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156" w:beforeLines="5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</w:rPr>
        <w:t>2024年度北京市朝阳区经营性人力资源服务机构等级评定结果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</w:rPr>
        <w:t>（评定结果为C级及以上机构）</w:t>
      </w:r>
    </w:p>
    <w:p>
      <w:pPr>
        <w:pStyle w:val="5"/>
        <w:shd w:val="clear" w:color="auto" w:fill="FFFFFF"/>
        <w:snapToGrid w:val="0"/>
        <w:spacing w:before="156" w:beforeLines="50" w:beforeAutospacing="0" w:after="0" w:afterAutospacing="0"/>
        <w:jc w:val="center"/>
        <w:rPr>
          <w:rFonts w:hint="eastAsia" w:ascii="黑体" w:hAnsi="黑体" w:eastAsia="黑体"/>
          <w:b/>
          <w:color w:val="333333"/>
          <w:spacing w:val="8"/>
          <w:sz w:val="22"/>
          <w:szCs w:val="32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38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评定为A级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9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北京东方慧博劳务派遣有限公司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北京东方慧博人力资源顾问股份有限公司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北京东方慧博人力资源顾问股份有限公司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北京东方慧博人力资源顾问股份有限公司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北京东方慧博人力资源顾问股份有限公司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北京东方慧博人力资源顾问股份有限公司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北京华品博睿网络技术有限公司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北京科锐国际人力资源股份有限公司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北京融德人才咨询服务有限责任公司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北京外企人力资源服务有限公司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北京网聘信息技术有限公司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北京网聘信息技术有限公司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北京网聘信息技术有限公司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北京网聘信息技术有限公司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锐仕方达人才科技集团有限公司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中国国际技术智力合作集团有限公司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中国国际技术智力合作集团有限公司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中国国际技术智力合作集团有限公司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中智（北京）经济技术合作有限公司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中智（北京）经济技术合作有限公司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中智职业发展有限公司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前锦网络信息技术（上海）有限公司北京分公司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前锦网络信息技术（上海）有限公司北京分公司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32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前锦网络信息技术（上海）有限公司北京分公司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33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前锦网络信息技术（上海）有限公司北京分公司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34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前锦网络信息技术（上海）有限公司北京分公司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35</w:t>
            </w:r>
          </w:p>
        </w:tc>
        <w:tc>
          <w:tcPr>
            <w:tcW w:w="29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前锦网络信息技术（上海）有限公司北京分公司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评定为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B</w:t>
            </w: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级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9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北京科诺思通咨询有限公司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北京欧格林咨询有限公司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北京融德人才咨询服务有限责任公司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北京烁程企业管理顾问有限公司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北京位来小猎科技有限公司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北京掌联智控科技有限公司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北京职为家人力资源有限公司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北京职为家人力资源有限公司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北京职为家人力资源有限公司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北京众合共赢企业服务有限公司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点米（北京）科技有限公司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点米（北京）科技有限公司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普仕英才（北京）管理咨询有限公司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中国四达国际经济技术合作有限公司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中智国际人才资源服务有限公司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中智薪税技术服务有限公司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北京牛客科技有限公司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评定为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C</w:t>
            </w:r>
            <w:r>
              <w:rPr>
                <w:rFonts w:hint="eastAsia" w:ascii="黑体" w:hAnsi="黑体" w:eastAsia="黑体"/>
                <w:color w:val="333333"/>
                <w:spacing w:val="8"/>
                <w:sz w:val="32"/>
                <w:szCs w:val="32"/>
              </w:rPr>
              <w:t>级</w:t>
            </w:r>
            <w:r>
              <w:rPr>
                <w:rFonts w:ascii="黑体" w:hAnsi="黑体" w:eastAsia="黑体"/>
                <w:color w:val="333333"/>
                <w:spacing w:val="8"/>
                <w:sz w:val="32"/>
                <w:szCs w:val="32"/>
              </w:rPr>
              <w:t>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9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16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埃摩森人力资源（北京）有限公司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埃摩森网络科技（北京）有限公司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安拓奥古（北京）人力资源服务有限公司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安拓奥古（北京）人力资源服务有限公司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北京艾普易企业管理顾问有限公司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北京爱为客后勤管理服务有限公司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北京澳盈创服企业管理服务有限公司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北京百森咨询有限公司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北京北斗领航国际管理咨询有限公司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北京北搪化工设备有限责任公司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北京北苑未名科技发展有限公司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北京毕捷电机股份有限公司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北京博宇正瑞企业管理咨询有限公司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北京朝政物业管理有限公司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北京大载物业管理有限责任公司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北京德雷瀚霆人力资源有限公司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北京德元通远人力资源管理有限公司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北京东方智达管理咨询有限公司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北京国华众联科技有限公司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北京国信领航人力资源服务有限公司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北京国信领航人力资源服务有限公司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北京国信领航人力资源服务有限公司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北京合力创智管理咨询有限公司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北京宏明国际人才发展集团有限公司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北京宏明国际人才发展集团有限公司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北京宏明国际人才发展集团有限公司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北京汇力达劳务有限责任公司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北京慧睿管理咨询有限公司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北京嘉乐会家政服务有限公司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北京嘉乐会人力资源服务有限公司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北京杰艾企业管理咨询有限公司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北京杰艾企业管理咨询有限公司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北京杰艾人力资源有限公司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北京凯利达经贸有限公司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北京蓝筹朗星科技有限公司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北京联合创利商务咨询有限公司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北京亮马手信息咨询有限公司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北京亮马手信息咨询有限公司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39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北京绿洲人力资源有限公司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北京满天星物业管理有限责任公司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北京秒付科技有限公司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北京秒付科技有限公司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北京全职云猎人力资源管理有限公司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北京任仕达企业管理有限责任公司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北京任仕达人力资源服务有限公司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北京荣信弘业管理咨询有限公司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北京商壤人力资源有限公司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北京商务中心区国际招商服务有限公司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49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北京上为咨询有限公司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北京神州人才服务有限公司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北京神州人才服务有限公司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北京神州人才服务有限公司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北京石油在线技术有限公司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北京市朝劳综人力资源有限责任公司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北京市京阳劳务服务有限公司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北京市京阳劳务服务有限公司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北京市京阳劳务服务有限公司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北京市科衡管理顾问有限公司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59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北京市科衡管理顾问有限公司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北京顺泰文人力资源管理服务有限责任公司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北京思睿众诚人力资源服务有限公司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北京四达人效人力资源服务有限公司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北京四达人效人力资源服务有限公司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北京太利物业管理有限责任公司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北京泰和汇智人力资源管理顾问有限公司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北京鑫陆教育咨询有限公司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北京信德睿尚企业管理咨询有限公司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北京宜通华瑞科技有限公司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69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北京亿维讯同创科技有限公司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北京易才营销管理顾问有限公司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北京优尼康锦程商业咨询有限公司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北京御科人力资源有限公司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北京正杰人力资源管理有限公司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北京智鼎管理咨询有限公司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北京智鼎管理咨询有限公司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北京智鼎优源管理咨询有限公司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北京智唯易才人力咨询有限公司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北京中地新悦人力资源信息咨询有限公司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79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北京众猎企业管理咨询有限公司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北京住总集团人才服务中心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大能手教育科技（北京）有限公司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戴斯企业管理（北京）有限公司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戴斯企业管理（北京）有限公司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戴斯企业管理（北京）有限公司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点米（北京）科技有限公司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点米（北京）科技有限公司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点米（北京）科技有限公司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斐意特（北京）管理咨询有限公司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89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格锐智诚（北京）企业管理有限责任公司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格锐智诚（北京）企业管理有限责任公司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格锐智诚（北京）企业管理有限责任公司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海伯高斯管理咨询（北京）有限公司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汉唐信通（北京）咨询股份有限公司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瀚汇咨询（北京）有限公司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合众优势（北京）顾问有限公司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集聘科技（北京）有限公司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江苏今元人才科技有限公司北京分公司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金企（北京）科技集团有限公司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99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现场招聘洽谈会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空间无限人力资源管理顾问有限公司北京分公司</w:t>
            </w:r>
          </w:p>
        </w:tc>
        <w:tc>
          <w:tcPr>
            <w:tcW w:w="1606" w:type="pc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  <w:t>106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乐业乐活网络技术服务（北京）有限公司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107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普尔摩（北京）咨询有限公司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108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全球人力资源管理顾问（北京）有限公司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109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睿泉（北京）咨询有限公司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110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塞斯曼管理咨询（北京）有限公司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高级人才寻访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111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盛博汇达国际企业管理顾问（北京）有限公司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112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盛博汇达国际企业管理顾问（北京）有限公司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113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首聘（北京）科技有限公司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114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一铭寰宇科技（北京）有限公司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115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中安保实业集团有限公司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劳务派遣（含灵活用工）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</w:rPr>
              <w:t>116</w:t>
            </w:r>
          </w:p>
        </w:tc>
        <w:tc>
          <w:tcPr>
            <w:tcW w:w="295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中国四达国际经济技术合作有限公司</w:t>
            </w:r>
          </w:p>
        </w:tc>
        <w:tc>
          <w:tcPr>
            <w:tcW w:w="160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人力资源外包服务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Tg4ZDVjNzllMDViNWI5YjVlNzY4NGIyNGQxZGMifQ=="/>
  </w:docVars>
  <w:rsids>
    <w:rsidRoot w:val="00A44498"/>
    <w:rsid w:val="000A11D5"/>
    <w:rsid w:val="0019639B"/>
    <w:rsid w:val="00231EC1"/>
    <w:rsid w:val="00355A0C"/>
    <w:rsid w:val="003A4A5C"/>
    <w:rsid w:val="003B1848"/>
    <w:rsid w:val="003E68F3"/>
    <w:rsid w:val="00446C8E"/>
    <w:rsid w:val="0046405C"/>
    <w:rsid w:val="00495FC7"/>
    <w:rsid w:val="004A1EDD"/>
    <w:rsid w:val="004A29E2"/>
    <w:rsid w:val="00572486"/>
    <w:rsid w:val="006025AF"/>
    <w:rsid w:val="00694B6C"/>
    <w:rsid w:val="006A7FDD"/>
    <w:rsid w:val="006D07EA"/>
    <w:rsid w:val="006D5059"/>
    <w:rsid w:val="007639C7"/>
    <w:rsid w:val="00776029"/>
    <w:rsid w:val="007B4808"/>
    <w:rsid w:val="007D1B29"/>
    <w:rsid w:val="007E2B76"/>
    <w:rsid w:val="009010A4"/>
    <w:rsid w:val="00904E57"/>
    <w:rsid w:val="0094648C"/>
    <w:rsid w:val="00984063"/>
    <w:rsid w:val="00A173B8"/>
    <w:rsid w:val="00A44498"/>
    <w:rsid w:val="00A513B6"/>
    <w:rsid w:val="00A77D55"/>
    <w:rsid w:val="00AA1AE0"/>
    <w:rsid w:val="00B32C88"/>
    <w:rsid w:val="00B90FF0"/>
    <w:rsid w:val="00BA6812"/>
    <w:rsid w:val="00BE2446"/>
    <w:rsid w:val="00C124CB"/>
    <w:rsid w:val="00C508B1"/>
    <w:rsid w:val="00C82FDF"/>
    <w:rsid w:val="00C96C0B"/>
    <w:rsid w:val="00CF3FD3"/>
    <w:rsid w:val="00D26FFB"/>
    <w:rsid w:val="00D33268"/>
    <w:rsid w:val="00D65D84"/>
    <w:rsid w:val="00D74D40"/>
    <w:rsid w:val="00D817DA"/>
    <w:rsid w:val="00DE26D8"/>
    <w:rsid w:val="00F36F3E"/>
    <w:rsid w:val="00F558C7"/>
    <w:rsid w:val="00F56AEA"/>
    <w:rsid w:val="00F66B02"/>
    <w:rsid w:val="00F808F7"/>
    <w:rsid w:val="00FE2828"/>
    <w:rsid w:val="47EB62AB"/>
    <w:rsid w:val="66097486"/>
    <w:rsid w:val="6C3B9621"/>
    <w:rsid w:val="78AB5CB8"/>
    <w:rsid w:val="7DCF8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widowControl/>
      <w:ind w:left="420" w:right="12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290</Words>
  <Characters>322</Characters>
  <Lines>37</Lines>
  <Paragraphs>10</Paragraphs>
  <TotalTime>1</TotalTime>
  <ScaleCrop>false</ScaleCrop>
  <LinksUpToDate>false</LinksUpToDate>
  <CharactersWithSpaces>342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2021-10-29T18:15:00Z</dcterms:created>
  <dc:creator>dfhb</dc:creator>
  <cp:lastModifiedBy>uos</cp:lastModifiedBy>
  <dcterms:modified xsi:type="dcterms:W3CDTF">2025-04-07T10:17:47Z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8964CE71821945D787112BB16D3B5234_13</vt:lpwstr>
  </property>
  <property fmtid="{D5CDD505-2E9C-101B-9397-08002B2CF9AE}" pid="4" name="KSOTemplateDocerSaveRecord">
    <vt:lpwstr>eyJoZGlkIjoiNmUxYTU4ZjBlYjYwMDQ5ZTg4Mzg0ODgwMTUwNTk4NjMiLCJ1c2VySWQiOiI0MDU2ODE4MjIifQ==</vt:lpwstr>
  </property>
</Properties>
</file>