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8" w:beforeLines="100" w:after="318" w:afterLines="100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24765</wp:posOffset>
            </wp:positionV>
            <wp:extent cx="720090" cy="720090"/>
            <wp:effectExtent l="0" t="0" r="3810" b="3810"/>
            <wp:wrapNone/>
            <wp:docPr id="1" name="图片 2" descr="法人单位经营情况（丁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法人单位经营情况（丁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32"/>
          <w:szCs w:val="32"/>
        </w:rPr>
        <w:t>法人单位经营情况</w:t>
      </w:r>
    </w:p>
    <w:p>
      <w:pPr>
        <w:spacing w:line="260" w:lineRule="exact"/>
        <w:jc w:val="right"/>
        <w:rPr>
          <w:rFonts w:hint="eastAsia" w:ascii="宋体" w:hAnsi="宋体"/>
          <w:sz w:val="18"/>
          <w:szCs w:val="18"/>
        </w:rPr>
      </w:pPr>
    </w:p>
    <w:tbl>
      <w:tblPr>
        <w:tblStyle w:val="3"/>
        <w:tblW w:w="9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4"/>
        <w:gridCol w:w="1329"/>
        <w:gridCol w:w="2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4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表　　号：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丁表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4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制定机关：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北京市统计局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4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132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　　号：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京统发〔2024〕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4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单位详细名称（签章）：  </w:t>
            </w:r>
          </w:p>
        </w:tc>
        <w:tc>
          <w:tcPr>
            <w:tcW w:w="132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批准文号：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国统制〔202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4" w:type="dxa"/>
            <w:noWrap w:val="0"/>
            <w:vAlign w:val="center"/>
          </w:tcPr>
          <w:p>
            <w:pPr>
              <w:widowControl/>
              <w:tabs>
                <w:tab w:val="left" w:pos="7216"/>
              </w:tabs>
              <w:spacing w:line="240" w:lineRule="exac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2025年    月</w:t>
            </w:r>
          </w:p>
        </w:tc>
        <w:tc>
          <w:tcPr>
            <w:tcW w:w="132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7216"/>
              </w:tabs>
              <w:spacing w:line="240" w:lineRule="exact"/>
              <w:jc w:val="righ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有效期至：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widowControl/>
              <w:spacing w:line="240" w:lineRule="exact"/>
              <w:jc w:val="distribute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2026年1月</w:t>
            </w:r>
          </w:p>
        </w:tc>
      </w:tr>
    </w:tbl>
    <w:p>
      <w:pPr>
        <w:spacing w:line="40" w:lineRule="exact"/>
        <w:jc w:val="right"/>
        <w:rPr>
          <w:rFonts w:hint="eastAsia" w:ascii="宋体" w:hAnsi="宋体"/>
          <w:sz w:val="18"/>
          <w:szCs w:val="18"/>
        </w:rPr>
      </w:pPr>
    </w:p>
    <w:tbl>
      <w:tblPr>
        <w:tblStyle w:val="3"/>
        <w:tblpPr w:leftFromText="180" w:rightFromText="180" w:vertAnchor="text" w:horzAnchor="page" w:tblpX="1245" w:tblpY="65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4"/>
        <w:gridCol w:w="1452"/>
        <w:gridCol w:w="1282"/>
        <w:gridCol w:w="1750"/>
        <w:gridCol w:w="175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指标名称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计量单位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代码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1-6月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94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甲</w:t>
            </w:r>
          </w:p>
        </w:tc>
        <w:tc>
          <w:tcPr>
            <w:tcW w:w="1452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乙</w:t>
            </w:r>
          </w:p>
        </w:tc>
        <w:tc>
          <w:tcPr>
            <w:tcW w:w="1282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丙</w:t>
            </w:r>
          </w:p>
        </w:tc>
        <w:tc>
          <w:tcPr>
            <w:tcW w:w="1750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750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94" w:type="dxa"/>
            <w:tcBorders>
              <w:top w:val="single" w:color="auto" w:sz="2" w:space="0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营业收入</w:t>
            </w:r>
          </w:p>
        </w:tc>
        <w:tc>
          <w:tcPr>
            <w:tcW w:w="1452" w:type="dxa"/>
            <w:tcBorders>
              <w:top w:val="single" w:color="auto" w:sz="2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千元</w:t>
            </w:r>
          </w:p>
        </w:tc>
        <w:tc>
          <w:tcPr>
            <w:tcW w:w="1282" w:type="dxa"/>
            <w:tcBorders>
              <w:top w:val="single" w:color="auto" w:sz="2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01</w:t>
            </w:r>
          </w:p>
        </w:tc>
        <w:tc>
          <w:tcPr>
            <w:tcW w:w="1750" w:type="dxa"/>
            <w:tcBorders>
              <w:top w:val="single" w:color="auto" w:sz="2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color="auto" w:sz="2" w:space="0"/>
              <w:left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9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其中：主营业务收入</w:t>
            </w:r>
          </w:p>
        </w:tc>
        <w:tc>
          <w:tcPr>
            <w:tcW w:w="145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千元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02</w:t>
            </w:r>
          </w:p>
        </w:tc>
        <w:tc>
          <w:tcPr>
            <w:tcW w:w="175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94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资产总计</w:t>
            </w:r>
          </w:p>
        </w:tc>
        <w:tc>
          <w:tcPr>
            <w:tcW w:w="145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千元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03</w:t>
            </w:r>
          </w:p>
        </w:tc>
        <w:tc>
          <w:tcPr>
            <w:tcW w:w="1750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394" w:type="dxa"/>
            <w:tcBorders>
              <w:top w:val="nil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从业人员期末人数</w:t>
            </w:r>
          </w:p>
        </w:tc>
        <w:tc>
          <w:tcPr>
            <w:tcW w:w="1452" w:type="dxa"/>
            <w:tcBorders>
              <w:top w:val="nil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</w:t>
            </w:r>
          </w:p>
        </w:tc>
        <w:tc>
          <w:tcPr>
            <w:tcW w:w="1282" w:type="dxa"/>
            <w:tcBorders>
              <w:top w:val="nil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04</w:t>
            </w:r>
          </w:p>
        </w:tc>
        <w:tc>
          <w:tcPr>
            <w:tcW w:w="1750" w:type="dxa"/>
            <w:tcBorders>
              <w:top w:val="nil"/>
              <w:bottom w:val="single" w:color="auto" w:sz="2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628" w:type="dxa"/>
            <w:gridSpan w:val="5"/>
            <w:tcBorders>
              <w:top w:val="single" w:color="auto" w:sz="2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补充资料：建筑业企业资质等级（05）□□□□</w:t>
            </w:r>
          </w:p>
        </w:tc>
      </w:tr>
    </w:tbl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单位负责人：   统计负责人：     填表人：    联系电话：     分机号：     报出日期：2025年 </w:t>
      </w:r>
      <w:bookmarkStart w:id="0" w:name="_GoBack"/>
      <w:bookmarkEnd w:id="0"/>
      <w:r>
        <w:rPr>
          <w:rFonts w:hint="eastAsia" w:ascii="宋体" w:hAnsi="宋体"/>
          <w:sz w:val="18"/>
          <w:szCs w:val="18"/>
        </w:rPr>
        <w:t>月  日</w:t>
      </w:r>
    </w:p>
    <w:p>
      <w:pPr>
        <w:rPr>
          <w:rFonts w:hint="eastAsia" w:ascii="宋体" w:hAnsi="宋体"/>
          <w:sz w:val="18"/>
          <w:szCs w:val="18"/>
        </w:rPr>
      </w:pP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说明：1.统计范围：</w:t>
      </w:r>
      <w:r>
        <w:rPr>
          <w:rFonts w:hint="eastAsia" w:ascii="宋体" w:hAnsi="宋体" w:cs="宋体"/>
          <w:sz w:val="18"/>
          <w:szCs w:val="18"/>
        </w:rPr>
        <w:t>未纳入一套表单位管理的五万家</w:t>
      </w:r>
      <w:r>
        <w:rPr>
          <w:rFonts w:hint="eastAsia" w:ascii="宋体" w:hAnsi="宋体" w:cs="宋体"/>
          <w:sz w:val="18"/>
          <w:szCs w:val="18"/>
          <w:lang w:val="en-US" w:eastAsia="zh-CN"/>
        </w:rPr>
        <w:t>纳税额较高的</w:t>
      </w:r>
      <w:r>
        <w:rPr>
          <w:rFonts w:hint="eastAsia" w:ascii="宋体" w:hAnsi="宋体" w:cs="宋体"/>
          <w:sz w:val="18"/>
          <w:szCs w:val="18"/>
        </w:rPr>
        <w:t>法人单位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    2.报送时间及方式：9月30日前将报表报送到所在地区统计机构。</w:t>
      </w:r>
    </w:p>
    <w:p>
      <w:pPr>
        <w:ind w:left="720" w:hanging="720" w:hangingChars="4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     3.营业收入和主营业务收入：时期指标，“1-6月”填报2025年1-6月累计数据；“2024年”填报2024年年度数据。</w:t>
      </w:r>
    </w:p>
    <w:p>
      <w:pPr>
        <w:ind w:left="722" w:leftChars="344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资产总计和从业人员期末人数：时点指标，“1-6月”填报2025年6月30日时点数据，“2024年”填报2024年12月31日时点数据。</w:t>
      </w:r>
    </w:p>
    <w:p>
      <w:pPr>
        <w:tabs>
          <w:tab w:val="left" w:pos="709"/>
        </w:tabs>
        <w:ind w:firstLine="450" w:firstLineChars="25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4.主要审核关系：</w:t>
      </w:r>
    </w:p>
    <w:p>
      <w:pPr>
        <w:ind w:firstLine="540" w:firstLineChars="3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（1）营业收入（01）≥主营业务收入（02）</w:t>
      </w:r>
    </w:p>
    <w:p>
      <w:pPr>
        <w:ind w:firstLine="540" w:firstLineChars="3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（2）资产总计（03）＞0</w:t>
      </w:r>
    </w:p>
    <w:p>
      <w:pPr>
        <w:ind w:firstLine="540" w:firstLineChars="3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（3）从业人员期末人数（04）＞0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62"/>
    <w:rsid w:val="002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2025-08-15T02:00:00Z</dcterms:created>
  <dc:creator>yy</dc:creator>
  <cp:lastModifiedBy>yy</cp:lastModifiedBy>
  <dcterms:modified xsi:type="dcterms:W3CDTF">2025-08-15T02:02:04Z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2B930D1FC6BD4FDD85112723579DECCE</vt:lpwstr>
  </property>
</Properties>
</file>