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A1" w:rsidRDefault="00352591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北京市朝阳区人民政府办公室</w:t>
      </w:r>
    </w:p>
    <w:p w:rsidR="00264FA1" w:rsidRDefault="00352591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20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20</w:t>
      </w: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年政府信息公开工作年度报告</w:t>
      </w:r>
    </w:p>
    <w:p w:rsidR="00264FA1" w:rsidRDefault="00264FA1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64FA1" w:rsidRDefault="00352591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依据《中华人民共和国政府信息公开条例》第五十条之规定，制作本报告。</w:t>
      </w:r>
    </w:p>
    <w:p w:rsidR="00264FA1" w:rsidRDefault="00352591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黑体" w:hAnsi="黑体" w:cs="Times New Roman"/>
          <w:bCs/>
          <w:color w:val="333333"/>
          <w:kern w:val="0"/>
          <w:sz w:val="32"/>
          <w:szCs w:val="32"/>
        </w:rPr>
        <w:t>一、总体情况</w:t>
      </w:r>
    </w:p>
    <w:p w:rsidR="00264FA1" w:rsidRDefault="00352591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1.主动公开情况</w:t>
      </w:r>
    </w:p>
    <w:p w:rsidR="00264FA1" w:rsidRDefault="00352591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政府办20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年共主动公开政府信息</w:t>
      </w:r>
      <w:r w:rsidR="00853038">
        <w:rPr>
          <w:rFonts w:ascii="仿宋_GB2312" w:eastAsia="仿宋_GB2312" w:hAnsi="仿宋_GB2312" w:cs="仿宋_GB2312"/>
          <w:sz w:val="32"/>
          <w:szCs w:val="32"/>
        </w:rPr>
        <w:t>116</w:t>
      </w:r>
      <w:r>
        <w:rPr>
          <w:rFonts w:ascii="仿宋_GB2312" w:eastAsia="仿宋_GB2312" w:hAnsi="仿宋_GB2312" w:cs="仿宋_GB2312" w:hint="eastAsia"/>
          <w:sz w:val="32"/>
          <w:szCs w:val="32"/>
        </w:rPr>
        <w:t>条。</w:t>
      </w:r>
    </w:p>
    <w:p w:rsidR="00264FA1" w:rsidRDefault="00352591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2.依申请公开办理情况</w:t>
      </w:r>
    </w:p>
    <w:p w:rsidR="00264FA1" w:rsidRDefault="00352591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本单位20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年度共收到政府信息公开申请0件。</w:t>
      </w:r>
    </w:p>
    <w:p w:rsidR="00264FA1" w:rsidRDefault="0035259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3.政府信息资源的规范化、标准化管理情况</w:t>
      </w:r>
    </w:p>
    <w:p w:rsidR="00264FA1" w:rsidRDefault="0035259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重制度建设，以制度约束行为，以程序规范工作，围绕加强对政府信息公开的管理，推进政府公开工作的制度化、规范化。健全基础制度，建立政务公开工作清单、网站巡查、保密审查等制度。完善公文属性源头管理机制，将政府信息公开属性确定程序与公文流转程序、信息发布程序结合起来，在制发公文的同时，同步开展保密审查，同步确定公开属性。</w:t>
      </w:r>
    </w:p>
    <w:p w:rsidR="00264FA1" w:rsidRDefault="0035259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4.政府信息公开平台建设情况</w:t>
      </w:r>
    </w:p>
    <w:p w:rsidR="00264FA1" w:rsidRDefault="0035259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优化政府办“不忘初心牢记使命518学习园地”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平台，增加国情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市情区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情、政策理论文件、热点难点等信息内容的推送，优化丰富公众号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版块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设置，在保持继续推送领导动态、支部工作、专家观点等相关内容基础上，增加市区领导关注的重点亮点工作、社会热点问题、主流媒体标题信息等相关图文信息和短视频内容，打造更具时代性和针对性的学习平台。20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年，“不忘初心牢记使命518学习园地”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微信公众号共刊发</w:t>
      </w:r>
      <w:proofErr w:type="gramEnd"/>
      <w:r>
        <w:rPr>
          <w:rFonts w:ascii="Times New Roman" w:eastAsia="仿宋_GB2312" w:hAnsi="Times New Roman"/>
          <w:spacing w:val="-4"/>
          <w:sz w:val="32"/>
          <w:szCs w:val="32"/>
        </w:rPr>
        <w:t>43</w:t>
      </w:r>
      <w:r w:rsidRPr="00A14FCB">
        <w:rPr>
          <w:rFonts w:ascii="Times New Roman" w:eastAsia="仿宋_GB2312" w:hAnsi="Times New Roman"/>
          <w:spacing w:val="-4"/>
          <w:sz w:val="32"/>
          <w:szCs w:val="32"/>
        </w:rPr>
        <w:t>期、</w:t>
      </w:r>
      <w:r w:rsidRPr="00A14FCB">
        <w:rPr>
          <w:rFonts w:ascii="Times New Roman" w:eastAsia="仿宋_GB2312" w:hAnsi="Times New Roman"/>
          <w:spacing w:val="-4"/>
          <w:sz w:val="32"/>
          <w:szCs w:val="32"/>
        </w:rPr>
        <w:t>1</w:t>
      </w:r>
      <w:r>
        <w:rPr>
          <w:rFonts w:ascii="Times New Roman" w:eastAsia="仿宋_GB2312" w:hAnsi="Times New Roman"/>
          <w:spacing w:val="-4"/>
          <w:sz w:val="32"/>
          <w:szCs w:val="32"/>
        </w:rPr>
        <w:t>70</w:t>
      </w:r>
      <w:r w:rsidRPr="00A14FCB">
        <w:rPr>
          <w:rFonts w:ascii="Times New Roman" w:eastAsia="仿宋_GB2312" w:hAnsi="Times New Roman"/>
          <w:spacing w:val="-4"/>
          <w:sz w:val="32"/>
          <w:szCs w:val="32"/>
        </w:rPr>
        <w:t>篇文章。</w:t>
      </w:r>
    </w:p>
    <w:p w:rsidR="00264FA1" w:rsidRDefault="00352591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5.政府信息公开监督保障及教育培训情况</w:t>
      </w:r>
    </w:p>
    <w:p w:rsidR="00264FA1" w:rsidRDefault="00352591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全年对信息公开培训1次，加强对信息公开条例的宣传贯彻。</w:t>
      </w:r>
    </w:p>
    <w:p w:rsidR="00264FA1" w:rsidRDefault="00352591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黑体" w:cs="Times New Roman"/>
          <w:bCs/>
          <w:color w:val="333333"/>
          <w:kern w:val="0"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264FA1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264FA1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264FA1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F45C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F45C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F45C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264FA1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264FA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64FA1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264FA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64FA1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264FA1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264FA1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264FA1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264FA1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264FA1" w:rsidRDefault="00264FA1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64FA1" w:rsidRDefault="00264FA1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黑体" w:cs="Times New Roman"/>
          <w:bCs/>
          <w:color w:val="333333"/>
          <w:kern w:val="0"/>
          <w:sz w:val="32"/>
          <w:szCs w:val="32"/>
        </w:rPr>
      </w:pPr>
    </w:p>
    <w:p w:rsidR="00264FA1" w:rsidRDefault="00264FA1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黑体" w:cs="Times New Roman"/>
          <w:bCs/>
          <w:color w:val="333333"/>
          <w:kern w:val="0"/>
          <w:sz w:val="32"/>
          <w:szCs w:val="32"/>
        </w:rPr>
      </w:pPr>
    </w:p>
    <w:p w:rsidR="00264FA1" w:rsidRDefault="00352591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黑体" w:cs="Times New Roman"/>
          <w:bCs/>
          <w:color w:val="333333"/>
          <w:kern w:val="0"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color w:val="333333"/>
          <w:kern w:val="0"/>
          <w:sz w:val="32"/>
          <w:szCs w:val="32"/>
        </w:rPr>
        <w:lastRenderedPageBreak/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264FA1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264FA1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64FA1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64FA1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64FA1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</w:tbl>
    <w:p w:rsidR="00264FA1" w:rsidRDefault="00264FA1">
      <w:pPr>
        <w:widowControl/>
        <w:shd w:val="clear" w:color="auto" w:fill="FFFFFF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264FA1" w:rsidRDefault="00264FA1">
      <w:pPr>
        <w:widowControl/>
        <w:shd w:val="clear" w:color="auto" w:fill="FFFFFF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264FA1" w:rsidRDefault="00352591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黑体" w:cs="Times New Roman"/>
          <w:bCs/>
          <w:color w:val="333333"/>
          <w:kern w:val="0"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color w:val="333333"/>
          <w:kern w:val="0"/>
          <w:sz w:val="32"/>
          <w:szCs w:val="32"/>
        </w:rPr>
        <w:t>四</w:t>
      </w:r>
      <w:r>
        <w:rPr>
          <w:rFonts w:ascii="Times New Roman" w:eastAsia="黑体" w:hAnsi="黑体" w:cs="Times New Roman"/>
          <w:bCs/>
          <w:color w:val="333333"/>
          <w:kern w:val="0"/>
          <w:sz w:val="32"/>
          <w:szCs w:val="32"/>
        </w:rPr>
        <w:t>、</w:t>
      </w:r>
      <w:r>
        <w:rPr>
          <w:rFonts w:ascii="Times New Roman" w:eastAsia="黑体" w:hAnsi="黑体" w:cs="Times New Roman" w:hint="eastAsia"/>
          <w:bCs/>
          <w:color w:val="333333"/>
          <w:kern w:val="0"/>
          <w:sz w:val="32"/>
          <w:szCs w:val="32"/>
        </w:rPr>
        <w:t>政府信息公开行政复议、行政诉讼情况</w:t>
      </w:r>
    </w:p>
    <w:p w:rsidR="00264FA1" w:rsidRDefault="00264FA1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264FA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264FA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264FA1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FA1" w:rsidRDefault="00264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264FA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A1" w:rsidRDefault="00352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264FA1" w:rsidRDefault="00264FA1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64FA1" w:rsidRDefault="00352591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黑体" w:cs="Times New Roman"/>
          <w:bCs/>
          <w:color w:val="333333"/>
          <w:kern w:val="0"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:rsidR="00264FA1" w:rsidRDefault="00352591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</w:t>
      </w:r>
      <w:r>
        <w:rPr>
          <w:rFonts w:ascii="仿宋" w:eastAsia="仿宋" w:hAnsi="仿宋" w:cs="仿宋_GB2312"/>
          <w:sz w:val="32"/>
          <w:szCs w:val="32"/>
        </w:rPr>
        <w:t>20</w:t>
      </w:r>
      <w:r>
        <w:rPr>
          <w:rFonts w:ascii="仿宋" w:eastAsia="仿宋" w:hAnsi="仿宋" w:cs="仿宋_GB2312" w:hint="eastAsia"/>
          <w:sz w:val="32"/>
          <w:szCs w:val="32"/>
        </w:rPr>
        <w:t>年，政府办的政府信息公开工作取得了阶段性的成果。虽然取得了一些成绩，但还面临着一些问题和困难。主动公开形式不够丰富，内容</w:t>
      </w:r>
      <w:r>
        <w:rPr>
          <w:rFonts w:ascii="仿宋" w:eastAsia="仿宋" w:hAnsi="仿宋" w:cs="仿宋_GB2312"/>
          <w:sz w:val="32"/>
          <w:szCs w:val="32"/>
        </w:rPr>
        <w:t>不够</w:t>
      </w:r>
      <w:r>
        <w:rPr>
          <w:rFonts w:ascii="仿宋" w:eastAsia="仿宋" w:hAnsi="仿宋" w:cs="仿宋_GB2312" w:hint="eastAsia"/>
          <w:sz w:val="32"/>
          <w:szCs w:val="32"/>
        </w:rPr>
        <w:t>全面</w:t>
      </w:r>
      <w:r>
        <w:rPr>
          <w:rFonts w:ascii="仿宋" w:eastAsia="仿宋" w:hAnsi="仿宋" w:cs="仿宋_GB2312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媒介手段运用较少。下一步政府办将充分发挥公开促落实、促规范、促服务的重要作用，在信息公开、政策解读、回应关切、公众参与等各环节实现新突破。并将积极创新公开形式，进一步拓宽政府信息公开渠道，充分利用网络、电视、报刊等多种手段进行信息公开。</w:t>
      </w:r>
    </w:p>
    <w:p w:rsidR="00264FA1" w:rsidRDefault="00352591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黑体" w:cs="Times New Roman"/>
          <w:bCs/>
          <w:color w:val="333333"/>
          <w:kern w:val="0"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264FA1" w:rsidRDefault="00352591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sz w:val="32"/>
          <w:szCs w:val="32"/>
        </w:rPr>
        <w:t>本报告所列数据的统计期限,自20</w:t>
      </w:r>
      <w:r>
        <w:rPr>
          <w:rFonts w:ascii="仿宋" w:eastAsia="仿宋" w:hAnsi="仿宋" w:cs="仿宋_GB2312"/>
          <w:sz w:val="32"/>
          <w:szCs w:val="32"/>
        </w:rPr>
        <w:t>20</w:t>
      </w:r>
      <w:r>
        <w:rPr>
          <w:rFonts w:ascii="仿宋" w:eastAsia="仿宋" w:hAnsi="仿宋" w:cs="仿宋_GB2312" w:hint="eastAsia"/>
          <w:sz w:val="32"/>
          <w:szCs w:val="32"/>
        </w:rPr>
        <w:t>年1月1日起至12月31日止。本报告的电子版可登录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“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朝阳区政府门户网站（“北京·朝阳”）http://www.bjchy.gov.cn/——政府信息公开栏目——政府信息公开年报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”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下载查阅。</w:t>
      </w:r>
    </w:p>
    <w:p w:rsidR="00264FA1" w:rsidRDefault="00264FA1"/>
    <w:p w:rsidR="00264FA1" w:rsidRDefault="00264FA1"/>
    <w:sectPr w:rsidR="00264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D302F7"/>
    <w:rsid w:val="00026463"/>
    <w:rsid w:val="00036702"/>
    <w:rsid w:val="00036F23"/>
    <w:rsid w:val="0016628E"/>
    <w:rsid w:val="00264FA1"/>
    <w:rsid w:val="00316DDD"/>
    <w:rsid w:val="00352591"/>
    <w:rsid w:val="003D76C9"/>
    <w:rsid w:val="00465E3C"/>
    <w:rsid w:val="00540C4E"/>
    <w:rsid w:val="00550D11"/>
    <w:rsid w:val="006858D1"/>
    <w:rsid w:val="00690DF3"/>
    <w:rsid w:val="00853038"/>
    <w:rsid w:val="00920AE5"/>
    <w:rsid w:val="009A636A"/>
    <w:rsid w:val="00A429E6"/>
    <w:rsid w:val="00CA446A"/>
    <w:rsid w:val="00D73B77"/>
    <w:rsid w:val="00F45C30"/>
    <w:rsid w:val="0EBE23D2"/>
    <w:rsid w:val="137C75F2"/>
    <w:rsid w:val="18C541D9"/>
    <w:rsid w:val="18DB6B43"/>
    <w:rsid w:val="1A961018"/>
    <w:rsid w:val="20053B39"/>
    <w:rsid w:val="26722525"/>
    <w:rsid w:val="2D04308E"/>
    <w:rsid w:val="34134C60"/>
    <w:rsid w:val="3BD302F7"/>
    <w:rsid w:val="45132C54"/>
    <w:rsid w:val="457A77CE"/>
    <w:rsid w:val="53917B83"/>
    <w:rsid w:val="65B67992"/>
    <w:rsid w:val="6C7A2FE9"/>
    <w:rsid w:val="6D3E6A9F"/>
    <w:rsid w:val="6DF61F8F"/>
    <w:rsid w:val="70180717"/>
    <w:rsid w:val="74756686"/>
    <w:rsid w:val="7A48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06C3F"/>
  <w15:docId w15:val="{1AF129FC-9AA8-4EFA-BCF5-86C6B91B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89D680-8D2B-415B-9DFC-C856B751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杨捷</dc:creator>
  <cp:lastModifiedBy>Administrator</cp:lastModifiedBy>
  <cp:revision>5</cp:revision>
  <cp:lastPrinted>2019-12-13T06:28:00Z</cp:lastPrinted>
  <dcterms:created xsi:type="dcterms:W3CDTF">2021-01-18T02:57:00Z</dcterms:created>
  <dcterms:modified xsi:type="dcterms:W3CDTF">2021-01-18T03:08:00Z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