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07"/>
        <w:gridCol w:w="1425"/>
        <w:gridCol w:w="795"/>
        <w:gridCol w:w="501"/>
        <w:gridCol w:w="549"/>
        <w:gridCol w:w="287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疾病预防控制业务管理经费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北京市朝阳区卫生健康委员会900000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3"/>
                <w:szCs w:val="13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</w:rPr>
              <w:t>北京市朝阳区疾病预防控制中心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王雷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67773669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   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保障中心的基本运行，保证防病队伍的稳定和公共卫生工作的可持续性发展，完成全区公共卫生的应急处置、传染病防控、监测评价、健康促进等政府职能。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发放外聘人员工资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足额发放工资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按政采计划支付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按政采计划支付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总成本控制在预算内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529.815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维持中心运转，完成各类传染病防控。促进社区稳定，有效提升人民健康水平。各类突发公共卫生事件得到有效控制。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促进全区公共卫生防控工作的可持续发展，完成政府职能。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聘用人员对本职工作满意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8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</w:rPr>
        <w:t>王志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>67773665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2021.2.19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96B4D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6C85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63423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6D63C90"/>
    <w:rsid w:val="0D1D1722"/>
    <w:rsid w:val="0D4E44D4"/>
    <w:rsid w:val="0FD71D45"/>
    <w:rsid w:val="10E72CEF"/>
    <w:rsid w:val="193F288E"/>
    <w:rsid w:val="21866767"/>
    <w:rsid w:val="27476F64"/>
    <w:rsid w:val="28A82627"/>
    <w:rsid w:val="29285264"/>
    <w:rsid w:val="30FA04E1"/>
    <w:rsid w:val="32DE5719"/>
    <w:rsid w:val="357B59EF"/>
    <w:rsid w:val="382B6775"/>
    <w:rsid w:val="39BC2A64"/>
    <w:rsid w:val="3CE26C86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5EA57B64"/>
    <w:rsid w:val="603764FC"/>
    <w:rsid w:val="696B68DD"/>
    <w:rsid w:val="6A261F45"/>
    <w:rsid w:val="6D125E72"/>
    <w:rsid w:val="6FB32B39"/>
    <w:rsid w:val="6FDE46A5"/>
    <w:rsid w:val="74277F58"/>
    <w:rsid w:val="76EF5736"/>
    <w:rsid w:val="78ED5050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169</Words>
  <Characters>964</Characters>
  <Lines>8</Lines>
  <Paragraphs>2</Paragraphs>
  <TotalTime>0</TotalTime>
  <ScaleCrop>false</ScaleCrop>
  <LinksUpToDate>false</LinksUpToDate>
  <CharactersWithSpaces>1131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2021-02-19T07:45:00Z</dcterms:created>
  <dc:creator>User</dc:creator>
  <cp:lastModifiedBy>孙晓雁</cp:lastModifiedBy>
  <cp:lastPrinted>2021-01-28T08:45:00Z</cp:lastPrinted>
  <dcterms:modified xsi:type="dcterms:W3CDTF">2021-02-23T06:54:13Z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