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79" w:rsidRDefault="002B0AE2">
      <w:pPr>
        <w:jc w:val="center"/>
        <w:rPr>
          <w:b/>
          <w:sz w:val="21"/>
          <w:szCs w:val="20"/>
        </w:rPr>
      </w:pPr>
      <w:r>
        <w:rPr>
          <w:rFonts w:ascii="仿宋" w:eastAsia="仿宋" w:hAnsi="仿宋" w:hint="eastAsia"/>
          <w:b/>
          <w:sz w:val="36"/>
          <w:szCs w:val="32"/>
        </w:rPr>
        <w:t>锦安家园选房场地位置示意图及温馨提示</w:t>
      </w:r>
    </w:p>
    <w:p w:rsidR="004B0379" w:rsidRDefault="002B0AE2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选房地址：</w:t>
      </w:r>
    </w:p>
    <w:p w:rsidR="004B0379" w:rsidRDefault="002B0AE2">
      <w:pPr>
        <w:rPr>
          <w:rFonts w:ascii="仿宋" w:eastAsia="仿宋" w:hAnsi="仿宋" w:cs="宋体"/>
          <w:sz w:val="32"/>
          <w:szCs w:val="32"/>
        </w:rPr>
      </w:pPr>
      <w:r w:rsidRPr="0085379E">
        <w:rPr>
          <w:rFonts w:eastAsia="仿宋_GB2312"/>
          <w:sz w:val="32"/>
          <w:szCs w:val="32"/>
        </w:rPr>
        <w:t>北京电影学院影视文化产业创新园</w:t>
      </w:r>
      <w:r w:rsidRPr="003963A9">
        <w:rPr>
          <w:rFonts w:eastAsia="仿宋_GB2312"/>
          <w:sz w:val="32"/>
          <w:szCs w:val="32"/>
        </w:rPr>
        <w:t>（朝阳区东五环平房桥东南角平房路京城大戏楼北侧星影制作中心</w:t>
      </w:r>
      <w:r w:rsidRPr="003963A9">
        <w:rPr>
          <w:rFonts w:eastAsia="仿宋_GB2312"/>
          <w:sz w:val="32"/>
          <w:szCs w:val="32"/>
        </w:rPr>
        <w:t>1</w:t>
      </w:r>
      <w:r w:rsidRPr="003963A9">
        <w:rPr>
          <w:rFonts w:eastAsia="仿宋_GB2312"/>
          <w:sz w:val="32"/>
          <w:szCs w:val="32"/>
        </w:rPr>
        <w:t>号棚）</w:t>
      </w:r>
      <w:bookmarkStart w:id="0" w:name="_GoBack"/>
      <w:bookmarkEnd w:id="0"/>
      <w:r>
        <w:rPr>
          <w:rFonts w:ascii="仿宋" w:eastAsia="仿宋" w:hAnsi="仿宋" w:cs="宋体" w:hint="eastAsia"/>
          <w:sz w:val="32"/>
          <w:szCs w:val="32"/>
        </w:rPr>
        <w:t>（下图五星所示）</w:t>
      </w:r>
    </w:p>
    <w:p w:rsidR="004B0379" w:rsidRDefault="002B0AE2">
      <w:pPr>
        <w:jc w:val="center"/>
        <w:rPr>
          <w:rFonts w:ascii="仿宋" w:eastAsia="仿宋" w:hAnsi="仿宋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1164590</wp:posOffset>
                </wp:positionV>
                <wp:extent cx="275590" cy="222885"/>
                <wp:effectExtent l="0" t="0" r="635" b="5715"/>
                <wp:wrapNone/>
                <wp:docPr id="4" name="五角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94355" y="3858895"/>
                          <a:ext cx="275590" cy="222885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style="position:absolute;left:0pt;margin-left:158.15pt;margin-top:91.7pt;height:17.55pt;width:21.7pt;z-index:251658240;v-text-anchor:middle;mso-width-relative:page;mso-height-relative:page;" fillcolor="#C00000" filled="t" stroked="f" coordsize="275590,222885" o:gfxdata="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Zt4B63QAAAAsBAAAPAAAAAAAAAAEAIAAAACIAAABkcnMvZG93bnJldi54bWxQSwEC&#10;FAAUAAAACACHTuJALlCjamECAACMBAAADgAAAAAAAAABACAAAAAsAQAAZHJzL2Uyb0RvYy54bWxQ&#10;SwUGAAAAAAYABgBZAQAA/wUAAAAA&#10;" path="m0,85134l105266,85134,137795,0,170323,85134,275589,85134,190427,137749,222956,222884,137795,170267,52633,222884,85162,137749xe">
                <v:path o:connectlocs="137795,0;0,85134;52633,222884;222956,222884;275589,85134" o:connectangles="247,164,82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114300" distR="114300">
            <wp:extent cx="4575810" cy="3163570"/>
            <wp:effectExtent l="0" t="0" r="5715" b="8255"/>
            <wp:docPr id="3" name="图片 3" descr="155193747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51937472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5810" cy="316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379" w:rsidRDefault="002B0AE2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114300" distR="114300">
            <wp:extent cx="4582795" cy="2581910"/>
            <wp:effectExtent l="0" t="0" r="8255" b="8890"/>
            <wp:docPr id="6" name="图片 6" descr="1551943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55194379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2795" cy="258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379" w:rsidRDefault="002B0AE2">
      <w:pPr>
        <w:ind w:firstLineChars="20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 w:hint="eastAsia"/>
          <w:sz w:val="24"/>
          <w:szCs w:val="24"/>
        </w:rPr>
        <w:t>园区内路线图</w:t>
      </w:r>
      <w:r>
        <w:rPr>
          <w:rFonts w:ascii="仿宋" w:eastAsia="仿宋" w:hAnsi="仿宋" w:hint="eastAsia"/>
          <w:sz w:val="24"/>
          <w:szCs w:val="24"/>
        </w:rPr>
        <w:t>）</w:t>
      </w:r>
    </w:p>
    <w:p w:rsidR="004B0379" w:rsidRDefault="002B0AE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二、行车路线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4B0379" w:rsidRDefault="002B0AE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公交线路：</w:t>
      </w:r>
    </w:p>
    <w:p w:rsidR="004B0379" w:rsidRDefault="002B0AE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、平房东口公交站：</w:t>
      </w:r>
      <w:r>
        <w:rPr>
          <w:rFonts w:ascii="仿宋" w:eastAsia="仿宋" w:hAnsi="仿宋" w:hint="eastAsia"/>
          <w:sz w:val="32"/>
          <w:szCs w:val="32"/>
        </w:rPr>
        <w:t>350</w:t>
      </w:r>
      <w:r>
        <w:rPr>
          <w:rFonts w:ascii="仿宋" w:eastAsia="仿宋" w:hAnsi="仿宋" w:hint="eastAsia"/>
          <w:sz w:val="32"/>
          <w:szCs w:val="32"/>
        </w:rPr>
        <w:t>路</w:t>
      </w:r>
      <w:r>
        <w:rPr>
          <w:rFonts w:ascii="仿宋" w:eastAsia="仿宋" w:hAnsi="仿宋" w:hint="eastAsia"/>
          <w:sz w:val="32"/>
          <w:szCs w:val="32"/>
        </w:rPr>
        <w:t>/468</w:t>
      </w:r>
      <w:r>
        <w:rPr>
          <w:rFonts w:ascii="仿宋" w:eastAsia="仿宋" w:hAnsi="仿宋" w:hint="eastAsia"/>
          <w:sz w:val="32"/>
          <w:szCs w:val="32"/>
        </w:rPr>
        <w:t>路</w:t>
      </w:r>
      <w:r>
        <w:rPr>
          <w:rFonts w:ascii="仿宋" w:eastAsia="仿宋" w:hAnsi="仿宋" w:hint="eastAsia"/>
          <w:sz w:val="32"/>
          <w:szCs w:val="32"/>
        </w:rPr>
        <w:t>/496</w:t>
      </w:r>
      <w:r>
        <w:rPr>
          <w:rFonts w:ascii="仿宋" w:eastAsia="仿宋" w:hAnsi="仿宋" w:hint="eastAsia"/>
          <w:sz w:val="32"/>
          <w:szCs w:val="32"/>
        </w:rPr>
        <w:t>路</w:t>
      </w:r>
      <w:r>
        <w:rPr>
          <w:rFonts w:ascii="仿宋" w:eastAsia="仿宋" w:hAnsi="仿宋" w:hint="eastAsia"/>
          <w:sz w:val="32"/>
          <w:szCs w:val="32"/>
        </w:rPr>
        <w:t>/553</w:t>
      </w:r>
      <w:r>
        <w:rPr>
          <w:rFonts w:ascii="仿宋" w:eastAsia="仿宋" w:hAnsi="仿宋" w:hint="eastAsia"/>
          <w:sz w:val="32"/>
          <w:szCs w:val="32"/>
        </w:rPr>
        <w:t>路</w:t>
      </w:r>
      <w:r>
        <w:rPr>
          <w:rFonts w:ascii="仿宋" w:eastAsia="仿宋" w:hAnsi="仿宋" w:hint="eastAsia"/>
          <w:sz w:val="32"/>
          <w:szCs w:val="32"/>
        </w:rPr>
        <w:t>/605</w:t>
      </w:r>
      <w:r>
        <w:rPr>
          <w:rFonts w:ascii="仿宋" w:eastAsia="仿宋" w:hAnsi="仿宋" w:hint="eastAsia"/>
          <w:sz w:val="32"/>
          <w:szCs w:val="32"/>
        </w:rPr>
        <w:t>路</w:t>
      </w:r>
      <w:r>
        <w:rPr>
          <w:rFonts w:ascii="仿宋" w:eastAsia="仿宋" w:hAnsi="仿宋" w:hint="eastAsia"/>
          <w:sz w:val="32"/>
          <w:szCs w:val="32"/>
        </w:rPr>
        <w:t>/619</w:t>
      </w:r>
      <w:r>
        <w:rPr>
          <w:rFonts w:ascii="仿宋" w:eastAsia="仿宋" w:hAnsi="仿宋" w:hint="eastAsia"/>
          <w:sz w:val="32"/>
          <w:szCs w:val="32"/>
        </w:rPr>
        <w:t>路</w:t>
      </w:r>
      <w:r>
        <w:rPr>
          <w:rFonts w:ascii="仿宋" w:eastAsia="仿宋" w:hAnsi="仿宋" w:hint="eastAsia"/>
          <w:sz w:val="32"/>
          <w:szCs w:val="32"/>
        </w:rPr>
        <w:t>/640</w:t>
      </w:r>
      <w:r>
        <w:rPr>
          <w:rFonts w:ascii="仿宋" w:eastAsia="仿宋" w:hAnsi="仿宋" w:hint="eastAsia"/>
          <w:sz w:val="32"/>
          <w:szCs w:val="32"/>
        </w:rPr>
        <w:t>路</w:t>
      </w:r>
      <w:r>
        <w:rPr>
          <w:rFonts w:ascii="仿宋" w:eastAsia="仿宋" w:hAnsi="仿宋" w:hint="eastAsia"/>
          <w:sz w:val="32"/>
          <w:szCs w:val="32"/>
        </w:rPr>
        <w:t>/650</w:t>
      </w:r>
      <w:r>
        <w:rPr>
          <w:rFonts w:ascii="仿宋" w:eastAsia="仿宋" w:hAnsi="仿宋" w:hint="eastAsia"/>
          <w:sz w:val="32"/>
          <w:szCs w:val="32"/>
        </w:rPr>
        <w:t>路，距离选房地点步行约</w:t>
      </w:r>
      <w:r>
        <w:rPr>
          <w:rFonts w:ascii="仿宋" w:eastAsia="仿宋" w:hAnsi="仿宋" w:hint="eastAsia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分钟。</w:t>
      </w:r>
    </w:p>
    <w:p w:rsidR="004B0379" w:rsidRDefault="002B0AE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公交乘坐</w:t>
      </w:r>
      <w:r>
        <w:rPr>
          <w:rFonts w:ascii="仿宋" w:eastAsia="仿宋" w:hAnsi="仿宋" w:hint="eastAsia"/>
          <w:sz w:val="32"/>
          <w:szCs w:val="32"/>
        </w:rPr>
        <w:t>350</w:t>
      </w:r>
      <w:r>
        <w:rPr>
          <w:rFonts w:ascii="仿宋" w:eastAsia="仿宋" w:hAnsi="仿宋" w:hint="eastAsia"/>
          <w:sz w:val="32"/>
          <w:szCs w:val="32"/>
        </w:rPr>
        <w:t>路至平房路站，下车步行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00</w:t>
      </w:r>
      <w:r>
        <w:rPr>
          <w:rFonts w:ascii="仿宋" w:eastAsia="仿宋" w:hAnsi="仿宋" w:hint="eastAsia"/>
          <w:sz w:val="32"/>
          <w:szCs w:val="32"/>
        </w:rPr>
        <w:t>米即到星</w:t>
      </w:r>
      <w:proofErr w:type="gramStart"/>
      <w:r>
        <w:rPr>
          <w:rFonts w:ascii="仿宋" w:eastAsia="仿宋" w:hAnsi="仿宋" w:hint="eastAsia"/>
          <w:sz w:val="32"/>
          <w:szCs w:val="32"/>
        </w:rPr>
        <w:t>影制作</w:t>
      </w:r>
      <w:proofErr w:type="gramEnd"/>
      <w:r>
        <w:rPr>
          <w:rFonts w:ascii="仿宋" w:eastAsia="仿宋" w:hAnsi="仿宋" w:hint="eastAsia"/>
          <w:sz w:val="32"/>
          <w:szCs w:val="32"/>
        </w:rPr>
        <w:t>中心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号棚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预计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分钟（此站距离选房地点较近），建议选取此路线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B0379" w:rsidRDefault="002B0AE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驾车路线：</w:t>
      </w:r>
    </w:p>
    <w:p w:rsidR="004B0379" w:rsidRDefault="002B0AE2">
      <w:pPr>
        <w:numPr>
          <w:ilvl w:val="0"/>
          <w:numId w:val="2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从白家楼桥</w:t>
      </w:r>
      <w:r>
        <w:rPr>
          <w:rFonts w:ascii="仿宋" w:eastAsia="仿宋" w:hAnsi="仿宋" w:hint="eastAsia"/>
          <w:sz w:val="32"/>
          <w:szCs w:val="32"/>
        </w:rPr>
        <w:t>东</w:t>
      </w:r>
      <w:r>
        <w:rPr>
          <w:rFonts w:ascii="仿宋" w:eastAsia="仿宋" w:hAnsi="仿宋" w:hint="eastAsia"/>
          <w:sz w:val="32"/>
          <w:szCs w:val="32"/>
        </w:rPr>
        <w:t>沿平房路</w:t>
      </w:r>
      <w:r>
        <w:rPr>
          <w:rFonts w:ascii="仿宋" w:eastAsia="仿宋" w:hAnsi="仿宋" w:hint="eastAsia"/>
          <w:sz w:val="32"/>
          <w:szCs w:val="32"/>
        </w:rPr>
        <w:t>向北</w:t>
      </w:r>
      <w:r>
        <w:rPr>
          <w:rFonts w:ascii="仿宋" w:eastAsia="仿宋" w:hAnsi="仿宋" w:hint="eastAsia"/>
          <w:sz w:val="32"/>
          <w:szCs w:val="32"/>
        </w:rPr>
        <w:t>行驶</w:t>
      </w:r>
      <w:r>
        <w:rPr>
          <w:rFonts w:ascii="仿宋" w:eastAsia="仿宋" w:hAnsi="仿宋" w:hint="eastAsia"/>
          <w:sz w:val="32"/>
          <w:szCs w:val="32"/>
        </w:rPr>
        <w:t>1.2</w:t>
      </w:r>
      <w:r>
        <w:rPr>
          <w:rFonts w:ascii="仿宋" w:eastAsia="仿宋" w:hAnsi="仿宋" w:hint="eastAsia"/>
          <w:sz w:val="32"/>
          <w:szCs w:val="32"/>
        </w:rPr>
        <w:t>公里</w:t>
      </w:r>
      <w:r>
        <w:rPr>
          <w:rFonts w:ascii="仿宋" w:eastAsia="仿宋" w:hAnsi="仿宋" w:hint="eastAsia"/>
          <w:sz w:val="32"/>
          <w:szCs w:val="32"/>
        </w:rPr>
        <w:t>右转到达南门直行至停车场即可看到</w:t>
      </w:r>
      <w:r>
        <w:rPr>
          <w:rFonts w:ascii="仿宋" w:eastAsia="仿宋" w:hAnsi="仿宋" w:hint="eastAsia"/>
          <w:sz w:val="32"/>
          <w:szCs w:val="32"/>
        </w:rPr>
        <w:t>星</w:t>
      </w:r>
      <w:proofErr w:type="gramStart"/>
      <w:r>
        <w:rPr>
          <w:rFonts w:ascii="仿宋" w:eastAsia="仿宋" w:hAnsi="仿宋" w:hint="eastAsia"/>
          <w:sz w:val="32"/>
          <w:szCs w:val="32"/>
        </w:rPr>
        <w:t>影制作</w:t>
      </w:r>
      <w:proofErr w:type="gramEnd"/>
      <w:r>
        <w:rPr>
          <w:rFonts w:ascii="仿宋" w:eastAsia="仿宋" w:hAnsi="仿宋" w:hint="eastAsia"/>
          <w:sz w:val="32"/>
          <w:szCs w:val="32"/>
        </w:rPr>
        <w:t>中心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号棚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B0379" w:rsidRDefault="002B0AE2">
      <w:pPr>
        <w:numPr>
          <w:ilvl w:val="0"/>
          <w:numId w:val="2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从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姚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家园路向东行驶穿过平房桥桥下右转沿平房路向南行驶约</w:t>
      </w:r>
      <w:r>
        <w:rPr>
          <w:rFonts w:ascii="仿宋" w:eastAsia="仿宋" w:hAnsi="仿宋" w:cs="宋体" w:hint="eastAsia"/>
          <w:sz w:val="32"/>
          <w:szCs w:val="32"/>
        </w:rPr>
        <w:t>1.1</w:t>
      </w:r>
      <w:r>
        <w:rPr>
          <w:rFonts w:ascii="仿宋" w:eastAsia="仿宋" w:hAnsi="仿宋" w:cs="宋体" w:hint="eastAsia"/>
          <w:sz w:val="32"/>
          <w:szCs w:val="32"/>
        </w:rPr>
        <w:t>公里即到。</w:t>
      </w:r>
    </w:p>
    <w:p w:rsidR="004B0379" w:rsidRDefault="002B0AE2">
      <w:pPr>
        <w:numPr>
          <w:ilvl w:val="0"/>
          <w:numId w:val="2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导航</w:t>
      </w:r>
      <w:r>
        <w:rPr>
          <w:rFonts w:ascii="仿宋" w:eastAsia="仿宋" w:hAnsi="仿宋" w:cs="宋体" w:hint="eastAsia"/>
          <w:sz w:val="32"/>
          <w:szCs w:val="32"/>
        </w:rPr>
        <w:t>直接搜索</w:t>
      </w:r>
      <w:r>
        <w:rPr>
          <w:rFonts w:ascii="仿宋" w:eastAsia="仿宋" w:hAnsi="仿宋" w:cs="宋体" w:hint="eastAsia"/>
          <w:sz w:val="32"/>
          <w:szCs w:val="32"/>
        </w:rPr>
        <w:t>“北京电影学院影视文化产业创新园”或“</w:t>
      </w:r>
      <w:r>
        <w:rPr>
          <w:rFonts w:ascii="仿宋" w:eastAsia="仿宋" w:hAnsi="仿宋" w:cs="宋体" w:hint="eastAsia"/>
          <w:sz w:val="32"/>
          <w:szCs w:val="32"/>
        </w:rPr>
        <w:t>梨园大戏楼</w:t>
      </w:r>
      <w:r>
        <w:rPr>
          <w:rFonts w:ascii="仿宋" w:eastAsia="仿宋" w:hAnsi="仿宋" w:cs="宋体" w:hint="eastAsia"/>
          <w:sz w:val="32"/>
          <w:szCs w:val="32"/>
        </w:rPr>
        <w:t>”即可。</w:t>
      </w:r>
    </w:p>
    <w:p w:rsidR="004B0379" w:rsidRDefault="002B0AE2">
      <w:pPr>
        <w:rPr>
          <w:rFonts w:ascii="仿宋" w:eastAsia="仿宋" w:hAnsi="仿宋"/>
          <w:b/>
          <w:bCs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98425</wp:posOffset>
                </wp:positionV>
                <wp:extent cx="194945" cy="143510"/>
                <wp:effectExtent l="24130" t="16510" r="28575" b="20955"/>
                <wp:wrapNone/>
                <wp:docPr id="2" name="五角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41705" y="5796915"/>
                          <a:ext cx="194945" cy="14351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style="position:absolute;left:0pt;margin-left:-19.25pt;margin-top:7.75pt;height:11.3pt;width:15.35pt;z-index:251659264;v-text-anchor:middle;mso-width-relative:page;mso-height-relative:page;" fillcolor="#C00000" filled="t" stroked="t" coordsize="194945,143510" o:gfxdata="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p7jYp2AAAAAgBAAAPAAAAAAAAAAEAIAAAACIAAABkcnMvZG93bnJldi54bWxQSwECFAAU&#10;AAAACACHTuJA0rAnv2MCAAC0BAAADgAAAAAAAAABACAAAAAnAQAAZHJzL2Uyb0RvYy54bWxQSwUG&#10;AAAAAAYABgBZAQAA/AUAAAAA&#10;" path="m0,54815l74462,54816,97472,0,120482,54816,194944,54815,134703,88693,157713,143509,97472,109631,37231,143509,60241,88693xe">
                <v:path o:connectlocs="97472,0;0,54815;37231,143509;157713,143509;194944,54815" o:connectangles="247,164,82,82,0"/>
                <v:fill on="t" focussize="0,0"/>
                <v:stroke weight="1pt" color="#C0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eastAsia="仿宋" w:hAnsi="仿宋" w:cs="宋体" w:hint="eastAsia"/>
          <w:b/>
          <w:bCs/>
          <w:sz w:val="32"/>
          <w:szCs w:val="32"/>
        </w:rPr>
        <w:t>因选房场地停车位有限，建议绿色出行</w:t>
      </w:r>
    </w:p>
    <w:p w:rsidR="004B0379" w:rsidRDefault="002B0AE2">
      <w:pPr>
        <w:spacing w:line="376" w:lineRule="auto"/>
        <w:ind w:right="1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三、温馨提示：</w:t>
      </w:r>
    </w:p>
    <w:p w:rsidR="004B0379" w:rsidRDefault="002B0AE2">
      <w:p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</w:t>
      </w:r>
      <w:r>
        <w:rPr>
          <w:rFonts w:ascii="仿宋" w:eastAsia="仿宋" w:hAnsi="仿宋" w:cs="宋体" w:hint="eastAsia"/>
          <w:sz w:val="32"/>
          <w:szCs w:val="32"/>
        </w:rPr>
        <w:t>、选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房现场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内设等候区，请大家在等候区耐心等候，不要随意走动，大声喧哗。选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房家庭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在现场期间应听从现场工作人员管理。</w:t>
      </w:r>
    </w:p>
    <w:p w:rsidR="004B0379" w:rsidRDefault="002B0AE2">
      <w:p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</w:t>
      </w:r>
      <w:r>
        <w:rPr>
          <w:rFonts w:ascii="仿宋" w:eastAsia="仿宋" w:hAnsi="仿宋" w:cs="宋体" w:hint="eastAsia"/>
          <w:sz w:val="32"/>
          <w:szCs w:val="32"/>
        </w:rPr>
        <w:t>、如您患有高血压、心脑血管等疾病请提前准备好所需药物，以免由于气温、环境及其他不可控因素引起不适。</w:t>
      </w:r>
    </w:p>
    <w:p w:rsidR="004B0379" w:rsidRDefault="002B0AE2">
      <w:p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3</w:t>
      </w:r>
      <w:r>
        <w:rPr>
          <w:rFonts w:ascii="仿宋" w:eastAsia="仿宋" w:hAnsi="仿宋" w:cs="宋体" w:hint="eastAsia"/>
          <w:sz w:val="32"/>
          <w:szCs w:val="32"/>
        </w:rPr>
        <w:t>、由于选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房现场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人员较多，请您妥善保管好自身</w:t>
      </w:r>
      <w:r>
        <w:rPr>
          <w:rFonts w:ascii="仿宋" w:eastAsia="仿宋" w:hAnsi="仿宋" w:cs="宋体" w:hint="eastAsia"/>
          <w:sz w:val="32"/>
          <w:szCs w:val="32"/>
        </w:rPr>
        <w:t>财物，如有老年人或未成年人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随行请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您照顾好他们的安全。</w:t>
      </w:r>
    </w:p>
    <w:p w:rsidR="004B0379" w:rsidRDefault="002B0AE2">
      <w:p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>4</w:t>
      </w:r>
      <w:r>
        <w:rPr>
          <w:rFonts w:ascii="仿宋" w:eastAsia="仿宋" w:hAnsi="仿宋" w:cs="宋体" w:hint="eastAsia"/>
          <w:sz w:val="32"/>
          <w:szCs w:val="32"/>
        </w:rPr>
        <w:t>、如现场发生紧急情况，请您不要惊慌，听从工作人员指挥，有序从选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房现场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大门迅速撤离。</w:t>
      </w:r>
    </w:p>
    <w:p w:rsidR="004B0379" w:rsidRDefault="002B0AE2">
      <w:p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5</w:t>
      </w:r>
      <w:r>
        <w:rPr>
          <w:rFonts w:ascii="仿宋" w:eastAsia="仿宋" w:hAnsi="仿宋" w:cs="宋体" w:hint="eastAsia"/>
          <w:sz w:val="32"/>
          <w:szCs w:val="32"/>
        </w:rPr>
        <w:t>、为了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您及其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他人的身体健康，且避免火灾的发生，全场禁止吸烟。</w:t>
      </w:r>
    </w:p>
    <w:p w:rsidR="004B0379" w:rsidRDefault="002B0AE2">
      <w:p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6</w:t>
      </w:r>
      <w:r>
        <w:rPr>
          <w:rFonts w:ascii="仿宋" w:eastAsia="仿宋" w:hAnsi="仿宋" w:cs="宋体" w:hint="eastAsia"/>
          <w:sz w:val="32"/>
          <w:szCs w:val="32"/>
        </w:rPr>
        <w:t>、现场禁止携带易燃、易爆、有毒有害等危险品及枪支弹药、管制刀具等违禁品，如携带上述物品请及时与工作人员联系。</w:t>
      </w:r>
    </w:p>
    <w:p w:rsidR="004B0379" w:rsidRDefault="002B0AE2">
      <w:p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7</w:t>
      </w:r>
      <w:r>
        <w:rPr>
          <w:rFonts w:ascii="仿宋" w:eastAsia="仿宋" w:hAnsi="仿宋" w:cs="宋体" w:hint="eastAsia"/>
          <w:sz w:val="32"/>
          <w:szCs w:val="32"/>
        </w:rPr>
        <w:t>、由于现场选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房时间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较短，您需要提前预选出几套房源方案作为备用，以免在现场由于时间紧促及房源的变化影响正常选房。</w:t>
      </w:r>
    </w:p>
    <w:p w:rsidR="004B0379" w:rsidRDefault="002B0AE2">
      <w:p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8</w:t>
      </w:r>
      <w:r>
        <w:rPr>
          <w:rFonts w:ascii="仿宋" w:eastAsia="仿宋" w:hAnsi="仿宋" w:cs="宋体" w:hint="eastAsia"/>
          <w:sz w:val="32"/>
          <w:szCs w:val="32"/>
        </w:rPr>
        <w:t>、进入主选区，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如若您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选房成功，且确认签字后，不得做任何房源更换，请慎重且快速的决定。</w:t>
      </w:r>
    </w:p>
    <w:p w:rsidR="004B0379" w:rsidRDefault="002B0AE2">
      <w:pPr>
        <w:ind w:firstLineChars="200" w:firstLine="640"/>
        <w:rPr>
          <w:rFonts w:ascii="仿宋" w:eastAsia="仿宋" w:hAnsi="仿宋"/>
          <w:kern w:val="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以上文字提示从即日起生效，其修改权、更新权及最终解释权均属北京厚泰房地产开发有限公司。文字未涉及的问题参见国家有关法律法规，如与国家法律法规冲突时，以国家法律法规为准。</w:t>
      </w:r>
    </w:p>
    <w:p w:rsidR="004B0379" w:rsidRDefault="002B0AE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谢谢您的合作！</w:t>
      </w:r>
    </w:p>
    <w:p w:rsidR="004B0379" w:rsidRDefault="004B0379">
      <w:pPr>
        <w:pStyle w:val="a3"/>
        <w:ind w:left="720" w:firstLineChars="0" w:firstLine="0"/>
        <w:rPr>
          <w:rFonts w:ascii="仿宋" w:eastAsia="仿宋" w:hAnsi="仿宋" w:cs="宋体"/>
          <w:sz w:val="32"/>
          <w:szCs w:val="32"/>
        </w:rPr>
      </w:pPr>
    </w:p>
    <w:sectPr w:rsidR="004B03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D3611"/>
    <w:multiLevelType w:val="singleLevel"/>
    <w:tmpl w:val="258D3611"/>
    <w:lvl w:ilvl="0">
      <w:start w:val="1"/>
      <w:numFmt w:val="decimal"/>
      <w:suff w:val="nothing"/>
      <w:lvlText w:val="%1、"/>
      <w:lvlJc w:val="left"/>
    </w:lvl>
  </w:abstractNum>
  <w:abstractNum w:abstractNumId="1">
    <w:nsid w:val="58B67C16"/>
    <w:multiLevelType w:val="multilevel"/>
    <w:tmpl w:val="58B67C16"/>
    <w:lvl w:ilvl="0">
      <w:start w:val="1"/>
      <w:numFmt w:val="japaneseCounting"/>
      <w:lvlText w:val="%1、"/>
      <w:lvlJc w:val="left"/>
      <w:pPr>
        <w:ind w:left="720" w:hanging="720"/>
      </w:pPr>
      <w:rPr>
        <w:rFonts w:ascii="Times New Roman" w:eastAsia="宋体" w:hAnsi="Times New Roman"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94"/>
    <w:rsid w:val="00135A5E"/>
    <w:rsid w:val="00156A35"/>
    <w:rsid w:val="002A74EA"/>
    <w:rsid w:val="002B0AE2"/>
    <w:rsid w:val="00306BAA"/>
    <w:rsid w:val="004B0379"/>
    <w:rsid w:val="00504DC5"/>
    <w:rsid w:val="005B1397"/>
    <w:rsid w:val="006D1344"/>
    <w:rsid w:val="007B285C"/>
    <w:rsid w:val="007C1B94"/>
    <w:rsid w:val="00BC0E7C"/>
    <w:rsid w:val="00C037E2"/>
    <w:rsid w:val="00D45AAE"/>
    <w:rsid w:val="00D76218"/>
    <w:rsid w:val="00E663BD"/>
    <w:rsid w:val="03F66425"/>
    <w:rsid w:val="046B7452"/>
    <w:rsid w:val="07CC7858"/>
    <w:rsid w:val="18566290"/>
    <w:rsid w:val="1EAA2156"/>
    <w:rsid w:val="1F727CBE"/>
    <w:rsid w:val="1F7E531E"/>
    <w:rsid w:val="241A32F7"/>
    <w:rsid w:val="2AEB65A0"/>
    <w:rsid w:val="2CC97B14"/>
    <w:rsid w:val="2D717612"/>
    <w:rsid w:val="365E2773"/>
    <w:rsid w:val="47F253F0"/>
    <w:rsid w:val="4D6114D0"/>
    <w:rsid w:val="56680EE5"/>
    <w:rsid w:val="5F6054C5"/>
    <w:rsid w:val="60B16DB4"/>
    <w:rsid w:val="72D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宋体" w:hAnsi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B0AE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B0AE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宋体" w:hAnsi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B0AE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B0AE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130</Words>
  <Characters>743</Characters>
  <Application>Microsoft Office Word</Application>
  <DocSecurity>0</DocSecurity>
  <Lines>6</Lines>
  <Paragraphs>1</Paragraphs>
  <ScaleCrop>false</ScaleCrop>
  <Company>Lenovo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liangge</dc:creator>
  <cp:lastModifiedBy>lenovo</cp:lastModifiedBy>
  <cp:revision>4</cp:revision>
  <dcterms:created xsi:type="dcterms:W3CDTF">2019-03-06T07:01:00Z</dcterms:created>
  <dcterms:modified xsi:type="dcterms:W3CDTF">2019-03-11T09:52:00Z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