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等线" w:eastAsia="方正小标宋简体" w:cs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年度</w:t>
      </w:r>
      <w:r>
        <w:rPr>
          <w:rFonts w:hint="eastAsia" w:ascii="等线" w:hAnsi="等线" w:eastAsia="方正小标宋简体" w:cs="方正小标宋简体"/>
          <w:sz w:val="44"/>
          <w:szCs w:val="44"/>
        </w:rPr>
        <w:t>朝阳区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实体书店扶持资金项目</w:t>
      </w:r>
    </w:p>
    <w:p>
      <w:pPr>
        <w:jc w:val="center"/>
        <w:rPr>
          <w:rFonts w:ascii="方正小标宋简体" w:hAnsi="等线" w:eastAsia="方正小标宋简体" w:cs="方正小标宋简体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等线" w:eastAsia="方正小标宋简体" w:cs="方正小标宋简体"/>
          <w:sz w:val="44"/>
          <w:szCs w:val="44"/>
        </w:rPr>
        <w:t>持续运营奖励专项申报材料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书店名称：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单位名称：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____________________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（盖章）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填报日期：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____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spacing w:line="500" w:lineRule="exact"/>
        <w:jc w:val="center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品牌建设相关资料</w:t>
      </w: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ascii="仿宋_GB2312" w:hAnsi="仿宋" w:eastAsia="仿宋_GB2312" w:cs="仿宋_GB2312"/>
          <w:b/>
          <w:bCs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社会形象与影响力情况资料（如荣誉证书复印件、奖杯照片等）</w:t>
      </w: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</w:p>
    <w:p>
      <w:pPr>
        <w:widowControl/>
        <w:jc w:val="left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参加公共文化活动、举办文化活动、参加（举办）捐赠活动情况相关资料</w:t>
      </w:r>
    </w:p>
    <w:p>
      <w:pPr>
        <w:spacing w:line="500" w:lineRule="exact"/>
        <w:jc w:val="center"/>
        <w:outlineLvl w:val="0"/>
        <w:rPr>
          <w:rFonts w:ascii="方正小标宋简体" w:hAnsi="宋体" w:eastAsia="方正小标宋简体" w:cs="方正小标宋简体"/>
          <w:kern w:val="44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kern w:val="44"/>
          <w:sz w:val="32"/>
          <w:szCs w:val="32"/>
        </w:rPr>
        <w:t>（如文字、图片、网页截图等）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44"/>
          <w:szCs w:val="44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仿宋_GB2312" w:cs="仿宋_GB2312"/>
          <w:color w:val="000000"/>
          <w:kern w:val="0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C0E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2021-11-25T08:35:46Z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