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2A" w:rsidRDefault="00B72AA6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A272A" w:rsidRDefault="00B72AA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项目支出绩效评价报告</w:t>
      </w:r>
    </w:p>
    <w:p w:rsidR="007A272A" w:rsidRDefault="007A272A">
      <w:pPr>
        <w:jc w:val="center"/>
        <w:rPr>
          <w:rFonts w:ascii="仿宋_GB2312" w:eastAsia="仿宋_GB2312"/>
          <w:sz w:val="32"/>
          <w:szCs w:val="32"/>
        </w:rPr>
      </w:pPr>
    </w:p>
    <w:p w:rsidR="007A272A" w:rsidRDefault="00B72AA6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:rsidR="007A272A" w:rsidRDefault="00B72AA6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项目概况：</w:t>
      </w:r>
    </w:p>
    <w:p w:rsidR="007A272A" w:rsidRDefault="00B72AA6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1、项目背景</w:t>
      </w:r>
    </w:p>
    <w:p w:rsidR="007A272A" w:rsidRDefault="00B72AA6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20世纪90年代，随着我国经济体制改革、技术革新和产业结构的大幅度调整，城镇中大批国企职工下岗失业，解决下岗失业人员再就业问题、保障社会稳定成为社会发展的主要目标。2002 年国务院发布《关于进一步做好下岗失业人员再就业工作的通知》，首次提出了公益性岗位的概念。2017年财政部和人力资源社会保障部《关于印发就业补助资金管理办法的通知》将享受公益性岗位补贴的人员范围扩大为就业困难人员，重点是大龄失业人员和零就业家庭人员。</w:t>
      </w:r>
    </w:p>
    <w:p w:rsidR="007A272A" w:rsidRDefault="00B72A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2、主要内容</w:t>
      </w:r>
    </w:p>
    <w:p w:rsidR="007A272A" w:rsidRDefault="00B72A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由政府投资开发，与其签订1年以上期限劳动合同，按实际招用的人数，在相应期限内给予社会保险补贴及工资补贴。</w:t>
      </w:r>
    </w:p>
    <w:p w:rsidR="007A272A" w:rsidRDefault="00B72AA6">
      <w:pPr>
        <w:spacing w:line="600" w:lineRule="exact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3、实施情况</w:t>
      </w:r>
    </w:p>
    <w:p w:rsidR="007A272A" w:rsidRDefault="00B72AA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根据北京市人力资源和社会保障局、财政局《关于印发</w:t>
      </w:r>
      <w:r>
        <w:rPr>
          <w:rFonts w:eastAsia="仿宋_GB2312" w:hint="eastAsia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北京市社会公益性就业组织管理试行办法</w:t>
      </w:r>
      <w:r>
        <w:rPr>
          <w:rFonts w:eastAsia="仿宋_GB2312" w:hint="eastAsia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的通知》（京人社办发【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】</w:t>
      </w:r>
      <w:r>
        <w:rPr>
          <w:rFonts w:eastAsia="仿宋_GB2312" w:hint="eastAsia"/>
          <w:sz w:val="32"/>
          <w:szCs w:val="32"/>
        </w:rPr>
        <w:t>170</w:t>
      </w:r>
      <w:r>
        <w:rPr>
          <w:rFonts w:eastAsia="仿宋_GB2312" w:hint="eastAsia"/>
          <w:sz w:val="32"/>
          <w:szCs w:val="32"/>
        </w:rPr>
        <w:t>号）及朝阳区人力资源和社会保障局、财政局《关于印发</w:t>
      </w:r>
      <w:r>
        <w:rPr>
          <w:rFonts w:eastAsia="仿宋_GB2312" w:hint="eastAsia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北京市社会公益性就业组织管理试行办法</w:t>
      </w:r>
      <w:r>
        <w:rPr>
          <w:rFonts w:eastAsia="仿宋_GB2312" w:hint="eastAsia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的通知》（朝人社发【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】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号）文件精神，为本街</w:t>
      </w:r>
      <w:r>
        <w:rPr>
          <w:rFonts w:eastAsia="仿宋_GB2312" w:hint="eastAsia"/>
          <w:sz w:val="32"/>
          <w:szCs w:val="32"/>
        </w:rPr>
        <w:lastRenderedPageBreak/>
        <w:t>道公益性就业组织聘用人员发放工资、缴纳社会保险及住房公积金等相关资金。</w:t>
      </w:r>
    </w:p>
    <w:p w:rsidR="007A272A" w:rsidRDefault="00B72AA6">
      <w:pPr>
        <w:spacing w:line="600" w:lineRule="exact"/>
        <w:ind w:firstLineChars="200"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4、资金投入和使用情况</w:t>
      </w:r>
    </w:p>
    <w:p w:rsidR="007A272A" w:rsidRDefault="00B72AA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项目名称：公益性就业组织</w:t>
      </w:r>
      <w:r w:rsidR="00EF0A6E">
        <w:rPr>
          <w:rFonts w:eastAsia="仿宋_GB2312" w:hint="eastAsia"/>
          <w:sz w:val="32"/>
          <w:szCs w:val="32"/>
        </w:rPr>
        <w:t>2024</w:t>
      </w:r>
      <w:r w:rsidR="00EF0A6E">
        <w:rPr>
          <w:rFonts w:eastAsia="仿宋_GB2312" w:hint="eastAsia"/>
          <w:sz w:val="32"/>
          <w:szCs w:val="32"/>
        </w:rPr>
        <w:t>年下</w:t>
      </w:r>
      <w:r>
        <w:rPr>
          <w:rFonts w:eastAsia="仿宋_GB2312" w:hint="eastAsia"/>
          <w:sz w:val="32"/>
          <w:szCs w:val="32"/>
        </w:rPr>
        <w:t>半年区级岗位补贴</w:t>
      </w:r>
    </w:p>
    <w:p w:rsidR="007A272A" w:rsidRDefault="00B72A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项目起止时间：</w:t>
      </w:r>
      <w:r w:rsidR="00EF0A6E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F0A6E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月1日—</w:t>
      </w:r>
      <w:r w:rsidR="006E3445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F0A6E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F0A6E"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A272A" w:rsidRDefault="00B72AA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预算完成率：100%</w:t>
      </w:r>
    </w:p>
    <w:p w:rsidR="007A272A" w:rsidRDefault="00B72AA6">
      <w:pPr>
        <w:spacing w:line="60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（二）项目绩效目标</w:t>
      </w:r>
    </w:p>
    <w:p w:rsidR="007A272A" w:rsidRDefault="00B72AA6" w:rsidP="00EF0A6E">
      <w:pPr>
        <w:spacing w:line="600" w:lineRule="exact"/>
        <w:ind w:leftChars="400" w:left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1、总体目标</w:t>
      </w:r>
    </w:p>
    <w:p w:rsidR="007A272A" w:rsidRDefault="00B72AA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健全和完善就业援助体系，缓解社会困难群体就业压力，缓和社会矛盾促进社会和谐发展。</w:t>
      </w:r>
    </w:p>
    <w:p w:rsidR="007A272A" w:rsidRDefault="00B72AA6" w:rsidP="00EF0A6E">
      <w:pPr>
        <w:spacing w:line="600" w:lineRule="exact"/>
        <w:ind w:leftChars="400" w:left="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2、项目绩效具体指标</w:t>
      </w:r>
    </w:p>
    <w:p w:rsidR="007A272A" w:rsidRDefault="00B72AA6">
      <w:pPr>
        <w:numPr>
          <w:ilvl w:val="0"/>
          <w:numId w:val="3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数量指标：每年托底安置就业困难人员数量≤40人</w:t>
      </w:r>
    </w:p>
    <w:p w:rsidR="007A272A" w:rsidRDefault="00B72AA6">
      <w:pPr>
        <w:numPr>
          <w:ilvl w:val="0"/>
          <w:numId w:val="3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质量指标：就业困难人员实现就业指标值为优</w:t>
      </w:r>
    </w:p>
    <w:p w:rsidR="00C74A11" w:rsidRDefault="00B72AA6" w:rsidP="00C74A11">
      <w:pPr>
        <w:numPr>
          <w:ilvl w:val="0"/>
          <w:numId w:val="3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 w:rsidRPr="00C74A11">
        <w:rPr>
          <w:rFonts w:ascii="仿宋" w:eastAsia="仿宋" w:hAnsi="仿宋" w:cs="仿宋" w:hint="eastAsia"/>
          <w:sz w:val="32"/>
          <w:szCs w:val="32"/>
        </w:rPr>
        <w:t>时效指标：项目预算</w:t>
      </w:r>
      <w:r w:rsidR="00C74A11">
        <w:rPr>
          <w:rFonts w:ascii="仿宋" w:eastAsia="仿宋" w:hAnsi="仿宋" w:cs="仿宋" w:hint="eastAsia"/>
          <w:sz w:val="32"/>
          <w:szCs w:val="32"/>
        </w:rPr>
        <w:t>执行时效≤1个月</w:t>
      </w:r>
    </w:p>
    <w:p w:rsidR="007A272A" w:rsidRPr="00C74A11" w:rsidRDefault="00B72AA6" w:rsidP="00C74A11">
      <w:pPr>
        <w:numPr>
          <w:ilvl w:val="0"/>
          <w:numId w:val="3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 w:rsidRPr="00C74A11">
        <w:rPr>
          <w:rFonts w:ascii="仿宋" w:eastAsia="仿宋" w:hAnsi="仿宋" w:cs="仿宋" w:hint="eastAsia"/>
          <w:sz w:val="32"/>
          <w:szCs w:val="32"/>
        </w:rPr>
        <w:t>经济成本指标：按相关政策文件规定标准给予补贴</w:t>
      </w:r>
      <w:r w:rsidR="00EF0A6E" w:rsidRPr="00C74A11">
        <w:rPr>
          <w:rFonts w:ascii="仿宋" w:eastAsia="仿宋" w:hAnsi="仿宋" w:cs="仿宋" w:hint="eastAsia"/>
          <w:sz w:val="32"/>
          <w:szCs w:val="32"/>
        </w:rPr>
        <w:t>≤</w:t>
      </w:r>
      <w:r w:rsidR="00C74A11">
        <w:rPr>
          <w:rFonts w:ascii="仿宋" w:eastAsia="仿宋" w:hAnsi="仿宋" w:cs="仿宋" w:hint="eastAsia"/>
          <w:sz w:val="32"/>
          <w:szCs w:val="32"/>
        </w:rPr>
        <w:t>500</w:t>
      </w:r>
      <w:r w:rsidR="00EF0A6E" w:rsidRPr="00C74A11">
        <w:rPr>
          <w:rFonts w:ascii="仿宋" w:eastAsia="仿宋" w:hAnsi="仿宋" w:cs="仿宋" w:hint="eastAsia"/>
          <w:sz w:val="32"/>
          <w:szCs w:val="32"/>
        </w:rPr>
        <w:t>万</w:t>
      </w:r>
      <w:r w:rsidRPr="00C74A11">
        <w:rPr>
          <w:rFonts w:ascii="仿宋" w:eastAsia="仿宋" w:hAnsi="仿宋" w:cs="仿宋" w:hint="eastAsia"/>
          <w:sz w:val="32"/>
          <w:szCs w:val="32"/>
        </w:rPr>
        <w:t>元</w:t>
      </w:r>
    </w:p>
    <w:p w:rsidR="007A272A" w:rsidRDefault="00B72AA6">
      <w:pPr>
        <w:numPr>
          <w:ilvl w:val="0"/>
          <w:numId w:val="3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社会效益指标：保障就业困难人员就业，实现区域就业稳定指标值为优</w:t>
      </w:r>
    </w:p>
    <w:p w:rsidR="007A272A" w:rsidRDefault="00B72AA6">
      <w:pPr>
        <w:spacing w:line="60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7A272A" w:rsidRDefault="00B72AA6">
      <w:pPr>
        <w:spacing w:line="60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（一）绩效评价目的、对象和范围。</w:t>
      </w:r>
    </w:p>
    <w:p w:rsidR="007A272A" w:rsidRDefault="00B72A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、绩效评价目的：项目绩效评价工作主要是运用科学、合理的绩效评价指标、评价标准和评价方法对项目财政支出进行绩效评价。一是促进单位强化绩效理念，加强对财政预算资金的管理和监督，强化支出责任，提高财政资金使用效益，保证财政资金使用的规范性、安全性和有效性；二是进一步总结和分析财政资金的支出效果，了解、分析、检验财政资金项目支出是否达到预期目标，考核财政资金项目支出效率和综合效果。</w:t>
      </w:r>
    </w:p>
    <w:p w:rsidR="007A272A" w:rsidRDefault="00B72AA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2、评价对象</w:t>
      </w:r>
    </w:p>
    <w:p w:rsidR="007A272A" w:rsidRDefault="00B72AA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本次绩效评价的对象为“公益性就业组织</w:t>
      </w:r>
      <w:r w:rsidR="00EF0A6E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F0A6E">
        <w:rPr>
          <w:rFonts w:ascii="仿宋" w:eastAsia="仿宋" w:hAnsi="仿宋" w:cs="仿宋" w:hint="eastAsia"/>
          <w:sz w:val="32"/>
          <w:szCs w:val="32"/>
        </w:rPr>
        <w:t>下</w:t>
      </w:r>
      <w:r>
        <w:rPr>
          <w:rFonts w:ascii="仿宋" w:eastAsia="仿宋" w:hAnsi="仿宋" w:cs="仿宋" w:hint="eastAsia"/>
          <w:sz w:val="32"/>
          <w:szCs w:val="32"/>
        </w:rPr>
        <w:t>半年区级岗位补贴”项目经费</w:t>
      </w:r>
    </w:p>
    <w:p w:rsidR="007A272A" w:rsidRDefault="00B72AA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3、评价范围</w:t>
      </w:r>
    </w:p>
    <w:p w:rsidR="007A272A" w:rsidRDefault="00B72AA6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本次绩效评价的范围：财政资金使用情况，财务管理状况；绩效目标的实现程度。</w:t>
      </w:r>
    </w:p>
    <w:p w:rsidR="007A272A" w:rsidRDefault="00B72AA6">
      <w:pPr>
        <w:numPr>
          <w:ilvl w:val="0"/>
          <w:numId w:val="2"/>
        </w:numPr>
        <w:snapToGrid w:val="0"/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绩效评价原则和评价方法</w:t>
      </w:r>
    </w:p>
    <w:p w:rsidR="007A272A" w:rsidRDefault="00B72AA6" w:rsidP="00EF0A6E">
      <w:pPr>
        <w:snapToGrid w:val="0"/>
        <w:spacing w:line="360" w:lineRule="auto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1、评价原则</w:t>
      </w:r>
    </w:p>
    <w:p w:rsidR="007A272A" w:rsidRDefault="00B72AA6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（1）科学规范原则</w:t>
      </w:r>
    </w:p>
    <w:p w:rsidR="007A272A" w:rsidRDefault="00B72AA6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绩效评价严格执行规定的程序，按照科学可行的要求，采用定量与定性分析相结合的方法。</w:t>
      </w:r>
    </w:p>
    <w:p w:rsidR="007A272A" w:rsidRDefault="00B72AA6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（2）公正公开原则</w:t>
      </w:r>
    </w:p>
    <w:p w:rsidR="007A272A" w:rsidRDefault="00B72AA6">
      <w:pPr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绩效评价符合真实、客观、公正的要求，公开并接受监督。</w:t>
      </w:r>
    </w:p>
    <w:p w:rsidR="007A272A" w:rsidRDefault="00B72AA6">
      <w:pPr>
        <w:numPr>
          <w:ilvl w:val="0"/>
          <w:numId w:val="4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评价方法：</w:t>
      </w:r>
    </w:p>
    <w:p w:rsidR="007A272A" w:rsidRDefault="00B72AA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由业务负责人及经办人根据</w:t>
      </w:r>
      <w:r w:rsidR="00EF0A6E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年初制定的绩效考评填写《项目支出绩效自评表》，财务人员结合实际经费支出情况，撰写《项目支出绩效评价报告》。</w:t>
      </w:r>
    </w:p>
    <w:p w:rsidR="007A272A" w:rsidRDefault="00B72A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7A272A" w:rsidRDefault="00B72A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该项目总体绩效目标比较明确，绩效指标设定基本清晰、合理；项目预算编制基本合理。经评价，该项目综合得分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分。</w:t>
      </w:r>
    </w:p>
    <w:p w:rsidR="007A272A" w:rsidRDefault="00B72A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7A272A" w:rsidRDefault="00B72AA6">
      <w:pPr>
        <w:spacing w:line="360" w:lineRule="auto"/>
        <w:ind w:firstLineChars="200" w:firstLine="640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（一）项目决策情况</w:t>
      </w:r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0" w:name="_Toc462125903"/>
      <w:bookmarkStart w:id="1" w:name="_Toc40971717"/>
      <w:r>
        <w:rPr>
          <w:rFonts w:ascii="仿宋_GB2312" w:eastAsia="仿宋_GB2312" w:hint="eastAsia"/>
          <w:bCs/>
          <w:sz w:val="32"/>
          <w:szCs w:val="32"/>
        </w:rPr>
        <w:t>1、目标明确性分析</w:t>
      </w:r>
      <w:bookmarkEnd w:id="0"/>
      <w:bookmarkEnd w:id="1"/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 w:hAnsi="宋体"/>
          <w:sz w:val="32"/>
          <w:szCs w:val="32"/>
        </w:rPr>
      </w:pPr>
      <w:bookmarkStart w:id="2" w:name="_Toc40971718"/>
      <w:r>
        <w:rPr>
          <w:rFonts w:ascii="仿宋_GB2312" w:eastAsia="仿宋_GB2312" w:hint="eastAsia"/>
          <w:bCs/>
          <w:sz w:val="32"/>
          <w:szCs w:val="32"/>
        </w:rPr>
        <w:t>项目</w:t>
      </w:r>
      <w:r>
        <w:rPr>
          <w:rFonts w:ascii="仿宋_GB2312" w:eastAsia="仿宋_GB2312" w:hAnsi="宋体" w:hint="eastAsia"/>
          <w:bCs/>
          <w:sz w:val="32"/>
          <w:szCs w:val="32"/>
        </w:rPr>
        <w:t>绩效目标基本科学、清晰，能够明确反映目标。</w:t>
      </w:r>
      <w:bookmarkEnd w:id="2"/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3" w:name="_Toc462125904"/>
      <w:bookmarkStart w:id="4" w:name="_Toc40971719"/>
      <w:r>
        <w:rPr>
          <w:rFonts w:ascii="仿宋_GB2312" w:eastAsia="仿宋_GB2312" w:hint="eastAsia"/>
          <w:bCs/>
          <w:sz w:val="32"/>
          <w:szCs w:val="32"/>
        </w:rPr>
        <w:t>2、目标合理性分析</w:t>
      </w:r>
      <w:bookmarkStart w:id="5" w:name="_GoBack"/>
      <w:bookmarkEnd w:id="3"/>
      <w:bookmarkEnd w:id="4"/>
      <w:bookmarkEnd w:id="5"/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6" w:name="_Toc40971720"/>
      <w:r>
        <w:rPr>
          <w:rFonts w:ascii="仿宋_GB2312" w:eastAsia="仿宋_GB2312" w:hint="eastAsia"/>
          <w:bCs/>
          <w:sz w:val="32"/>
          <w:szCs w:val="32"/>
        </w:rPr>
        <w:t>项目目标制定较为合理。符合国家法律法规，符合北京市公益性岗位补贴要求。</w:t>
      </w:r>
      <w:bookmarkEnd w:id="6"/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7" w:name="_Toc462125905"/>
      <w:bookmarkStart w:id="8" w:name="_Toc40971721"/>
      <w:r>
        <w:rPr>
          <w:rFonts w:ascii="仿宋_GB2312" w:eastAsia="仿宋_GB2312" w:hint="eastAsia"/>
          <w:bCs/>
          <w:sz w:val="32"/>
          <w:szCs w:val="32"/>
        </w:rPr>
        <w:t>3、目标细化程度分析</w:t>
      </w:r>
      <w:bookmarkEnd w:id="7"/>
      <w:bookmarkEnd w:id="8"/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bookmarkStart w:id="9" w:name="_Toc40971722"/>
      <w:r>
        <w:rPr>
          <w:rFonts w:ascii="仿宋_GB2312" w:eastAsia="仿宋_GB2312" w:hint="eastAsia"/>
          <w:bCs/>
          <w:sz w:val="32"/>
          <w:szCs w:val="32"/>
        </w:rPr>
        <w:t>依据项目内容，从项目产出数量、质量、社会效益等方面设定了具体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指标，目标细化程度基本符合项目内容。</w:t>
      </w:r>
      <w:bookmarkEnd w:id="9"/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（二）项目过程情况</w:t>
      </w:r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1、资金使用及管理情况</w:t>
      </w:r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202</w:t>
      </w:r>
      <w:r w:rsidR="00EF0A6E">
        <w:rPr>
          <w:rFonts w:ascii="仿宋_GB2312" w:eastAsia="仿宋_GB2312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年收到财政拨付款项</w:t>
      </w:r>
      <w:r w:rsidR="00EF0A6E">
        <w:rPr>
          <w:rFonts w:ascii="仿宋_GB2312" w:eastAsia="仿宋_GB2312" w:hint="eastAsia"/>
          <w:bCs/>
          <w:color w:val="000000" w:themeColor="text1"/>
          <w:sz w:val="32"/>
          <w:szCs w:val="32"/>
        </w:rPr>
        <w:t>132.7768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万元，资金已足额到位，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按照《北京市朝阳区人民政府建外街道财务管理制度》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等规定执行，保证了资金的合理有效使用，截至202</w:t>
      </w:r>
      <w:r w:rsidR="00EF0A6E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EF0A6E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月3</w:t>
      </w:r>
      <w:r w:rsidR="00EF0A6E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日，上述款项</w:t>
      </w:r>
      <w:r w:rsidR="00EF0A6E">
        <w:rPr>
          <w:rFonts w:ascii="仿宋_GB2312" w:eastAsia="仿宋_GB2312" w:hAnsi="仿宋" w:hint="eastAsia"/>
          <w:color w:val="000000" w:themeColor="text1"/>
          <w:sz w:val="32"/>
          <w:szCs w:val="32"/>
        </w:rPr>
        <w:t>132.7768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万元用于项目支出，未出现超计划支出的情况。</w:t>
      </w:r>
    </w:p>
    <w:p w:rsidR="007A272A" w:rsidRDefault="00B72AA6">
      <w:pPr>
        <w:snapToGrid w:val="0"/>
        <w:spacing w:line="360" w:lineRule="auto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10" w:name="_Toc462125908"/>
      <w:bookmarkStart w:id="11" w:name="_Toc40971725"/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2、项目组织管理情况</w:t>
      </w:r>
      <w:bookmarkEnd w:id="10"/>
      <w:bookmarkEnd w:id="11"/>
    </w:p>
    <w:p w:rsidR="007A272A" w:rsidRDefault="00B72AA6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该项目在组织管理上，符合财政项目管理规定。</w:t>
      </w:r>
    </w:p>
    <w:p w:rsidR="007A272A" w:rsidRDefault="00B72AA6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3、项目实施情况</w:t>
      </w:r>
    </w:p>
    <w:p w:rsidR="007A272A" w:rsidRDefault="00B72AA6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（1）支付公益性就业组织岗位托底安置人员工资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1233702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元。</w:t>
      </w:r>
    </w:p>
    <w:p w:rsidR="007A272A" w:rsidRDefault="00B72AA6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（2）支付公益性就业组织托底安置人员社保公积金经费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94066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元。</w:t>
      </w:r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</w:t>
      </w:r>
      <w:bookmarkStart w:id="12" w:name="_Toc462125911"/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项目经济性分析</w:t>
      </w:r>
      <w:bookmarkEnd w:id="12"/>
    </w:p>
    <w:p w:rsidR="007A272A" w:rsidRDefault="00B72AA6">
      <w:pPr>
        <w:spacing w:line="360" w:lineRule="auto"/>
        <w:ind w:firstLineChars="200" w:firstLine="640"/>
        <w:outlineLvl w:val="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该项目实际总投资金额为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132.7768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万元，未超预算，经济性较好。</w:t>
      </w:r>
    </w:p>
    <w:p w:rsidR="007A272A" w:rsidRDefault="00B72AA6" w:rsidP="00EF0A6E">
      <w:pPr>
        <w:snapToGrid w:val="0"/>
        <w:spacing w:line="360" w:lineRule="auto"/>
        <w:ind w:firstLineChars="189" w:firstLine="605"/>
        <w:rPr>
          <w:rFonts w:ascii="仿宋_GB2312" w:eastAsia="仿宋_GB2312" w:hAnsi="仿宋"/>
          <w:color w:val="000000" w:themeColor="text1"/>
          <w:sz w:val="32"/>
          <w:szCs w:val="32"/>
        </w:rPr>
      </w:pPr>
      <w:bookmarkStart w:id="13" w:name="_Toc462125912"/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2、项目效率性分析</w:t>
      </w:r>
      <w:bookmarkEnd w:id="13"/>
    </w:p>
    <w:p w:rsidR="007A272A" w:rsidRDefault="00B72AA6" w:rsidP="00EF0A6E">
      <w:pPr>
        <w:snapToGrid w:val="0"/>
        <w:spacing w:line="360" w:lineRule="auto"/>
        <w:ind w:firstLineChars="189" w:firstLine="60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项目的实施进度：该项目计划于202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月完成。实际于日期202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月3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日前完成。</w:t>
      </w:r>
    </w:p>
    <w:p w:rsidR="007A272A" w:rsidRDefault="00B72AA6">
      <w:pPr>
        <w:snapToGrid w:val="0"/>
        <w:spacing w:line="360" w:lineRule="auto"/>
        <w:ind w:firstLineChars="200" w:firstLine="640"/>
        <w:outlineLvl w:val="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（四）项目效益情况</w:t>
      </w:r>
    </w:p>
    <w:p w:rsidR="007A272A" w:rsidRDefault="00B72AA6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截至202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月末，公益性公益性就业组织岗位托底安置人员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36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人。发放工资及社保</w:t>
      </w:r>
      <w:r w:rsidR="00DB4A4A">
        <w:rPr>
          <w:rFonts w:ascii="仿宋_GB2312" w:eastAsia="仿宋_GB2312" w:hAnsi="仿宋" w:hint="eastAsia"/>
          <w:color w:val="000000" w:themeColor="text1"/>
          <w:sz w:val="32"/>
          <w:szCs w:val="32"/>
        </w:rPr>
        <w:t>132.7768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万元。</w:t>
      </w:r>
    </w:p>
    <w:p w:rsidR="007A272A" w:rsidRDefault="00B72AA6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五、主要经验及做法、存在的问题及原因分析</w:t>
      </w:r>
    </w:p>
    <w:p w:rsidR="007A272A" w:rsidRDefault="00B72AA6">
      <w:pPr>
        <w:spacing w:line="600" w:lineRule="exact"/>
        <w:ind w:firstLineChars="200" w:firstLine="640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（一）主要经验和做法</w:t>
      </w:r>
    </w:p>
    <w:p w:rsidR="007A272A" w:rsidRDefault="00B72A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对照202</w:t>
      </w:r>
      <w:r w:rsidR="00DB4A4A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年初设定的绩效目标填写《项目支出绩效自评表》，财务人员结合实际经费支出情况，撰写绩效评价报告。</w:t>
      </w:r>
    </w:p>
    <w:p w:rsidR="007A272A" w:rsidRDefault="00B72AA6">
      <w:pPr>
        <w:spacing w:line="360" w:lineRule="auto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（二）存在的问题及原因分析</w:t>
      </w:r>
    </w:p>
    <w:p w:rsidR="007A272A" w:rsidRDefault="00B72AA6" w:rsidP="00EF0A6E">
      <w:pPr>
        <w:spacing w:line="360" w:lineRule="auto"/>
        <w:ind w:leftChars="200" w:left="4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无</w:t>
      </w:r>
    </w:p>
    <w:p w:rsidR="007A272A" w:rsidRDefault="00B72A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7A272A" w:rsidRDefault="00B72AA6">
      <w:pPr>
        <w:spacing w:line="6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7A272A" w:rsidRDefault="00B72AA6">
      <w:pPr>
        <w:numPr>
          <w:ilvl w:val="0"/>
          <w:numId w:val="5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其他需要说明的问题</w:t>
      </w:r>
    </w:p>
    <w:p w:rsidR="007A272A" w:rsidRDefault="00B72AA6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>
      <w:pPr>
        <w:spacing w:line="600" w:lineRule="exact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</w:p>
    <w:p w:rsidR="00854862" w:rsidRDefault="00854862" w:rsidP="00854862">
      <w:pPr>
        <w:spacing w:line="600" w:lineRule="exact"/>
        <w:ind w:firstLineChars="400" w:firstLine="128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北京市朝阳区人民政府建外街道办事处</w:t>
      </w:r>
    </w:p>
    <w:p w:rsidR="00854862" w:rsidRPr="00854862" w:rsidRDefault="00854862" w:rsidP="00854862">
      <w:pPr>
        <w:spacing w:line="600" w:lineRule="exact"/>
        <w:ind w:firstLineChars="400" w:firstLine="12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2025年1月26日</w:t>
      </w:r>
    </w:p>
    <w:sectPr w:rsidR="00854862" w:rsidRPr="00854862" w:rsidSect="007A272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5E" w:rsidRDefault="00C76B5E" w:rsidP="007A272A">
      <w:r>
        <w:separator/>
      </w:r>
    </w:p>
  </w:endnote>
  <w:endnote w:type="continuationSeparator" w:id="1">
    <w:p w:rsidR="00C76B5E" w:rsidRDefault="00C76B5E" w:rsidP="007A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2A" w:rsidRDefault="00D03ACB">
    <w:pPr>
      <w:pStyle w:val="a3"/>
      <w:jc w:val="right"/>
      <w:rPr>
        <w:rFonts w:ascii="宋体" w:hAnsi="宋体"/>
        <w:sz w:val="28"/>
        <w:szCs w:val="28"/>
      </w:rPr>
    </w:pPr>
    <w:r w:rsidRPr="00D03AC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7A272A" w:rsidRDefault="00D03ACB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B72AA6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854862" w:rsidRPr="00854862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854862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A272A" w:rsidRDefault="007A27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5E" w:rsidRDefault="00C76B5E" w:rsidP="007A272A">
      <w:r>
        <w:separator/>
      </w:r>
    </w:p>
  </w:footnote>
  <w:footnote w:type="continuationSeparator" w:id="1">
    <w:p w:rsidR="00C76B5E" w:rsidRDefault="00C76B5E" w:rsidP="007A2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42DF46"/>
    <w:multiLevelType w:val="singleLevel"/>
    <w:tmpl w:val="CA42DF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01930C"/>
    <w:multiLevelType w:val="singleLevel"/>
    <w:tmpl w:val="DA01930C"/>
    <w:lvl w:ilvl="0">
      <w:start w:val="1"/>
      <w:numFmt w:val="decimal"/>
      <w:suff w:val="nothing"/>
      <w:lvlText w:val="（%1）"/>
      <w:lvlJc w:val="left"/>
      <w:pPr>
        <w:ind w:left="1320" w:firstLine="0"/>
      </w:pPr>
    </w:lvl>
  </w:abstractNum>
  <w:abstractNum w:abstractNumId="2">
    <w:nsid w:val="EFB8A7FD"/>
    <w:multiLevelType w:val="singleLevel"/>
    <w:tmpl w:val="EFB8A7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157E5E8"/>
    <w:multiLevelType w:val="singleLevel"/>
    <w:tmpl w:val="1157E5E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4B6F60B"/>
    <w:multiLevelType w:val="singleLevel"/>
    <w:tmpl w:val="34B6F60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mYzc1NGVhOWJmNjg4ZmM2ZTA4Zjg2MTM0MDc3ZTUifQ=="/>
  </w:docVars>
  <w:rsids>
    <w:rsidRoot w:val="F77F09F4"/>
    <w:rsid w:val="CEFD3F3D"/>
    <w:rsid w:val="EA3F77F2"/>
    <w:rsid w:val="EEFE5989"/>
    <w:rsid w:val="EFCF3EAE"/>
    <w:rsid w:val="F5B764A2"/>
    <w:rsid w:val="F77F09F4"/>
    <w:rsid w:val="FFD7BFFC"/>
    <w:rsid w:val="FFFA6B0F"/>
    <w:rsid w:val="000A27AF"/>
    <w:rsid w:val="00161C76"/>
    <w:rsid w:val="005678A8"/>
    <w:rsid w:val="006E3445"/>
    <w:rsid w:val="00700626"/>
    <w:rsid w:val="007A272A"/>
    <w:rsid w:val="00854862"/>
    <w:rsid w:val="00B40A65"/>
    <w:rsid w:val="00B72AA6"/>
    <w:rsid w:val="00BB3BDA"/>
    <w:rsid w:val="00C74A11"/>
    <w:rsid w:val="00C76B5E"/>
    <w:rsid w:val="00D03ACB"/>
    <w:rsid w:val="00D33560"/>
    <w:rsid w:val="00DB4A4A"/>
    <w:rsid w:val="00EF0A6E"/>
    <w:rsid w:val="00F84B2A"/>
    <w:rsid w:val="0D2072BE"/>
    <w:rsid w:val="31AD303B"/>
    <w:rsid w:val="37173543"/>
    <w:rsid w:val="3FF76880"/>
    <w:rsid w:val="40860D2C"/>
    <w:rsid w:val="43744EF9"/>
    <w:rsid w:val="50290C58"/>
    <w:rsid w:val="5C073259"/>
    <w:rsid w:val="71AE6998"/>
    <w:rsid w:val="73BD6240"/>
    <w:rsid w:val="79A304E1"/>
    <w:rsid w:val="7AB7FF50"/>
    <w:rsid w:val="7BFEB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7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7A272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A27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rsid w:val="007A27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autoRedefine/>
    <w:uiPriority w:val="34"/>
    <w:qFormat/>
    <w:rsid w:val="007A272A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1897</Words>
  <Characters>191</Characters>
  <Application>Microsoft Office Word</Application>
  <DocSecurity>0</DocSecurity>
  <Lines>1</Lines>
  <Paragraphs>4</Paragraphs>
  <ScaleCrop>false</ScaleCrop>
  <Company>P R C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2025-01-26T01:41:00Z</cp:lastPrinted>
  <dcterms:created xsi:type="dcterms:W3CDTF">2025-01-24T08:10:00Z</dcterms:created>
  <dcterms:modified xsi:type="dcterms:W3CDTF">2025-01-26T08:17:00Z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10BE02D93C8C4384BA5ED97520AE252B_12</vt:lpwstr>
  </property>
</Properties>
</file>