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0EA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 w14:paraId="65288C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部门整体绩效评价报告</w:t>
      </w:r>
    </w:p>
    <w:p w14:paraId="47BF9E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BF8AE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部门概况</w:t>
      </w:r>
    </w:p>
    <w:p w14:paraId="1BDA96B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机构设置及职责工作任务情况</w:t>
      </w:r>
    </w:p>
    <w:p w14:paraId="13207303">
      <w:pPr>
        <w:pStyle w:val="9"/>
        <w:widowControl/>
        <w:shd w:val="clear" w:color="auto" w:fill="FFFFFF"/>
        <w:spacing w:before="0" w:beforeAutospacing="0" w:after="0" w:afterAutospacing="0" w:line="580" w:lineRule="exact"/>
        <w:ind w:right="-57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北京市朝阳区委区政府印发的关于《中共北京市朝阳区委教育工作委员会、北京市朝阳区教育委员会职能配置、内设机构和人员编制规定》，北京市朝阳区教育委员会下设18个内设机构，另设置教育工会。主要负责贯彻落实党的教育方针、政策和国家有关教育的法律、法规；管理基础教育、职业教育、成人教育、特殊教育和校外教育；统筹管理、使用教育经费；负责管理本级教师和管理人员队伍建设；管理本级国有资产；负责本区语言文字规范化建设和教育基本信息的统计、分析和发布等工作。</w:t>
      </w:r>
    </w:p>
    <w:p w14:paraId="2D5309B2"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部门预算编制成员包括下设基础教育一科、基础教育二科、德育科、规划科、职成科、学前科、体育卫生与艺术教育科、宣传统战科、党建组织科、干部科、人事科、民办教育科、国际合作与交流科、财务科、审计科、督导与评估监测科等科室。</w:t>
      </w:r>
    </w:p>
    <w:p w14:paraId="2A858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（二）部门整体绩效目标设立情况</w:t>
      </w:r>
    </w:p>
    <w:p w14:paraId="04F400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朝阳区教育委员会贯彻落实党的教育方针、政策和国家有关教育的法律、法规。突出党建引领，坚持人才强教战略，全面加强干部教师培养；多举措推进义务教育和高中优质均衡发展，提高教学质量；落实立德树人根本任务，全面提升学生综合素质；落实普惠性幼儿园政策；做好职业教育工作。</w:t>
      </w:r>
    </w:p>
    <w:p w14:paraId="14DE82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当年预算执行情况</w:t>
      </w:r>
    </w:p>
    <w:p w14:paraId="5109F8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2023年全年预算数为1348351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其中，基本支出预算数959796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元，项目支出预算数388554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元。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资金总体支出1339106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元，其中，基本支出959796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元，项目支出379309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元。预算执行率为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99.31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%。</w:t>
      </w:r>
    </w:p>
    <w:p w14:paraId="6356FE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整体绩效目标实现情况</w:t>
      </w:r>
    </w:p>
    <w:p w14:paraId="05F1681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教育人才队伍建设管理</w:t>
      </w:r>
    </w:p>
    <w:p w14:paraId="7A97C4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围绕《朝阳区“十四五”时期教师培训工作实施方案》和《北京市朝阳区教育系统第五轮“双名工程”实施意见》的要求，加大干部教师业务进修和综合素养提升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。根据教师专业发展的阶段特点，开展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基础性、专题性、拓展性和有针对性的培训，完成我区中小学新任教师上岗培训和追踪指导任务，促进我区教师学科素养提升，以及教学与研究等综合能力的持续提升。</w:t>
      </w:r>
    </w:p>
    <w:p w14:paraId="12A4D2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数量指标：人才队伍建设惠及教育系统教职工22597名。</w:t>
      </w:r>
    </w:p>
    <w:p w14:paraId="5CB4D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质量指标：教职工队伍素养质量显著提升</w:t>
      </w:r>
    </w:p>
    <w:p w14:paraId="4284E0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时效指标：项目资金保障教师队伍培训工作正常开展</w:t>
      </w:r>
    </w:p>
    <w:p w14:paraId="4A254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社会效益指标：提升干部教师整体素养</w:t>
      </w:r>
    </w:p>
    <w:p w14:paraId="2DDC9D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成本指标：按照项目预算金额执行</w:t>
      </w:r>
    </w:p>
    <w:p w14:paraId="76A535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满意度指标：教师人才满意度达标</w:t>
      </w:r>
    </w:p>
    <w:p w14:paraId="04BD357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基础设施建设与维护</w:t>
      </w:r>
    </w:p>
    <w:p w14:paraId="09423D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根据《北京市中小学办学条件实施细则》、《幼儿园建筑设计标准》、《北京市中小学校信息化建设规范（试行）》等相关标准，安排学校基础设施完善、信息化建设及维护、设备配备项目</w:t>
      </w:r>
    </w:p>
    <w:p w14:paraId="401091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数量指标：完善183个设备设施、信息化及校舍整修项目。</w:t>
      </w:r>
    </w:p>
    <w:p w14:paraId="069699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质量指标：学校达到办学硬件设施标准。</w:t>
      </w:r>
    </w:p>
    <w:p w14:paraId="45C8E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时效指标：资金执行整体保障建设及修缮项目进程。</w:t>
      </w:r>
    </w:p>
    <w:p w14:paraId="686AFB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社会效益指标：打造优质校园环境，优化学生学习氛围。</w:t>
      </w:r>
    </w:p>
    <w:p w14:paraId="532A6D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成本指标：按照项目预算金额执行。</w:t>
      </w:r>
    </w:p>
    <w:p w14:paraId="609877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满意度指标：教师学生及家长满意度达标。</w:t>
      </w:r>
    </w:p>
    <w:p w14:paraId="5647BBF4"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教育教学专项</w:t>
      </w:r>
    </w:p>
    <w:p w14:paraId="6567970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教育教学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包括民办学校义务教育阶段生均定额补助、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2023年引进优质资源项目、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2023年招生入学及学籍管理工作经费等项目。</w:t>
      </w:r>
    </w:p>
    <w:p w14:paraId="3A5A89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数量指标：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保障朝阳区23.8510万名学生的教育教学。</w:t>
      </w:r>
    </w:p>
    <w:p w14:paraId="426741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质量指标：加强课程建设、聚焦核心素养课程建设。</w:t>
      </w:r>
    </w:p>
    <w:p w14:paraId="50FBD05B">
      <w:pPr>
        <w:keepNext w:val="0"/>
        <w:keepLines w:val="0"/>
        <w:pageBreakBefore w:val="0"/>
        <w:tabs>
          <w:tab w:val="left" w:pos="233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时效指标：根据教育教学所涉及的各项目制度要求和管理办法，按规定及时拨付。</w:t>
      </w:r>
    </w:p>
    <w:p w14:paraId="021BB282">
      <w:pPr>
        <w:keepNext w:val="0"/>
        <w:keepLines w:val="0"/>
        <w:pageBreakBefore w:val="0"/>
        <w:tabs>
          <w:tab w:val="left" w:pos="233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成本指标：按照预算执行。</w:t>
      </w:r>
    </w:p>
    <w:p w14:paraId="6433BD08">
      <w:pPr>
        <w:keepNext w:val="0"/>
        <w:keepLines w:val="0"/>
        <w:pageBreakBefore w:val="0"/>
        <w:tabs>
          <w:tab w:val="left" w:pos="233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经济效益：提升在原有教学质量的基础上，进一步改善教育体验，从而更好地完成学习规划。同时，经费投入的增加也更好地支持了义务教育阶段双减政策的落实，提升课后教学服务水平。 </w:t>
      </w:r>
    </w:p>
    <w:p w14:paraId="6A24DB04">
      <w:pPr>
        <w:keepNext w:val="0"/>
        <w:keepLines w:val="0"/>
        <w:pageBreakBefore w:val="0"/>
        <w:tabs>
          <w:tab w:val="left" w:pos="233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社会效益：提升义务教育阶段学习教学质量，培养出符合社会主义发展的接班人，教育方式与时俱进，与当前国家最迫切的需求相结合，与国家发展方向保持一致。 </w:t>
      </w:r>
    </w:p>
    <w:p w14:paraId="19FABD82">
      <w:pPr>
        <w:keepNext w:val="0"/>
        <w:keepLines w:val="0"/>
        <w:pageBreakBefore w:val="0"/>
        <w:tabs>
          <w:tab w:val="left" w:pos="233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生态效益：树立建设生态文明的理念；普及生态文明知识、提高民族素质；引导人们进行建设生态文明的社会活动</w:t>
      </w:r>
    </w:p>
    <w:p w14:paraId="2E3B6292">
      <w:pPr>
        <w:keepNext w:val="0"/>
        <w:keepLines w:val="0"/>
        <w:pageBreakBefore w:val="0"/>
        <w:tabs>
          <w:tab w:val="left" w:pos="233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可持续影响：不断培养、输送素质良好的各类人才。</w:t>
      </w:r>
    </w:p>
    <w:p w14:paraId="2FBD14F2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Cs/>
          <w:smallCaps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满意度指标：</w:t>
      </w:r>
      <w:r>
        <w:rPr>
          <w:rFonts w:hint="default" w:ascii="Times New Roman" w:hAnsi="Times New Roman" w:eastAsia="仿宋_GB2312" w:cs="Times New Roman"/>
          <w:bCs/>
          <w:smallCaps/>
          <w:color w:val="000000"/>
          <w:kern w:val="0"/>
          <w:sz w:val="32"/>
          <w:szCs w:val="32"/>
          <w:highlight w:val="none"/>
        </w:rPr>
        <w:t>90%以上师生满意。</w:t>
      </w:r>
    </w:p>
    <w:p w14:paraId="2BD504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预算管理情况分析</w:t>
      </w:r>
    </w:p>
    <w:p w14:paraId="6A63C5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Cs/>
          <w:smallCap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asciiTheme="minorHAnsi" w:hAnsiTheme="minorHAnsi" w:cstheme="minorBidi"/>
          <w:bCs/>
          <w:smallCaps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bCs/>
          <w:smallCaps/>
          <w:color w:val="000000"/>
          <w:kern w:val="0"/>
          <w:sz w:val="32"/>
          <w:szCs w:val="32"/>
          <w:highlight w:val="none"/>
          <w:lang w:val="en-US" w:eastAsia="zh-CN"/>
        </w:rPr>
        <w:t>财务管理</w:t>
      </w:r>
    </w:p>
    <w:p w14:paraId="26F0041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通过财政部行政事业单位内部控制报告系统完成164家单位内部控制报告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填报工作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。依据2022年行政事业单位内部控制报告填报情况，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区教委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会同区财政局针对24家未开展风险评价的单位组织开展“行政事业单位常态化内控管理机制的建立与完善”专题政策培训会，提升单位财会监督效能，助推单位强化风险防范。</w:t>
      </w:r>
    </w:p>
    <w:p w14:paraId="3932A43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加强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民办义务教育学校收费管理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制度建设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。为落实《市教委2023年接诉即办“每月一题”工作推进方案》要求，根据《北京市教育委员会 北京市发展和改革委员会 北京市市场监督管理局关于印发〈关于加强民办义务教育学校收费管理的指导意见〉的通知》（京教民〔2023〕2号）、《2023年朝阳区加强民办义务教育规范管理实施方案》，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区教委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以民办学校收费存在的问题为切入点，结合相关收费管理规定，与区发改委、区市场监督管理局共同研究拟订了《朝阳区民办义务教育学校收费管理实施细则（试行）》。</w:t>
      </w:r>
    </w:p>
    <w:p w14:paraId="16E5FB4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区教委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积极同财政申请资金。在年初预算113亿元的基础上又追加经费7.5亿元，其中用于义务教育改善办学条件3.65亿元，保障教育系统2023年重点工作推进。这些资金进一步促进优质教育发展，推动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教育从供给规模保障向供给质量提升转变。</w:t>
      </w:r>
    </w:p>
    <w:p w14:paraId="1813938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多措并举提高教育系统预算执行率。完成全年基层单位基本支出和项目支出用款计划的审核和汇总工作。同时，及时督促、指导学校在保证资金安全的情况下加快预算执行。</w:t>
      </w:r>
    </w:p>
    <w:p w14:paraId="63E81D4F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加强政府采购管理，积极落实政府采购政策。2023年全年累计完成政府采购项目1,294个，预算资金总规模5.33亿元。针对23年北京市政府采购集中采购政策新变化，财务科组织相关预算单位开展关于《北京市政府采购集中采购目录及标准（2023年版）》的政策解读培训会。结合朝阳区教育系统实际，强调2023年度政府采购品目变化及协议采购限额变化，督促预算单位将新标准落到实处，做到政府采购项目应编尽编，应采尽采。</w:t>
      </w:r>
    </w:p>
    <w:p w14:paraId="2B85A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2024年预算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编制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以朝阳区“十四五”时期教育发展规划为重点，充分发挥区域资源优势，全面深化教育改革，关注教育民生热点，不断满足人民对优质教育的需求。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坚持稳中求进工作总基调，以提高教育质量、促进教育公平、补齐教育短板为目标，优化支出结构、加强成本控制、提高经费使用效益。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继续牢固树立过“紧日子”思想，加大各类资金统筹力度，集中财力保障市区重点工作，坚持精打细算，从严从紧编制部门预算，把钱花在刀刃上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 w14:paraId="4115FF9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成2022年决算工作。2022年12月，结合教育系统实际，通过线上召开2022年教育系统财务决算及教育经费统计工作培训会，全区按照决算标准，采用线上线下相结合的方式，于2023年2月初分拨分批完成2022年决算集中审核、汇总工作，按时保质完成我系统167家教委所属会计核算单位、300余家民办及非教委所属公办中小学及幼儿园决算工作。同时，根据区财政局要求，按时保质完成教委所属167家会计核算单位的决算批复及公开工作。</w:t>
      </w:r>
    </w:p>
    <w:p w14:paraId="0B6C211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完成2023年预算批复及公开工作。根据区人大关于2023年部门预算的批复，完成教育系统172家会计核算单位2023年部门经费预算批复下达及预算公开工作，共涉及资金 114.50亿元。</w:t>
      </w:r>
    </w:p>
    <w:p w14:paraId="0DABCC3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成2022年政府财务报告编报工作。2023年3月，启动教育系统2022年政府财务报告编制准备工作，梳理2022年度教委部门财报单位，并指导基层单位排查网络连通情况。4月-5月，组织基层单位按照流程完成填报及开展自查、报送会计组长分批、分组审核、经财务科进行复审后汇总、上报政府财务报告。</w:t>
      </w:r>
    </w:p>
    <w:p w14:paraId="19C39C6A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资产管理</w:t>
      </w:r>
    </w:p>
    <w:p w14:paraId="43423B9A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根据区财政局及两委关于资产处置的工作要求，积极推进各单位资产处置相关工作，现已完成北京市朝阳区星河实验学校等13家单位18辆公车的报废审批手续；继续跟进区财政局对于北京市朝阳区实验小学润泽分校等11家单位资产调拨手续审批进度，确保各环节衔接顺畅。协调保障中心指导各单位做好后续资产处置工作。</w:t>
      </w:r>
    </w:p>
    <w:p w14:paraId="0D00CC15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按照区财政局相关要求，克服涉及单位较多、情况复杂等问题，完成直属单位机构改革相关资产处置审批手续，确保账目清晰、流程完整；梳理核对教育系统学校规模情况，为两委研究全区资源整合工作提供参考；制定学校资产管理工作评分考核计划，加强资产管理；按要求完成了2022年资产决算及年度报告审核上报工作。</w:t>
      </w:r>
    </w:p>
    <w:p w14:paraId="586C14AB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绩效管理</w:t>
      </w:r>
    </w:p>
    <w:p w14:paraId="02B4F08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组织和协调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呼家楼中心小学、垂杨柳中心小学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所学校参与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机构运转及教育教学保障经费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”事后绩效评价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项目。该项目预算资金总规模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2,065万元。开展过程中，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通过对项目的经济性、效率性、效益性的比较和分析，考核支出效率和支出效果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，最终评价得分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84.68分，绩效评定级别为良。开展绩效评价项目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加强单位经费管理，减少行政成本，提高资金使用效益，保障项目质量及执行规范性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。</w:t>
      </w:r>
    </w:p>
    <w:p w14:paraId="355D9D5F"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财务科组织朝阳区教育系统各单位开展2023年度预算绩效运行监控工作。该工作从项目的完成进度和趋势，预计效果的实现进度及预算资金执行情况角度对1,200余个项目开展分析。针对预算执行进度慢，绩效水平不高的项目分析具体的原因；对存在绩效目标执行偏差，管理漏洞的项目要求整改，及时采取措施。在此基础上，编制了《2023年项目支出绩效目标执行监控汇总表》及《2023年项目支出绩效目标执行监控报告》，对年度绩效管理工作形成了总结，全面实施预算绩效管理，提高预算执行效率和资金使用效益。</w:t>
      </w:r>
    </w:p>
    <w:p w14:paraId="5AC135F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（四）结转结余率</w:t>
      </w:r>
    </w:p>
    <w:p w14:paraId="05F05DF8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2023年教育系统结转结余合计9245.01万元，其中专用结余合计277.47万元，非财政拨款结转6572.39万元，非财政拨款结余2395.14万元。</w:t>
      </w:r>
    </w:p>
    <w:p w14:paraId="14F89626">
      <w:pPr>
        <w:pStyle w:val="7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专项结余包含职工福利基金3.81万元，其他273.67万元；非财政拨款结转包含售房款1345.67万元，住宅专项维修资金3930.60万元，其他1296.12万元；非财政拨款结余包含净结余499.18万元，修购基金143.60万元，其他1752.36万元；</w:t>
      </w:r>
    </w:p>
    <w:p w14:paraId="35C4B79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（五）部门预决算差异率</w:t>
      </w:r>
    </w:p>
    <w:p w14:paraId="3777D53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2023年教育系统基本支出959796.22万元，比年初预算971522.44万元减少11726.22万元。其中：工资福利支出839192.06万元，比年初预算857235.86万元减少18043.80万元；商品和服务支出89586.84万元，比年初预算97464.87万元减少7878.03万元；对个人和家庭的补助决算28141.35万元，比年初预算16821.70万元增加11319.65万元；资本性支出2875.96万元，比年初预算0元增加2875.96万元。</w:t>
      </w:r>
    </w:p>
    <w:p w14:paraId="6587AAD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项目支出379309.94万元，比年初预算173485.92万元增加205824.03万元。其中工资福利支出12415.39万元，比年初预算16.74万元增加12398.65万元；商品和服务支出74877.22万元，比年初预算173172.87万元减少98295.65万元；对个人和家庭的补助2542.25万元，比年初预算0元增加2542.25万元；资本性支出（基本建设）49597.97万元，比年初预算0元增加49597.97万元；资本性支出110883.65万元，比年初预算296.30万元增加110587.35万元；其他支出128993.46万元，比年初预算0元增加128993.46万元。</w:t>
      </w:r>
    </w:p>
    <w:p w14:paraId="02FC41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总体评价结论</w:t>
      </w:r>
    </w:p>
    <w:p w14:paraId="4F3923DE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ap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mallCaps/>
          <w:color w:val="000000"/>
          <w:kern w:val="0"/>
          <w:sz w:val="32"/>
          <w:szCs w:val="32"/>
          <w:highlight w:val="none"/>
          <w:lang w:val="en-US" w:eastAsia="zh-CN"/>
        </w:rPr>
        <w:t>2023年，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2"/>
          <w:sz w:val="32"/>
          <w:szCs w:val="32"/>
          <w:lang w:val="en-US" w:eastAsia="zh-CN" w:bidi="ar-SA"/>
        </w:rPr>
        <w:t>朝阳教育锚定新目标、抢抓新发展，教育系统上下一心，团结奋斗，各项工作取得积极进展。预算单位在用好项目资金的基础上，将全面绩效管理的思维融入项目发展的全过程，保质保量完成既定目标，获得优异评分。</w:t>
      </w:r>
    </w:p>
    <w:p w14:paraId="69CE49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措施建议</w:t>
      </w:r>
    </w:p>
    <w:p w14:paraId="77EAAE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AEB30"/>
    <w:multiLevelType w:val="singleLevel"/>
    <w:tmpl w:val="A65AEB3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C42C273"/>
    <w:multiLevelType w:val="singleLevel"/>
    <w:tmpl w:val="DC42C2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DB1687D"/>
    <w:multiLevelType w:val="multilevel"/>
    <w:tmpl w:val="DDB1687D"/>
    <w:lvl w:ilvl="0" w:tentative="0">
      <w:start w:val="1"/>
      <w:numFmt w:val="chineseCounting"/>
      <w:suff w:val="space"/>
      <w:lvlText w:val="（%1）"/>
      <w:lvlJc w:val="left"/>
      <w:pPr>
        <w:ind w:left="0" w:leftChars="0" w:firstLine="1060" w:firstLineChars="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leftChars="0" w:firstLine="1060" w:firstLineChars="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leftChars="0" w:firstLine="1060" w:firstLineChars="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leftChars="0" w:firstLine="1060" w:firstLineChars="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leftChars="0" w:firstLine="1060" w:firstLineChars="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leftChars="0" w:firstLine="1060" w:firstLineChars="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leftChars="0" w:firstLine="1060" w:firstLineChars="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leftChars="0" w:firstLine="1060" w:firstLineChars="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leftChars="0" w:firstLine="1060" w:firstLineChars="0"/>
      </w:pPr>
      <w:rPr>
        <w:rFonts w:hint="eastAsia"/>
      </w:rPr>
    </w:lvl>
  </w:abstractNum>
  <w:abstractNum w:abstractNumId="3">
    <w:nsid w:val="EF278D77"/>
    <w:multiLevelType w:val="singleLevel"/>
    <w:tmpl w:val="EF278D77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OGM5NDFmNWE2YTA1ODNkNmJmNWI2ZTRkMmFhZTUifQ=="/>
  </w:docVars>
  <w:rsids>
    <w:rsidRoot w:val="03F722BB"/>
    <w:rsid w:val="01A13A87"/>
    <w:rsid w:val="03F722BB"/>
    <w:rsid w:val="06D60B91"/>
    <w:rsid w:val="092D1499"/>
    <w:rsid w:val="097B739A"/>
    <w:rsid w:val="0B8C18E5"/>
    <w:rsid w:val="0BC75351"/>
    <w:rsid w:val="0D811CA4"/>
    <w:rsid w:val="11AF3F8B"/>
    <w:rsid w:val="11ED1B5E"/>
    <w:rsid w:val="13DA6107"/>
    <w:rsid w:val="14DA0670"/>
    <w:rsid w:val="151F79B5"/>
    <w:rsid w:val="15630FC0"/>
    <w:rsid w:val="16DB7346"/>
    <w:rsid w:val="1BCF2011"/>
    <w:rsid w:val="1E055D64"/>
    <w:rsid w:val="20E0610C"/>
    <w:rsid w:val="214831CD"/>
    <w:rsid w:val="22EF1CC9"/>
    <w:rsid w:val="240B15E3"/>
    <w:rsid w:val="24A00233"/>
    <w:rsid w:val="25050C41"/>
    <w:rsid w:val="26AB792A"/>
    <w:rsid w:val="29491A44"/>
    <w:rsid w:val="29964CED"/>
    <w:rsid w:val="2B6B1B29"/>
    <w:rsid w:val="2CAB6572"/>
    <w:rsid w:val="2DBC4548"/>
    <w:rsid w:val="2DDD1820"/>
    <w:rsid w:val="2FB13E9F"/>
    <w:rsid w:val="32952607"/>
    <w:rsid w:val="348E1204"/>
    <w:rsid w:val="34D67F04"/>
    <w:rsid w:val="37841E99"/>
    <w:rsid w:val="39B324CD"/>
    <w:rsid w:val="3A03694E"/>
    <w:rsid w:val="3C3A521C"/>
    <w:rsid w:val="3F357653"/>
    <w:rsid w:val="40052EAB"/>
    <w:rsid w:val="44590382"/>
    <w:rsid w:val="45805C1D"/>
    <w:rsid w:val="482F423C"/>
    <w:rsid w:val="483A3B0D"/>
    <w:rsid w:val="493F3AE6"/>
    <w:rsid w:val="4B5D4A84"/>
    <w:rsid w:val="4C1255E5"/>
    <w:rsid w:val="4E50267E"/>
    <w:rsid w:val="4F147590"/>
    <w:rsid w:val="530529F2"/>
    <w:rsid w:val="53D2104F"/>
    <w:rsid w:val="554C7DE5"/>
    <w:rsid w:val="56323768"/>
    <w:rsid w:val="57DE0CFA"/>
    <w:rsid w:val="5A6C083F"/>
    <w:rsid w:val="5C811343"/>
    <w:rsid w:val="5CB00EB7"/>
    <w:rsid w:val="5D281706"/>
    <w:rsid w:val="5E7978E3"/>
    <w:rsid w:val="5F782A73"/>
    <w:rsid w:val="5FA6729D"/>
    <w:rsid w:val="600A2FD4"/>
    <w:rsid w:val="60766B4D"/>
    <w:rsid w:val="610139B4"/>
    <w:rsid w:val="65E120E1"/>
    <w:rsid w:val="67E51283"/>
    <w:rsid w:val="68F94DB4"/>
    <w:rsid w:val="69790883"/>
    <w:rsid w:val="70EF4F87"/>
    <w:rsid w:val="73F6405F"/>
    <w:rsid w:val="74AC35B3"/>
    <w:rsid w:val="75BE0CA2"/>
    <w:rsid w:val="75BF3092"/>
    <w:rsid w:val="79FE305E"/>
    <w:rsid w:val="7E7B36FD"/>
    <w:rsid w:val="7EF2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paragraph" w:customStyle="1" w:styleId="7">
    <w:name w:val="目录 11"/>
    <w:next w:val="1"/>
    <w:autoRedefine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9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4091</Words>
  <Characters>4601</Characters>
  <Lines>0</Lines>
  <Paragraphs>0</Paragraphs>
  <TotalTime>8</TotalTime>
  <ScaleCrop>false</ScaleCrop>
  <LinksUpToDate>false</LinksUpToDate>
  <CharactersWithSpaces>4606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2024-03-19T06:20:00Z</dcterms:created>
  <dc:creator>风吹，叶不落！</dc:creator>
  <cp:lastModifiedBy>jwcwk</cp:lastModifiedBy>
  <cp:lastPrinted>2024-04-18T08:33:00Z</cp:lastPrinted>
  <dcterms:modified xsi:type="dcterms:W3CDTF">2024-08-06T05:57:14Z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3860E64DE6684D67835CE293EED9633B_13</vt:lpwstr>
  </property>
</Properties>
</file>