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8603F">
      <w:pPr>
        <w:spacing w:line="480" w:lineRule="auto"/>
        <w:jc w:val="center"/>
        <w:rPr>
          <w:rFonts w:asciiTheme="minorEastAsia" w:hAnsiTheme="minorEastAsia"/>
          <w:b/>
          <w:sz w:val="44"/>
          <w:szCs w:val="44"/>
        </w:rPr>
      </w:pPr>
      <w:r>
        <w:rPr>
          <w:rFonts w:hint="eastAsia" w:asciiTheme="minorEastAsia" w:hAnsiTheme="minorEastAsia"/>
          <w:b/>
          <w:sz w:val="44"/>
          <w:szCs w:val="44"/>
          <w:lang w:eastAsia="zh-CN"/>
        </w:rPr>
        <w:t>2025</w:t>
      </w:r>
      <w:r>
        <w:rPr>
          <w:rFonts w:hint="eastAsia" w:asciiTheme="minorEastAsia" w:hAnsiTheme="minorEastAsia"/>
          <w:b/>
          <w:sz w:val="44"/>
          <w:szCs w:val="44"/>
        </w:rPr>
        <w:t>年</w:t>
      </w:r>
      <w:r>
        <w:rPr>
          <w:rFonts w:hint="eastAsia" w:asciiTheme="minorEastAsia" w:hAnsiTheme="minorEastAsia"/>
          <w:b/>
          <w:sz w:val="44"/>
          <w:szCs w:val="44"/>
          <w:lang w:eastAsia="zh-CN"/>
        </w:rPr>
        <w:t>1-10</w:t>
      </w:r>
      <w:r>
        <w:rPr>
          <w:rFonts w:hint="eastAsia" w:asciiTheme="minorEastAsia" w:hAnsiTheme="minorEastAsia"/>
          <w:b/>
          <w:sz w:val="44"/>
          <w:szCs w:val="44"/>
        </w:rPr>
        <w:t>月中关村朝阳园规模（限额）以上重点企业主要指标完成情况</w:t>
      </w:r>
    </w:p>
    <w:p w14:paraId="0CB05345">
      <w:pPr>
        <w:spacing w:line="480" w:lineRule="auto"/>
        <w:ind w:firstLine="560" w:firstLineChars="200"/>
        <w:rPr>
          <w:rFonts w:ascii="宋体" w:hAnsi="宋体" w:eastAsia="宋体"/>
          <w:color w:val="000000" w:themeColor="text1"/>
          <w:sz w:val="28"/>
          <w:szCs w:val="28"/>
          <w14:textFill>
            <w14:solidFill>
              <w14:schemeClr w14:val="tx1"/>
            </w14:solidFill>
          </w14:textFill>
        </w:rPr>
      </w:pPr>
    </w:p>
    <w:p w14:paraId="5F0E314B">
      <w:pPr>
        <w:spacing w:line="480" w:lineRule="auto"/>
        <w:ind w:firstLine="560" w:firstLineChars="20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2025</w:t>
      </w:r>
      <w:r>
        <w:rPr>
          <w:rFonts w:hint="eastAsia" w:ascii="宋体" w:hAnsi="宋体" w:eastAsia="宋体"/>
          <w:color w:val="000000" w:themeColor="text1"/>
          <w:sz w:val="28"/>
          <w:szCs w:val="28"/>
          <w14:textFill>
            <w14:solidFill>
              <w14:schemeClr w14:val="tx1"/>
            </w14:solidFill>
          </w14:textFill>
        </w:rPr>
        <w:t>年</w:t>
      </w:r>
      <w:r>
        <w:rPr>
          <w:rFonts w:hint="eastAsia" w:ascii="宋体" w:hAnsi="宋体" w:eastAsia="宋体"/>
          <w:color w:val="000000" w:themeColor="text1"/>
          <w:sz w:val="28"/>
          <w:szCs w:val="28"/>
          <w:lang w:eastAsia="zh-CN"/>
          <w14:textFill>
            <w14:solidFill>
              <w14:schemeClr w14:val="tx1"/>
            </w14:solidFill>
          </w14:textFill>
        </w:rPr>
        <w:t>1-10</w:t>
      </w:r>
      <w:r>
        <w:rPr>
          <w:rFonts w:hint="eastAsia" w:ascii="宋体" w:hAnsi="宋体" w:eastAsia="宋体"/>
          <w:color w:val="000000" w:themeColor="text1"/>
          <w:sz w:val="28"/>
          <w:szCs w:val="28"/>
          <w14:textFill>
            <w14:solidFill>
              <w14:schemeClr w14:val="tx1"/>
            </w14:solidFill>
          </w14:textFill>
        </w:rPr>
        <w:t>月，中关村朝阳园规模（限额）以上重点企业（以下简称朝阳园重点企业）实现总收入</w:t>
      </w:r>
      <w:r>
        <w:rPr>
          <w:rFonts w:hint="eastAsia" w:ascii="宋体" w:hAnsi="宋体"/>
          <w:color w:val="333333"/>
          <w:kern w:val="0"/>
          <w:sz w:val="28"/>
          <w:szCs w:val="28"/>
        </w:rPr>
        <w:t>4137</w:t>
      </w:r>
      <w:r>
        <w:rPr>
          <w:rFonts w:hint="eastAsia" w:ascii="宋体" w:hAnsi="宋体"/>
          <w:color w:val="333333"/>
          <w:kern w:val="0"/>
          <w:sz w:val="28"/>
          <w:szCs w:val="28"/>
          <w:lang w:eastAsia="zh-CN"/>
        </w:rPr>
        <w:t>.</w:t>
      </w:r>
      <w:r>
        <w:rPr>
          <w:rFonts w:hint="eastAsia" w:ascii="宋体" w:hAnsi="宋体"/>
          <w:color w:val="333333"/>
          <w:kern w:val="0"/>
          <w:sz w:val="28"/>
          <w:szCs w:val="28"/>
          <w:lang w:val="en-US" w:eastAsia="zh-CN"/>
        </w:rPr>
        <w:t>2</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9.4</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color w:val="000000" w:themeColor="text1"/>
          <w:sz w:val="28"/>
          <w:szCs w:val="28"/>
          <w:lang w:eastAsia="zh-CN"/>
          <w14:textFill>
            <w14:solidFill>
              <w14:schemeClr w14:val="tx1"/>
            </w14:solidFill>
          </w14:textFill>
        </w:rPr>
        <w:t>。</w:t>
      </w:r>
      <w:r>
        <w:rPr>
          <w:rFonts w:hint="eastAsia" w:ascii="宋体" w:hAnsi="宋体" w:eastAsia="宋体"/>
          <w:color w:val="000000" w:themeColor="text1"/>
          <w:sz w:val="28"/>
          <w:szCs w:val="28"/>
          <w14:textFill>
            <w14:solidFill>
              <w14:schemeClr w14:val="tx1"/>
            </w14:solidFill>
          </w14:textFill>
        </w:rPr>
        <w:t>其中，实现技术收入1495</w:t>
      </w:r>
      <w:r>
        <w:rPr>
          <w:rFonts w:hint="eastAsia" w:ascii="宋体" w:hAnsi="宋体" w:eastAsia="宋体"/>
          <w:color w:val="000000" w:themeColor="text1"/>
          <w:sz w:val="28"/>
          <w:szCs w:val="28"/>
          <w:lang w:val="en-US" w:eastAsia="zh-CN"/>
          <w14:textFill>
            <w14:solidFill>
              <w14:schemeClr w14:val="tx1"/>
            </w14:solidFill>
          </w14:textFill>
        </w:rPr>
        <w:t>.7</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14.1</w:t>
      </w:r>
      <w:r>
        <w:rPr>
          <w:rFonts w:hint="eastAsia" w:ascii="宋体" w:hAnsi="宋体" w:eastAsia="宋体"/>
          <w:color w:val="000000" w:themeColor="text1"/>
          <w:sz w:val="28"/>
          <w:szCs w:val="28"/>
          <w14:textFill>
            <w14:solidFill>
              <w14:schemeClr w14:val="tx1"/>
            </w14:solidFill>
          </w14:textFill>
        </w:rPr>
        <w:t>%。</w:t>
      </w:r>
    </w:p>
    <w:p w14:paraId="13A1B7A7">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1-10</w:t>
      </w:r>
      <w:r>
        <w:rPr>
          <w:rFonts w:hint="eastAsia" w:ascii="宋体" w:hAnsi="宋体" w:eastAsia="宋体"/>
          <w:color w:val="000000" w:themeColor="text1"/>
          <w:sz w:val="28"/>
          <w:szCs w:val="28"/>
          <w14:textFill>
            <w14:solidFill>
              <w14:schemeClr w14:val="tx1"/>
            </w14:solidFill>
          </w14:textFill>
        </w:rPr>
        <w:t>月，朝阳园重点企业研究开发人员合计为</w:t>
      </w: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1</w:t>
      </w:r>
      <w:r>
        <w:rPr>
          <w:rFonts w:hint="eastAsia" w:ascii="宋体" w:hAnsi="宋体" w:eastAsia="宋体"/>
          <w:color w:val="000000" w:themeColor="text1"/>
          <w:sz w:val="28"/>
          <w:szCs w:val="28"/>
          <w14:textFill>
            <w14:solidFill>
              <w14:schemeClr w14:val="tx1"/>
            </w14:solidFill>
          </w14:textFill>
        </w:rPr>
        <w:t>万人，同比下降</w:t>
      </w:r>
      <w:r>
        <w:rPr>
          <w:rFonts w:hint="eastAsia" w:ascii="宋体" w:hAnsi="宋体" w:eastAsia="宋体"/>
          <w:color w:val="000000" w:themeColor="text1"/>
          <w:sz w:val="28"/>
          <w:szCs w:val="28"/>
          <w:lang w:val="en-US" w:eastAsia="zh-CN"/>
          <w14:textFill>
            <w14:solidFill>
              <w14:schemeClr w14:val="tx1"/>
            </w14:solidFill>
          </w14:textFill>
        </w:rPr>
        <w:t>4.3</w:t>
      </w:r>
      <w:r>
        <w:rPr>
          <w:rFonts w:hint="eastAsia" w:ascii="宋体" w:hAnsi="宋体" w:eastAsia="宋体"/>
          <w:color w:val="000000" w:themeColor="text1"/>
          <w:sz w:val="28"/>
          <w:szCs w:val="28"/>
          <w14:textFill>
            <w14:solidFill>
              <w14:schemeClr w14:val="tx1"/>
            </w14:solidFill>
          </w14:textFill>
        </w:rPr>
        <w:t>%，实现研究开发费用合计</w:t>
      </w:r>
      <w:r>
        <w:rPr>
          <w:rFonts w:hint="eastAsia" w:ascii="宋体" w:hAnsi="宋体" w:eastAsia="宋体" w:cs="宋体"/>
          <w:sz w:val="28"/>
          <w:szCs w:val="28"/>
        </w:rPr>
        <w:t>273</w:t>
      </w:r>
      <w:r>
        <w:rPr>
          <w:rFonts w:hint="eastAsia" w:ascii="宋体" w:hAnsi="宋体" w:eastAsia="宋体" w:cs="宋体"/>
          <w:sz w:val="28"/>
          <w:szCs w:val="28"/>
          <w:lang w:val="en-US" w:eastAsia="zh-CN"/>
        </w:rPr>
        <w:t>.</w:t>
      </w:r>
      <w:r>
        <w:rPr>
          <w:rFonts w:hint="eastAsia" w:ascii="宋体" w:hAnsi="宋体" w:eastAsia="宋体" w:cs="宋体"/>
          <w:sz w:val="28"/>
          <w:szCs w:val="28"/>
        </w:rPr>
        <w:t>9</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14:textFill>
            <w14:solidFill>
              <w14:schemeClr w14:val="tx1"/>
            </w14:solidFill>
          </w14:textFill>
        </w:rPr>
        <w:t>0.2%。</w:t>
      </w:r>
    </w:p>
    <w:p w14:paraId="436A9E39">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1-10</w:t>
      </w:r>
      <w:r>
        <w:rPr>
          <w:rFonts w:hint="eastAsia" w:ascii="宋体" w:hAnsi="宋体" w:eastAsia="宋体"/>
          <w:color w:val="000000" w:themeColor="text1"/>
          <w:sz w:val="28"/>
          <w:szCs w:val="28"/>
          <w14:textFill>
            <w14:solidFill>
              <w14:schemeClr w14:val="tx1"/>
            </w14:solidFill>
          </w14:textFill>
        </w:rPr>
        <w:t>月，朝阳园重点企业中国家级高新技术企业实现总收入</w:t>
      </w:r>
      <w:r>
        <w:rPr>
          <w:rFonts w:hint="eastAsia" w:ascii="宋体" w:hAnsi="宋体"/>
          <w:kern w:val="0"/>
          <w:sz w:val="28"/>
          <w:szCs w:val="28"/>
        </w:rPr>
        <w:t>2362</w:t>
      </w:r>
      <w:r>
        <w:rPr>
          <w:rFonts w:hint="eastAsia" w:ascii="宋体" w:hAnsi="宋体"/>
          <w:kern w:val="0"/>
          <w:sz w:val="28"/>
          <w:szCs w:val="28"/>
          <w:lang w:val="en-US" w:eastAsia="zh-CN"/>
        </w:rPr>
        <w:t>.5</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kern w:val="0"/>
          <w:sz w:val="28"/>
          <w:szCs w:val="28"/>
        </w:rPr>
        <w:t>5.1</w:t>
      </w:r>
      <w:bookmarkStart w:id="0" w:name="_GoBack"/>
      <w:bookmarkEnd w:id="0"/>
      <w:r>
        <w:rPr>
          <w:rFonts w:hint="eastAsia" w:ascii="宋体" w:hAnsi="宋体" w:eastAsia="宋体"/>
          <w:color w:val="000000" w:themeColor="text1"/>
          <w:sz w:val="28"/>
          <w:szCs w:val="28"/>
          <w14:textFill>
            <w14:solidFill>
              <w14:schemeClr w14:val="tx1"/>
            </w14:solidFill>
          </w14:textFill>
        </w:rPr>
        <w:t>%。</w:t>
      </w:r>
    </w:p>
    <w:p w14:paraId="48799C6E">
      <w:pPr>
        <w:spacing w:line="480" w:lineRule="auto"/>
        <w:ind w:firstLine="560" w:firstLineChars="200"/>
        <w:rPr>
          <w:rFonts w:ascii="宋体" w:hAnsi="宋体" w:eastAsia="宋体"/>
          <w:color w:val="000000" w:themeColor="text1"/>
          <w:sz w:val="28"/>
          <w:szCs w:val="28"/>
          <w14:textFill>
            <w14:solidFill>
              <w14:schemeClr w14:val="tx1"/>
            </w14:solidFill>
          </w14:textFill>
        </w:rPr>
      </w:pPr>
    </w:p>
    <w:p w14:paraId="5AA0E9EE">
      <w:pPr>
        <w:spacing w:line="480" w:lineRule="auto"/>
        <w:ind w:firstLine="560" w:firstLineChars="200"/>
        <w:rPr>
          <w:rFonts w:ascii="宋体" w:hAnsi="宋体" w:eastAsia="宋体"/>
          <w:color w:val="000000" w:themeColor="text1"/>
          <w:sz w:val="28"/>
          <w:szCs w:val="28"/>
          <w14:textFill>
            <w14:solidFill>
              <w14:schemeClr w14:val="tx1"/>
            </w14:solidFill>
          </w14:textFill>
        </w:rPr>
      </w:pPr>
    </w:p>
    <w:p w14:paraId="1223C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附注</w:t>
      </w:r>
    </w:p>
    <w:p w14:paraId="2AC168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p>
    <w:p w14:paraId="665CBF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一、统计范围</w:t>
      </w:r>
    </w:p>
    <w:p w14:paraId="10FAE2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注册在中关村国家自主创新示范区朝阳园内的规模（限额）以上重点企业法人单位。</w:t>
      </w:r>
    </w:p>
    <w:p w14:paraId="0A33C6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二、采集渠道</w:t>
      </w:r>
    </w:p>
    <w:p w14:paraId="125B60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本报表由注册在中关村国家自主创新示范区内的规模（限额）以上重点企业法人单位通过北京统计联网直报系统报送。</w:t>
      </w:r>
    </w:p>
    <w:p w14:paraId="56B909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三、主要统计指标解释</w:t>
      </w:r>
    </w:p>
    <w:p w14:paraId="0023B4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总收入：指企业全年的生产产品销售收入、技术性收入和与本企业产品相关的商品的销售收入、其他收入等各种收入的总和，等于主营业务收入加上其他业务收入。总收入应按不含增值税的价格计算。</w:t>
      </w:r>
    </w:p>
    <w:p w14:paraId="7F5C12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14:paraId="28C8A3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四、其他</w:t>
      </w:r>
    </w:p>
    <w:p w14:paraId="144D94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1.按照工业和信息化部《国家高新区和高新技术企业统计调查制度》规定，国家重点支持的高新技术领域包括电子信息、生物与新医药、航空航天、新材料、高技术服务、新能源与节能、资源与环境、先进制造与自动化。</w:t>
      </w:r>
    </w:p>
    <w:p w14:paraId="5B9AAF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ascii="宋体" w:hAnsi="宋体" w:eastAsia="宋体"/>
          <w:color w:val="000000" w:themeColor="text1"/>
          <w:sz w:val="28"/>
          <w:szCs w:val="28"/>
          <w14:textFill>
            <w14:solidFill>
              <w14:schemeClr w14:val="tx1"/>
            </w14:solidFill>
          </w14:textFill>
        </w:rPr>
      </w:pPr>
      <w:r>
        <w:rPr>
          <w:rFonts w:hint="eastAsia" w:ascii="宋体" w:hAnsi="宋体" w:eastAsia="宋体" w:cs="宋体"/>
          <w:i w:val="0"/>
          <w:caps w:val="0"/>
          <w:color w:val="404040"/>
          <w:spacing w:val="0"/>
          <w:sz w:val="28"/>
          <w:szCs w:val="28"/>
          <w:shd w:val="clear" w:fill="FFFFFF"/>
        </w:rPr>
        <w:t>2.同比增长是利用统计范围内调查单位填报的相关指标“1-本月”及“上年同期”数据计算取得。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2F9E"/>
    <w:rsid w:val="000E78F7"/>
    <w:rsid w:val="001077F1"/>
    <w:rsid w:val="00172A27"/>
    <w:rsid w:val="001B6F43"/>
    <w:rsid w:val="00227976"/>
    <w:rsid w:val="002629D3"/>
    <w:rsid w:val="00263292"/>
    <w:rsid w:val="00324565"/>
    <w:rsid w:val="00342409"/>
    <w:rsid w:val="0035777F"/>
    <w:rsid w:val="00377776"/>
    <w:rsid w:val="003F17C1"/>
    <w:rsid w:val="00440F29"/>
    <w:rsid w:val="00463AC8"/>
    <w:rsid w:val="0048628F"/>
    <w:rsid w:val="004A7249"/>
    <w:rsid w:val="004E67B6"/>
    <w:rsid w:val="004F5081"/>
    <w:rsid w:val="0054719C"/>
    <w:rsid w:val="005909E4"/>
    <w:rsid w:val="005A0EC6"/>
    <w:rsid w:val="005B3F4B"/>
    <w:rsid w:val="005E384E"/>
    <w:rsid w:val="005E64C7"/>
    <w:rsid w:val="006052B7"/>
    <w:rsid w:val="00694D7E"/>
    <w:rsid w:val="00695EB0"/>
    <w:rsid w:val="006A0771"/>
    <w:rsid w:val="006C0E29"/>
    <w:rsid w:val="006D3BEA"/>
    <w:rsid w:val="0079472D"/>
    <w:rsid w:val="008360AA"/>
    <w:rsid w:val="00866480"/>
    <w:rsid w:val="00896F0A"/>
    <w:rsid w:val="008A1333"/>
    <w:rsid w:val="009246D7"/>
    <w:rsid w:val="0093147D"/>
    <w:rsid w:val="00975385"/>
    <w:rsid w:val="00977852"/>
    <w:rsid w:val="009A7BBD"/>
    <w:rsid w:val="009B6EC5"/>
    <w:rsid w:val="00A22C75"/>
    <w:rsid w:val="00A47567"/>
    <w:rsid w:val="00B30A90"/>
    <w:rsid w:val="00B425E2"/>
    <w:rsid w:val="00C52281"/>
    <w:rsid w:val="00C75825"/>
    <w:rsid w:val="00C82862"/>
    <w:rsid w:val="00CA54FB"/>
    <w:rsid w:val="00D859A8"/>
    <w:rsid w:val="00DC1F98"/>
    <w:rsid w:val="00E071A3"/>
    <w:rsid w:val="00E7696E"/>
    <w:rsid w:val="00ED3D3D"/>
    <w:rsid w:val="00EF793C"/>
    <w:rsid w:val="00F478A1"/>
    <w:rsid w:val="00F7309B"/>
    <w:rsid w:val="00FA1EEB"/>
    <w:rsid w:val="01C45169"/>
    <w:rsid w:val="030144F1"/>
    <w:rsid w:val="03684D42"/>
    <w:rsid w:val="03794BF6"/>
    <w:rsid w:val="04A12D34"/>
    <w:rsid w:val="04F04B37"/>
    <w:rsid w:val="056E1A78"/>
    <w:rsid w:val="07BE15DA"/>
    <w:rsid w:val="08415F0F"/>
    <w:rsid w:val="085C77EA"/>
    <w:rsid w:val="097B1AC1"/>
    <w:rsid w:val="0A6E4877"/>
    <w:rsid w:val="0A8B3E82"/>
    <w:rsid w:val="0B0212A9"/>
    <w:rsid w:val="0B58043B"/>
    <w:rsid w:val="0C68259F"/>
    <w:rsid w:val="0D3B48D7"/>
    <w:rsid w:val="0D741DD4"/>
    <w:rsid w:val="0E284037"/>
    <w:rsid w:val="0F7A3ED7"/>
    <w:rsid w:val="0F9556CB"/>
    <w:rsid w:val="11366026"/>
    <w:rsid w:val="14640D7B"/>
    <w:rsid w:val="18C41CC8"/>
    <w:rsid w:val="1980184A"/>
    <w:rsid w:val="19E55B56"/>
    <w:rsid w:val="1A3648A3"/>
    <w:rsid w:val="1BA55AA7"/>
    <w:rsid w:val="1EF118FC"/>
    <w:rsid w:val="202C62DD"/>
    <w:rsid w:val="20547B85"/>
    <w:rsid w:val="26B135B8"/>
    <w:rsid w:val="26F6537B"/>
    <w:rsid w:val="27A9352E"/>
    <w:rsid w:val="28F12DEA"/>
    <w:rsid w:val="2B0177E3"/>
    <w:rsid w:val="2DA244D1"/>
    <w:rsid w:val="2E0F3131"/>
    <w:rsid w:val="317B7EAB"/>
    <w:rsid w:val="32F60B92"/>
    <w:rsid w:val="33AA6CF8"/>
    <w:rsid w:val="33CB72AD"/>
    <w:rsid w:val="34000E52"/>
    <w:rsid w:val="36F204B8"/>
    <w:rsid w:val="39C15338"/>
    <w:rsid w:val="3A4D3816"/>
    <w:rsid w:val="3B712943"/>
    <w:rsid w:val="3DE07121"/>
    <w:rsid w:val="3F210B41"/>
    <w:rsid w:val="40291877"/>
    <w:rsid w:val="404653A2"/>
    <w:rsid w:val="410C50EC"/>
    <w:rsid w:val="42C42862"/>
    <w:rsid w:val="4460137B"/>
    <w:rsid w:val="44B20F2F"/>
    <w:rsid w:val="44B918CB"/>
    <w:rsid w:val="4514091E"/>
    <w:rsid w:val="46E97E11"/>
    <w:rsid w:val="47500964"/>
    <w:rsid w:val="48045DF1"/>
    <w:rsid w:val="48D02B70"/>
    <w:rsid w:val="4A7D0DD7"/>
    <w:rsid w:val="4AE10089"/>
    <w:rsid w:val="4B9C78EE"/>
    <w:rsid w:val="4CE5441E"/>
    <w:rsid w:val="4F43216C"/>
    <w:rsid w:val="4F6C4BB4"/>
    <w:rsid w:val="4F7811DB"/>
    <w:rsid w:val="4FDB191E"/>
    <w:rsid w:val="502D3F8F"/>
    <w:rsid w:val="504337D7"/>
    <w:rsid w:val="508D79FE"/>
    <w:rsid w:val="50C22C35"/>
    <w:rsid w:val="510A6DCD"/>
    <w:rsid w:val="51927C26"/>
    <w:rsid w:val="524C15A2"/>
    <w:rsid w:val="52CF0115"/>
    <w:rsid w:val="55394240"/>
    <w:rsid w:val="5582638C"/>
    <w:rsid w:val="57675E83"/>
    <w:rsid w:val="588728FA"/>
    <w:rsid w:val="5B047052"/>
    <w:rsid w:val="5C807FCA"/>
    <w:rsid w:val="5D03033C"/>
    <w:rsid w:val="5DD70D48"/>
    <w:rsid w:val="5DEB6269"/>
    <w:rsid w:val="5DED1D4B"/>
    <w:rsid w:val="5E4A43EF"/>
    <w:rsid w:val="5EE23EDF"/>
    <w:rsid w:val="5F435C24"/>
    <w:rsid w:val="5F6D2E2F"/>
    <w:rsid w:val="60F86E51"/>
    <w:rsid w:val="643B6113"/>
    <w:rsid w:val="6502491B"/>
    <w:rsid w:val="654D30A0"/>
    <w:rsid w:val="66475CA7"/>
    <w:rsid w:val="66983E5B"/>
    <w:rsid w:val="66D97EC8"/>
    <w:rsid w:val="67135C6C"/>
    <w:rsid w:val="68251A63"/>
    <w:rsid w:val="6853198A"/>
    <w:rsid w:val="69530064"/>
    <w:rsid w:val="69923C04"/>
    <w:rsid w:val="6A770722"/>
    <w:rsid w:val="6B8C7FF7"/>
    <w:rsid w:val="6DD25CE3"/>
    <w:rsid w:val="6E0D0152"/>
    <w:rsid w:val="6EAF5112"/>
    <w:rsid w:val="70D87EFD"/>
    <w:rsid w:val="716D5FED"/>
    <w:rsid w:val="74B53F3F"/>
    <w:rsid w:val="75476287"/>
    <w:rsid w:val="760F4693"/>
    <w:rsid w:val="762B11D0"/>
    <w:rsid w:val="763101B3"/>
    <w:rsid w:val="7658179C"/>
    <w:rsid w:val="78A70F13"/>
    <w:rsid w:val="7A2403CC"/>
    <w:rsid w:val="7A6C559A"/>
    <w:rsid w:val="7CEE6147"/>
    <w:rsid w:val="7D2B2F08"/>
    <w:rsid w:val="7D554F36"/>
    <w:rsid w:val="7E666A96"/>
    <w:rsid w:val="7EEC5044"/>
    <w:rsid w:val="7F194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5F281-9016-4694-AF2C-02128086E9C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96</Words>
  <Characters>548</Characters>
  <Lines>4</Lines>
  <Paragraphs>1</Paragraphs>
  <TotalTime>0</TotalTime>
  <ScaleCrop>false</ScaleCrop>
  <LinksUpToDate>false</LinksUpToDate>
  <CharactersWithSpaces>643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2023-01-06T08:39:00Z</dcterms:created>
  <dc:creator>黄桂俊</dc:creator>
  <cp:lastModifiedBy>Administrator</cp:lastModifiedBy>
  <dcterms:modified xsi:type="dcterms:W3CDTF">2025-12-01T05:50:22Z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B85441EC63F7426EB81A301C3FFC548C_13</vt:lpwstr>
  </property>
</Properties>
</file>