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15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  <w:t>来广营乡人民政府执法主体信息</w:t>
      </w:r>
    </w:p>
    <w:p w14:paraId="56FB91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3F646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1F37C01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执法主体名称：北京市朝阳区来广营乡人民政府（依据行政权力清单，行使行政处罚、行政强制、其他行政权力）</w:t>
      </w:r>
    </w:p>
    <w:p w14:paraId="007FA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43072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04B140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（2）机构职责：北京市朝阳区来广营乡人民政府主要职责（详见机构职能）</w:t>
      </w:r>
    </w:p>
    <w:p w14:paraId="629F9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36EC6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1DC3DC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（3）办公地点：北京市朝阳区来广营乡紫绶园8号院</w:t>
      </w:r>
    </w:p>
    <w:p w14:paraId="1469B8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2A5086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45CE29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（4）办公时间：工作日9:00-11:30  13:30-17:30</w:t>
      </w:r>
    </w:p>
    <w:p w14:paraId="7D5A08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5DB9AE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4B150E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（5）通信地址：北京市朝阳区来广营乡紫绶园8号院</w:t>
      </w:r>
    </w:p>
    <w:p w14:paraId="566391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6A548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701480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（6）咨询电话：84914555</w:t>
      </w:r>
    </w:p>
    <w:p w14:paraId="11A28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054EEC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35EAB2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（7）监督电话：84950772</w:t>
      </w:r>
    </w:p>
    <w:bookmarkEnd w:id="0"/>
    <w:p w14:paraId="4A495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52D7F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 w14:paraId="656A81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</w:p>
    <w:p w14:paraId="116F5E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8EFB0"/>
    <w:multiLevelType w:val="singleLevel"/>
    <w:tmpl w:val="3B18EFB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85CBD"/>
    <w:rsid w:val="28AC4B3A"/>
    <w:rsid w:val="59316DA4"/>
    <w:rsid w:val="65F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184</Characters>
  <Lines>0</Lines>
  <Paragraphs>0</Paragraphs>
  <TotalTime>6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2023-01-11T02:39:00Z</dcterms:created>
  <dc:creator>lenovo</dc:creator>
  <cp:lastModifiedBy>Administrator</cp:lastModifiedBy>
  <dcterms:modified xsi:type="dcterms:W3CDTF">2025-07-10T02:45:01Z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eyJoZGlkIjoiNDcyNmY3ODkwNmQ2NTQ4NTQzMDZiMGIwYjVjMjg4MjYifQ==</vt:lpwstr>
  </property>
  <property fmtid="{D5CDD505-2E9C-101B-9397-08002B2CF9AE}" pid="4" name="ICV">
    <vt:lpwstr>0D73D5AFEFE34FD7A24CA2B745A0805D_13</vt:lpwstr>
  </property>
</Properties>
</file>