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2024年度北京市朝阳区环境信息依法披露企业名单</w:t>
      </w:r>
    </w:p>
    <w:tbl>
      <w:tblPr>
        <w:tblStyle w:val="4"/>
        <w:tblW w:w="13972" w:type="dxa"/>
        <w:tblInd w:w="-5" w:type="dxa"/>
        <w:tblLayout w:type="autofit"/>
        <w:tblCellMar>
          <w:top w:w="0" w:type="dxa"/>
          <w:left w:w="108" w:type="dxa"/>
          <w:bottom w:w="0" w:type="dxa"/>
          <w:right w:w="108" w:type="dxa"/>
        </w:tblCellMar>
      </w:tblPr>
      <w:tblGrid>
        <w:gridCol w:w="1235"/>
        <w:gridCol w:w="1235"/>
        <w:gridCol w:w="2811"/>
        <w:gridCol w:w="3638"/>
        <w:gridCol w:w="1966"/>
        <w:gridCol w:w="3087"/>
      </w:tblGrid>
      <w:tr>
        <w:tblPrEx>
          <w:tblCellMar>
            <w:top w:w="0" w:type="dxa"/>
            <w:left w:w="108" w:type="dxa"/>
            <w:bottom w:w="0" w:type="dxa"/>
            <w:right w:w="108" w:type="dxa"/>
          </w:tblCellMar>
        </w:tblPrEx>
        <w:trPr>
          <w:trHeight w:val="480"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行政区划名称</w:t>
            </w:r>
          </w:p>
        </w:tc>
        <w:tc>
          <w:tcPr>
            <w:tcW w:w="2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统一社会信用代码</w:t>
            </w:r>
          </w:p>
        </w:tc>
        <w:tc>
          <w:tcPr>
            <w:tcW w:w="3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纳入原因</w:t>
            </w:r>
          </w:p>
        </w:tc>
        <w:tc>
          <w:tcPr>
            <w:tcW w:w="3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重点排污单位所属类别</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91110000781700113N(00)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北京太阳宫燃气热电有限公司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521101053589938526(00)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北京朝阳中西医结合急诊抢救医院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911101056621502868(00)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北京首创东坝水务有限责任公司-东坝污水处理厂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91110000101939631P(00)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华润紫竹药业有限公司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91110000X26000551M(00)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华能北京热电有限责任公司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①②</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91110000596040272N(00)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国能国华（北京）燃气热电有限公司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12100000400003198A(00)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应急总医院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12100000400010451K(00)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民航总医院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12110000400686478G(01)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首都医科大学附属北京地坛医院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121100004006863122(00)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首都医科大学附属北京朝阳医院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91110105MA00HCCQ19()</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北京优联医院有限公司(林达海渔广场)</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12110105400833407C()</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北京市垂杨柳医院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521101056757052013()</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北京市朝阳区桓兴肿瘤医院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121100004006863122()</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首都医科大学附属北京朝阳医院常营院区</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12100000400007519Q(00)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中国中医科学院望京医院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96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12100000400005695U(00)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中国医学科学院肿瘤医院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12100000400014014Y(00)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中日友好医院（本部）</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1210000040083459X5(00)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北京中医药大学第三附属医院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911100005674558745(00)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北京京能高安屯燃气热电有限责任公司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911100003183045308(12)</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北京北排水环境发展有限公司北小河再生水厂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91110105753315015C(00)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北京北排水环境发展有限公司小红门再生水厂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911100003183045308(11)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北京北排水环境发展有限公司酒仙桥再生水厂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12100000400001571T(00)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北京华信医院（清华大学第一附属医院）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911101051016610948(00)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北京嘉林药业股份有限公司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①②</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91110105MA003P5625(00)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北京城市排水集团有限责任公司定福庄再生水厂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91110108MA001HLW4P(00)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北京城市排水集团有限责任公司清河第二再生水厂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91110105MA004HPL6J(00)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北京城市排水集团有限责任公司高安屯再生水厂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911101058016915345(00)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北京城市排水集团有限责任公司高碑店污水处理厂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911101056259095800(00)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北京太洋药业股份有限公司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12110105400842274F(00)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北京市朝阳区高安屯卫生填埋场</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911101057899879566(00)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北京恒生药业有限公司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91110101101524129G(00)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北京曙光药业有限责任公司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91110105074183014N(00)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北京朝清环保能源科技有限公司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91110105764201945K(00)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北京清河北苑水务有限公司-北苑污水处理厂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91110000633796475U(00)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华润双鹤药业股份有限公司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12100000400002494P(00)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航空总医院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121100004006885458(00)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首都医科大学附属北京安贞医院</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水环境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121000004008829970(00)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中国科学院行政管理局（科学园锅炉房）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911101057467011536(00)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北京兆佳物业管理有限责任公司华威联建供热厂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9111010580178823XY(00)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北京北方昌宇供热服务有限公司（华严北里46号院3号楼锅炉）</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9111010810118841XL(00)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北京城承物业管理有限责任公司（北苑锅炉房）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12110105400834055U(04)</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北京市朝阳区房屋管理局供暖中心（劲松三区锅炉房）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12110105400834055U(06)</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北京市朝阳区房屋管理局供暖中心（劲松二区锅炉房）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12110105400834055U(05)</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北京市朝阳区房屋管理局供暖中心（劲松八区锅炉房）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北京市朝阳区房屋管理局供暖中心左三区锅炉房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北京市朝阳区房屋管理局供暖中心左家庄北里锅炉房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91110105101123392M(00)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北京市热水厂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91110114101646767U(00)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北京金房暖通节能技术股份有限公司（纺织锅炉房）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911100007493502057(00)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北京高安屯垃圾焚烧有限公司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911101018012346755()</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北京首华物业管理有限公司和平街锅炉房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911101051013804600(00)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北京市建工锅炉压力容器工程有限责任公司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12110105400834055U(03)</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北京市朝阳区房屋管理局供暖中心（团南区锅炉房)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12110105400834055U(02)</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北京市朝阳区房屋管理局供暖中心（石佛营锅炉房）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91110105067250303R(05)</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北京市热力集团有限责任公司朝阳第一分公司（望花路甲1号锅炉房）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91110105067250303R(03)</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北京市热力集团有限责任公司朝阳第一分公司（花家地供热厂）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91110105067250303R(02)</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北京市热力集团有限责任公司朝阳第一分公司北辰锅炉房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91110105067250303R(00)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北京市热力集团有限责任公司朝阳第一分公司左家庄供热厂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721"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91110105067250303R(01)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北京市热力集团有限责任公司朝阳第一分公司望京蓝天供热厂</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9111010506730376XQ(01)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北京市热力集团有限责任公司朝阳第二分公司松榆里锅炉房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91110000101101150L(00)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北京正东电子动力集团有限公司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91110105330395308F(00)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北京炼焦化学厂有限公司博阳供暖服务中心</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91110105633003877Q(00)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北京虎城供热有限公司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91110114101646767U(01)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金房能源集团股份有限公司（天润福熙大道锅炉房）</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r>
        <w:tblPrEx>
          <w:tblCellMar>
            <w:top w:w="0" w:type="dxa"/>
            <w:left w:w="108" w:type="dxa"/>
            <w:bottom w:w="0" w:type="dxa"/>
            <w:right w:w="108" w:type="dxa"/>
          </w:tblCellMar>
        </w:tblPrEx>
        <w:trPr>
          <w:trHeight w:val="285"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91110105722607402T(01)</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北京住总新型建材有限公司百子湾站</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噪声重点排污单位名录</w:t>
            </w:r>
          </w:p>
        </w:tc>
      </w:tr>
      <w:tr>
        <w:tblPrEx>
          <w:tblCellMar>
            <w:top w:w="0" w:type="dxa"/>
            <w:left w:w="108" w:type="dxa"/>
            <w:bottom w:w="0" w:type="dxa"/>
            <w:right w:w="108" w:type="dxa"/>
          </w:tblCellMar>
        </w:tblPrEx>
        <w:trPr>
          <w:trHeight w:val="480" w:hRule="atLeast"/>
        </w:trPr>
        <w:tc>
          <w:tcPr>
            <w:tcW w:w="1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5</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朝阳区</w:t>
            </w:r>
          </w:p>
        </w:tc>
        <w:tc>
          <w:tcPr>
            <w:tcW w:w="2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91110105625906232A(00)</w:t>
            </w:r>
          </w:p>
        </w:tc>
        <w:tc>
          <w:tcPr>
            <w:tcW w:w="36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北京益利精细化学品有限公司</w:t>
            </w:r>
          </w:p>
        </w:tc>
        <w:tc>
          <w:tcPr>
            <w:tcW w:w="19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①</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大气环境</w:t>
            </w:r>
            <w:r>
              <w:rPr>
                <w:rFonts w:hint="eastAsia" w:ascii="宋体" w:hAnsi="宋体" w:cs="宋体"/>
                <w:color w:val="000000"/>
                <w:kern w:val="0"/>
                <w:sz w:val="20"/>
                <w:szCs w:val="20"/>
              </w:rPr>
              <w:t>重点排污单位名录</w:t>
            </w:r>
          </w:p>
        </w:tc>
      </w:tr>
    </w:tbl>
    <w:p/>
    <w:p>
      <w:r>
        <w:rPr>
          <w:rFonts w:hint="eastAsia" w:ascii="宋体" w:hAnsi="宋体"/>
        </w:rPr>
        <w:t>说明：纳入原因：</w:t>
      </w:r>
      <w:bookmarkStart w:id="0" w:name="_GoBack"/>
      <w:bookmarkEnd w:id="0"/>
    </w:p>
    <w:p>
      <w:r>
        <w:rPr>
          <w:rFonts w:hint="eastAsia"/>
        </w:rPr>
        <w:t>①重点排污单位名录</w:t>
      </w:r>
    </w:p>
    <w:p>
      <w:r>
        <w:rPr>
          <w:rFonts w:hint="eastAsia"/>
        </w:rPr>
        <w:t>②实施强制性清洁生产审核的企业；</w:t>
      </w:r>
    </w:p>
    <w:p>
      <w:r>
        <w:rPr>
          <w:rFonts w:hint="eastAsia"/>
        </w:rPr>
        <w:t>③上一年度有下列情形之一的上市公司及合并报表范围内的各级子公司：</w:t>
      </w:r>
    </w:p>
    <w:p>
      <w:r>
        <w:rPr>
          <w:rFonts w:hint="eastAsia" w:ascii="宋体" w:hAnsi="宋体"/>
        </w:rPr>
        <w:t>（一）因生态环境违法行为被追究刑事责任的；</w:t>
      </w:r>
    </w:p>
    <w:p>
      <w:r>
        <w:rPr>
          <w:rFonts w:hint="eastAsia" w:ascii="宋体" w:hAnsi="宋体"/>
        </w:rPr>
        <w:t>（二）因生态环境违法行为被依法处以十万元以上罚款的；</w:t>
      </w:r>
    </w:p>
    <w:p>
      <w:r>
        <w:rPr>
          <w:rFonts w:hint="eastAsia" w:ascii="宋体" w:hAnsi="宋体"/>
        </w:rPr>
        <w:t>（三）因生态环境违法行为被依法实施按日连续处罚的；</w:t>
      </w:r>
    </w:p>
    <w:p>
      <w:r>
        <w:rPr>
          <w:rFonts w:hint="eastAsia" w:ascii="宋体" w:hAnsi="宋体"/>
        </w:rPr>
        <w:t>（四）因生态环境违法行为被依法实施限制生产、停产整治的；</w:t>
      </w:r>
    </w:p>
    <w:p>
      <w:r>
        <w:rPr>
          <w:rFonts w:hint="eastAsia" w:ascii="宋体" w:hAnsi="宋体"/>
        </w:rPr>
        <w:t>（五）因生态环境违法行为被依法吊销生态环境相关许可证件的；</w:t>
      </w:r>
    </w:p>
    <w:p>
      <w:r>
        <w:rPr>
          <w:rFonts w:hint="eastAsia" w:ascii="宋体" w:hAnsi="宋体"/>
        </w:rPr>
        <w:t>（六）因生态环境违法行为，其法定代表人、主要负责人、</w:t>
      </w:r>
      <w:r>
        <w:rPr>
          <w:rFonts w:hint="eastAsia"/>
        </w:rPr>
        <w:t xml:space="preserve"> </w:t>
      </w:r>
      <w:r>
        <w:rPr>
          <w:rFonts w:hint="eastAsia" w:ascii="宋体" w:hAnsi="宋体"/>
        </w:rPr>
        <w:t>直接负责的主管人员或者其他直接责任人员被依法处以行政拘留的。</w:t>
      </w:r>
    </w:p>
    <w:p>
      <w:r>
        <w:rPr>
          <w:rFonts w:hint="eastAsia"/>
        </w:rPr>
        <w:t>④上一年度有下列情形之一的发行企业债券、公司债券、 非金融企业债务融资工具的企业：</w:t>
      </w:r>
    </w:p>
    <w:p>
      <w:r>
        <w:rPr>
          <w:rFonts w:hint="eastAsia" w:ascii="宋体" w:hAnsi="宋体"/>
        </w:rPr>
        <w:t>（一）因生态环境违法行为被追究刑事责任的；</w:t>
      </w:r>
    </w:p>
    <w:p>
      <w:r>
        <w:rPr>
          <w:rFonts w:hint="eastAsia" w:ascii="宋体" w:hAnsi="宋体"/>
        </w:rPr>
        <w:t>（二）因生态环境违法行为被依法处以十万元以上罚款的；</w:t>
      </w:r>
    </w:p>
    <w:p>
      <w:r>
        <w:rPr>
          <w:rFonts w:hint="eastAsia" w:ascii="宋体" w:hAnsi="宋体"/>
        </w:rPr>
        <w:t>（三）因生态环境违法行为被依法实施按日连续处罚的；</w:t>
      </w:r>
    </w:p>
    <w:p>
      <w:r>
        <w:rPr>
          <w:rFonts w:hint="eastAsia" w:ascii="宋体" w:hAnsi="宋体"/>
        </w:rPr>
        <w:t>（四）因生态环境违法行为被依法实施限制生产、停产整治的；</w:t>
      </w:r>
    </w:p>
    <w:p>
      <w:r>
        <w:rPr>
          <w:rFonts w:hint="eastAsia" w:ascii="宋体" w:hAnsi="宋体"/>
        </w:rPr>
        <w:t>（五）因生态环境违法行为被依法吊销生态环境相关许可证件的；</w:t>
      </w:r>
    </w:p>
    <w:p>
      <w:r>
        <w:rPr>
          <w:rFonts w:hint="eastAsia" w:ascii="宋体" w:hAnsi="宋体"/>
        </w:rPr>
        <w:t>（六）因生态环境违法行为，其法定代表人、主要负责人、</w:t>
      </w:r>
      <w:r>
        <w:rPr>
          <w:rFonts w:hint="eastAsia"/>
        </w:rPr>
        <w:t xml:space="preserve"> </w:t>
      </w:r>
      <w:r>
        <w:rPr>
          <w:rFonts w:hint="eastAsia" w:ascii="宋体" w:hAnsi="宋体"/>
        </w:rPr>
        <w:t>直接负责的主管人员或者其他直接责任人员被依法处以行政拘留的。</w:t>
      </w:r>
    </w:p>
    <w:p>
      <w:r>
        <w:rPr>
          <w:rFonts w:ascii="汉仪书宋二S" w:hAnsi="汉仪书宋二S"/>
        </w:rPr>
        <w:t>⑤</w:t>
      </w:r>
      <w:r>
        <w:rPr>
          <w:rFonts w:hint="eastAsia" w:ascii="宋体" w:hAnsi="宋体"/>
        </w:rPr>
        <w:t>法律法规规定的其他应当披露环境信息的企业。</w:t>
      </w:r>
    </w:p>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ODM2NTUxNTFjZWJjMGFhMGI0YjczOTg2ZGMxNTUifQ=="/>
  </w:docVars>
  <w:rsids>
    <w:rsidRoot w:val="00A4532F"/>
    <w:rsid w:val="00133031"/>
    <w:rsid w:val="00147268"/>
    <w:rsid w:val="0016765D"/>
    <w:rsid w:val="001A3BDA"/>
    <w:rsid w:val="001B2C2D"/>
    <w:rsid w:val="003E7A4F"/>
    <w:rsid w:val="0045080B"/>
    <w:rsid w:val="00484863"/>
    <w:rsid w:val="00610F83"/>
    <w:rsid w:val="006C3D4D"/>
    <w:rsid w:val="00821A8D"/>
    <w:rsid w:val="00840AC7"/>
    <w:rsid w:val="00925CE5"/>
    <w:rsid w:val="00956A80"/>
    <w:rsid w:val="00A03DA4"/>
    <w:rsid w:val="00A4532F"/>
    <w:rsid w:val="00A5182D"/>
    <w:rsid w:val="00AE5F93"/>
    <w:rsid w:val="00AF533E"/>
    <w:rsid w:val="00BA2191"/>
    <w:rsid w:val="00BD72C0"/>
    <w:rsid w:val="00C72164"/>
    <w:rsid w:val="00CC693C"/>
    <w:rsid w:val="00D55350"/>
    <w:rsid w:val="00E970F2"/>
    <w:rsid w:val="00EE3D26"/>
    <w:rsid w:val="00F41FA4"/>
    <w:rsid w:val="00F512B2"/>
    <w:rsid w:val="00FD5E81"/>
    <w:rsid w:val="1FB9309F"/>
    <w:rsid w:val="2D9B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671</Words>
  <Characters>3828</Characters>
  <Lines>31</Lines>
  <Paragraphs>8</Paragraphs>
  <TotalTime>11</TotalTime>
  <ScaleCrop>false</ScaleCrop>
  <LinksUpToDate>false</LinksUpToDate>
  <CharactersWithSpaces>4491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2023-03-17T02:53:00Z</dcterms:created>
  <dc:creator>李晨</dc:creator>
  <cp:lastModifiedBy>王洁</cp:lastModifiedBy>
  <dcterms:modified xsi:type="dcterms:W3CDTF">2024-03-15T07:07:14Z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5AA9CFFE4D66436D81811515AA75C4EA_13</vt:lpwstr>
  </property>
</Properties>
</file>