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2020年左家庄道路保洁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eastAsia="zh-CN"/>
        </w:rPr>
        <w:t>招标公告</w:t>
      </w:r>
    </w:p>
    <w:p>
      <w:pPr>
        <w:pStyle w:val="2"/>
        <w:pBdr>
          <w:bottom w:val="none" w:color="auto" w:sz="0" w:space="0"/>
        </w:pBdr>
        <w:snapToGrid/>
        <w:spacing w:line="360" w:lineRule="auto"/>
        <w:ind w:firstLine="720" w:firstLineChars="3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北京明安建设项目管理有限公司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受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北京市朝阳区人民政府左家庄街道办事处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的委托，对“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eastAsia="zh-CN"/>
        </w:rPr>
        <w:t>2020年左家庄道路保洁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”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按照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公开招标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方式进行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，特邀请有能力从事此项目的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参加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公开招标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pStyle w:val="2"/>
        <w:numPr>
          <w:ilvl w:val="0"/>
          <w:numId w:val="1"/>
        </w:numPr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hanging="945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项目信息：</w:t>
      </w:r>
      <w:bookmarkStart w:id="2" w:name="_GoBack"/>
      <w:bookmarkEnd w:id="2"/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2020年左家庄道路保洁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编号：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 xml:space="preserve"> MABJ-2020-F-031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立项编号：CYCG_20_0829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highlight w:val="none"/>
        </w:rPr>
        <w:t>资金来源：财政预算资金，已落实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预算金额：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约487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8870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服务地点：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左家庄街道区域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sz w:val="24"/>
          <w:highlight w:val="none"/>
        </w:rPr>
        <w:t>数量：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zh-CN"/>
        </w:rPr>
        <w:t xml:space="preserve">1项 </w:t>
      </w:r>
    </w:p>
    <w:p>
      <w:pPr>
        <w:pStyle w:val="2"/>
        <w:pBdr>
          <w:bottom w:val="none" w:color="auto" w:sz="0" w:space="0"/>
        </w:pBdr>
        <w:tabs>
          <w:tab w:val="left" w:pos="1680"/>
        </w:tabs>
        <w:snapToGrid/>
        <w:spacing w:line="360" w:lineRule="auto"/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招标内容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负责左家庄街道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社区内道路、院落清扫，生活垃圾日产日清等清扫服务工作。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（具体详见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采购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需求）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服务期：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1年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评标方法：综合评分法</w:t>
      </w:r>
    </w:p>
    <w:p>
      <w:pPr>
        <w:pStyle w:val="2"/>
        <w:numPr>
          <w:ilvl w:val="0"/>
          <w:numId w:val="1"/>
        </w:numPr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hanging="945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文件发售时间、地点、售价：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发售时间：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20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/>
        </w:rPr>
        <w:t>20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年0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 w:eastAsia="zh-CN"/>
        </w:rPr>
        <w:t>14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日至20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/>
        </w:rPr>
        <w:t>20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年0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止，每日上午9:00-11:00，下午13:30-16: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0（北京时间，节假日除外）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发售地点：</w:t>
      </w:r>
      <w:bookmarkStart w:id="0" w:name="_Hlk485991377"/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/>
        </w:rPr>
        <w:t>北京市东城区安定门外大街京宝大厦308室</w:t>
      </w:r>
      <w:bookmarkEnd w:id="0"/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售价：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现金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人民币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500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元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/包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，售后不退。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报名及领取纸质</w:t>
      </w:r>
      <w:r>
        <w:rPr>
          <w:rFonts w:hint="eastAsia" w:ascii="宋体" w:hAnsi="宋体" w:eastAsia="宋体" w:cs="宋体"/>
          <w:b/>
          <w:bCs/>
          <w:sz w:val="24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文件时须持以下材料：</w:t>
      </w:r>
      <w:r>
        <w:rPr>
          <w:rFonts w:hint="eastAsia" w:ascii="宋体" w:hAnsi="宋体" w:eastAsia="宋体" w:cs="宋体"/>
          <w:sz w:val="24"/>
          <w:highlight w:val="none"/>
        </w:rPr>
        <w:t>有效的企业营业执照副本（复印件）、法人授权委托书原件、被授权人的身份证（</w:t>
      </w:r>
      <w:bookmarkStart w:id="1" w:name="_Hlk485991484"/>
      <w:r>
        <w:rPr>
          <w:rFonts w:hint="eastAsia" w:ascii="宋体" w:hAnsi="宋体" w:eastAsia="宋体" w:cs="宋体"/>
          <w:sz w:val="24"/>
          <w:highlight w:val="none"/>
        </w:rPr>
        <w:t>原件及</w:t>
      </w:r>
      <w:bookmarkEnd w:id="1"/>
      <w:r>
        <w:rPr>
          <w:rFonts w:hint="eastAsia" w:ascii="宋体" w:hAnsi="宋体" w:eastAsia="宋体" w:cs="宋体"/>
          <w:sz w:val="24"/>
          <w:highlight w:val="none"/>
        </w:rPr>
        <w:t>复印件）（上述资料复印件均须加盖单位公章）。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>本公告同时在中国政府采购网、北京市政府采购网、北京市公共资源交易服务朝阳区分平台发布。</w:t>
      </w:r>
    </w:p>
    <w:p>
      <w:pPr>
        <w:pStyle w:val="2"/>
        <w:numPr>
          <w:ilvl w:val="0"/>
          <w:numId w:val="1"/>
        </w:numPr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hanging="945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文件提交时间、截止时间及地点：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递交截止/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开标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时间：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20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/>
        </w:rPr>
        <w:t>20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 w:eastAsia="zh-CN"/>
        </w:rPr>
        <w:t>05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 w:eastAsia="zh-CN"/>
        </w:rPr>
        <w:t>08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日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  <w:lang w:val="en-US"/>
        </w:rPr>
        <w:t>09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u w:val="single"/>
        </w:rPr>
        <w:t>:30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（北京时间）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递交/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开标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地点：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/>
        </w:rPr>
        <w:t>北京市东城区安定门外大街京宝大厦308室</w:t>
      </w:r>
    </w:p>
    <w:p>
      <w:pPr>
        <w:pStyle w:val="2"/>
        <w:pBdr>
          <w:bottom w:val="none" w:color="auto" w:sz="0" w:space="0"/>
        </w:pBdr>
        <w:tabs>
          <w:tab w:val="left" w:pos="426"/>
        </w:tabs>
        <w:snapToGrid/>
        <w:spacing w:line="360" w:lineRule="auto"/>
        <w:ind w:left="105" w:leftChars="50" w:firstLine="360" w:firstLineChars="15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在以上截止时间后送达到指定地点的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文件为无效文件，该文件将被拒收。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4. 对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sz w:val="24"/>
          <w:highlight w:val="none"/>
        </w:rPr>
        <w:t>的资格要求：</w:t>
      </w:r>
    </w:p>
    <w:p>
      <w:pPr>
        <w:adjustRightInd w:val="0"/>
        <w:snapToGrid w:val="0"/>
        <w:spacing w:line="360" w:lineRule="auto"/>
        <w:ind w:left="0" w:leftChars="0" w:firstLine="240" w:firstLineChars="10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（1）符合《中华人民共和国政府采购法》第二十二条的要求；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 xml:space="preserve"> 1）具有独立承担民事责任的能力；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 xml:space="preserve"> 2）具有良好的商业信誉和健全的财务会计制度；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>3) 具有履行合同所必需的设备和专业技术能力；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 xml:space="preserve"> 4）有依法缴纳税收和社会保障资金的良好记录；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>5）参加此采购活动前三年内，在经营活动中没有重大违法记录；</w:t>
      </w:r>
    </w:p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</w:rPr>
        <w:t xml:space="preserve"> 6）法律、行政法规规定的其他条件。</w:t>
      </w:r>
    </w:p>
    <w:p>
      <w:pPr>
        <w:adjustRightInd w:val="0"/>
        <w:snapToGrid w:val="0"/>
        <w:spacing w:line="360" w:lineRule="auto"/>
        <w:ind w:left="0" w:leftChars="0" w:firstLine="240" w:firstLineChars="1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highlight w:val="none"/>
        </w:rPr>
        <w:t>）未被列入“信用中国”网站（www.creditchina.gov.cn）、中国政府采购网（www.ccgp.gov.cn）失信被执行人、重大税收违法案件当事人名单、政府采购严重违法失信行为记录名单；</w:t>
      </w:r>
    </w:p>
    <w:p>
      <w:pPr>
        <w:adjustRightInd w:val="0"/>
        <w:snapToGrid w:val="0"/>
        <w:spacing w:line="360" w:lineRule="auto"/>
        <w:ind w:left="0" w:leftChars="0" w:firstLine="240" w:firstLineChars="100"/>
        <w:jc w:val="left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cs="SSJ-PK74820000023-Identity-H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SSJ-PK74820000023-Identity-H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SSJ-PK74820000023-Identity-H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cs="SSJ-PK74820000023-Identity-H"/>
          <w:kern w:val="0"/>
          <w:sz w:val="24"/>
          <w:szCs w:val="24"/>
          <w:highlight w:val="none"/>
        </w:rPr>
        <w:t>投标人及其法定代表人、项目负责人近三年没有行贿犯罪记录</w:t>
      </w:r>
      <w:r>
        <w:rPr>
          <w:rFonts w:hint="eastAsia" w:ascii="宋体" w:hAnsi="宋体" w:cs="SSJ-PK74820000023-Identity-H"/>
          <w:kern w:val="0"/>
          <w:sz w:val="24"/>
          <w:szCs w:val="24"/>
          <w:highlight w:val="none"/>
          <w:lang w:eastAsia="zh-CN"/>
        </w:rPr>
        <w:t>；</w:t>
      </w:r>
    </w:p>
    <w:p>
      <w:pPr>
        <w:adjustRightInd w:val="0"/>
        <w:snapToGrid w:val="0"/>
        <w:spacing w:line="360" w:lineRule="auto"/>
        <w:ind w:left="0" w:leftChars="0" w:firstLine="240" w:firstLineChars="1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highlight w:val="none"/>
        </w:rPr>
        <w:t>）法定代表人为同一个人的两个及两个以上法人，母公司及其全资子公司、控股公司，不得同时参加本采购项目；</w:t>
      </w:r>
    </w:p>
    <w:p>
      <w:pPr>
        <w:adjustRightInd w:val="0"/>
        <w:snapToGrid w:val="0"/>
        <w:spacing w:line="360" w:lineRule="auto"/>
        <w:ind w:left="0" w:leftChars="0" w:firstLine="240" w:firstLineChars="100"/>
        <w:jc w:val="left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投标人营业执照经营范围中须包含“清洁服务”或“保洁服务”又或者“城市生活垃圾经营性清扫、收集、运输、处理”内容；</w:t>
      </w:r>
    </w:p>
    <w:p>
      <w:pPr>
        <w:adjustRightInd w:val="0"/>
        <w:snapToGrid w:val="0"/>
        <w:spacing w:line="360" w:lineRule="auto"/>
        <w:ind w:left="0" w:leftChars="0" w:firstLine="240" w:firstLineChars="100"/>
        <w:jc w:val="left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highlight w:val="none"/>
        </w:rPr>
        <w:t>）未向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招标代理机构</w:t>
      </w:r>
      <w:r>
        <w:rPr>
          <w:rFonts w:hint="eastAsia" w:ascii="宋体" w:hAnsi="宋体" w:eastAsia="宋体" w:cs="宋体"/>
          <w:sz w:val="24"/>
          <w:highlight w:val="none"/>
        </w:rPr>
        <w:t>购买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招标</w:t>
      </w:r>
      <w:r>
        <w:rPr>
          <w:rFonts w:hint="eastAsia" w:ascii="宋体" w:hAnsi="宋体" w:eastAsia="宋体" w:cs="宋体"/>
          <w:sz w:val="24"/>
          <w:highlight w:val="none"/>
        </w:rPr>
        <w:t>文件并登记备案的任何机构不得参与本项目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；</w:t>
      </w:r>
    </w:p>
    <w:p>
      <w:pPr>
        <w:adjustRightInd w:val="0"/>
        <w:snapToGrid w:val="0"/>
        <w:spacing w:line="360" w:lineRule="auto"/>
        <w:ind w:left="0" w:leftChars="0" w:firstLine="240" w:firstLineChars="1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highlight w:val="none"/>
        </w:rPr>
        <w:t>）本项目不接受联合体。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5．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招标人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：北京市朝阳区人民政府左家庄街道办事处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00" w:firstLineChars="25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地址：北京市朝阳区新源里18号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00" w:firstLineChars="25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联系人：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符工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00" w:firstLineChars="25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电话：010-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64656128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00" w:firstLineChars="25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招标代理机构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：北京明安建设项目管理有限公司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地    址：北京市东城区安定门外大街京宝大厦308室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00" w:firstLineChars="25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 系 人：姜超评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00" w:firstLineChars="25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联系电话：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010-64235528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 xml:space="preserve">6. 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采购项目需要落实的政府采购政策：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638" w:firstLineChars="266"/>
        <w:jc w:val="left"/>
        <w:textAlignment w:val="auto"/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1．落实节能环保产品有关政策</w:t>
      </w:r>
      <w:r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638" w:firstLineChars="266"/>
        <w:jc w:val="left"/>
        <w:textAlignment w:val="auto"/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2．扶持中小企业有关政策</w:t>
      </w:r>
      <w:r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638" w:firstLineChars="266"/>
        <w:jc w:val="left"/>
        <w:textAlignment w:val="auto"/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3. 促进残疾人就业及支持监狱企业发展相关政策</w:t>
      </w:r>
      <w:r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638" w:firstLineChars="266"/>
        <w:jc w:val="left"/>
        <w:textAlignment w:val="auto"/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4. 扶持不发达地区和少数民族地区发展相关政策</w:t>
      </w:r>
      <w:r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  <w:t>，</w:t>
      </w:r>
    </w:p>
    <w:p>
      <w:pPr>
        <w:ind w:firstLine="720" w:firstLineChars="300"/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5．政府采购其他相关政策。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SJ-PK7482000002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5774"/>
    <w:multiLevelType w:val="singleLevel"/>
    <w:tmpl w:val="62B45774"/>
    <w:lvl w:ilvl="0" w:tentative="0">
      <w:start w:val="1"/>
      <w:numFmt w:val="decimal"/>
      <w:lvlText w:val="%1．"/>
      <w:lvlJc w:val="left"/>
      <w:pPr>
        <w:tabs>
          <w:tab w:val="left" w:pos="945"/>
        </w:tabs>
        <w:ind w:left="945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Administrator.PC-20190220TJFN</dc:creator>
  <cp:lastModifiedBy>走，流浪去</cp:lastModifiedBy>
  <dcterms:modified xsi:type="dcterms:W3CDTF">2020-04-13T00:56:26Z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