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北京市朝阳区三间房地区办事处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2021年政府信息公开工作年度报告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/>
        </w:rPr>
        <w:t xml:space="preserve"> 2021年，三间房地区办事处认真贯彻落实《中华人民共和国政府信息公开条例》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，按照《朝阳区2021年政务公开工作要点》的要求抓好落实，政府信息公开工作整体运行正常，答复咨询、申请等工作均顺利开展。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加强组织领导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明确职责分工，做到政府信息公开工作有人主管、有专人负责，不断提升工作实效。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560" w:lineRule="exact"/>
        <w:ind w:left="675" w:leftChars="0" w:right="0" w:rightChars="0"/>
        <w:jc w:val="left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（二）主动公开情况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/>
        <w:jc w:val="left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 xml:space="preserve">     认真落实“五公开”要求，按照区政务服务管理局的统一安排，结合机构改革情况对《三间房地区办事处政务公开全清单》进行了更新，其中《主动公开清单》在首都之窗进行了公开。按照《朝阳区2021年政务公开工作要点》的要求，对我单位机构职能、领导介绍、机构设置、财政预决算、双公示信息、双随机一公开、其他行政执法信息公示等栏目均按时进行了更新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560" w:lineRule="exact"/>
        <w:ind w:left="675" w:leftChars="0" w:right="0" w:rightChars="0"/>
        <w:jc w:val="left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（三）依申请公开情况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704"/>
        <w:jc w:val="left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我地区政府信息公开渠道通畅，及时更新并发布了信息公开指南。2021年累计收到信息公开申请23件，均及时进行了处理，不存在不答复或超期答复现象，答复告知书均援引法律依据并告知申请人救济途径。今年因政府信息公开引发行政复议3次，其中3次被要求重新答复；因信息公开引发行政诉讼1次，一审驳回原告起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704"/>
        <w:jc w:val="left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（四）政府信息管理情况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704"/>
        <w:jc w:val="left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始终把制度建设作为一项重要的基础性工作，着力提高政府信息和政务公开规范化水平，形成长效工作机制。认真执行公文公开属性源头认定制度、政府信息公开保密审查办法、政府信息公开协调机制等，积极主动做好政府信息公开工作，加强业务部门之间的沟通，及时解决存在的问题，确保政府信息公开工作规范有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675" w:leftChars="0" w:right="0" w:rightChars="0"/>
        <w:jc w:val="left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（五）政府信息公开平台建设情况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为方便群众获取政府信息，三间房地区办事处开通了以下几个渠道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。一是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网站公开。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“北京朝阳”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政务公开专栏及相应版块做好政府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信息的及时更新发布。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媒体公开。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开通了“三间房视界”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微信公众号等媒体，及时报道地区重大事件、活动和政府工作动态。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开通了政务公开电话、电子邮箱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电话、电子邮箱有专人管理，做到及时答复咨询或处理申请邮件。四是在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政务服务大厅设置了政府信息查询场所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和办理窗口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可以当面受理政府信息公开申请，取阅政府信息公开指南。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5" w:firstLineChars="200"/>
        <w:jc w:val="left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（六）政府信息公开教育培训及监督保障情况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年，三间房地区办事处组织各部门工作人员参加培训一次，及时沟通新情况，明确工作新要求，做到相互配合，共同提高工作水平。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二、主动公开政府信息情况</w:t>
      </w:r>
    </w:p>
    <w:p>
      <w:pPr>
        <w:pStyle w:val="2"/>
        <w:widowControl/>
        <w:rPr>
          <w:lang w:val="en-US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2021年，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三间房地区的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政府信息公开工作稳步有序开展，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取得了较好的效果，但也存在有待改进的地方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。主要不足为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依申请公开水平有待进一步提升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在处理部分申请件过程中，有关情况了解得不够全面，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答复不够严谨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，存在行政复议被纠正的情况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三间房地区将继续加强政府信息公开有关法律法规、规章制度及典型案例的学习，加强与业务部门之间的沟通协作，全面掌握案件背景有关资料，避免出现因情况了解不全而适用法律条文错误的情况出现。不断提升依申请公开办理水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按照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《政府信息公开信息处理费管理办法》，结合三间房地区实际，我机关对信息处理费采取按件计收的方式。按照收费标准，本年度发出收费通知的件数和总金额以及实际收取的总金额均为0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无其他需要报告的事项。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E1A4D"/>
    <w:multiLevelType w:val="singleLevel"/>
    <w:tmpl w:val="B9CE1A4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42579D5"/>
    <w:rsid w:val="059A23B4"/>
    <w:rsid w:val="05EB4AAB"/>
    <w:rsid w:val="0658079C"/>
    <w:rsid w:val="068D3A55"/>
    <w:rsid w:val="0832106F"/>
    <w:rsid w:val="08B67CAC"/>
    <w:rsid w:val="0B48482D"/>
    <w:rsid w:val="0CB54E8C"/>
    <w:rsid w:val="0ECF5035"/>
    <w:rsid w:val="0FA20EFD"/>
    <w:rsid w:val="106D2B06"/>
    <w:rsid w:val="10824424"/>
    <w:rsid w:val="10E71957"/>
    <w:rsid w:val="12A63DF2"/>
    <w:rsid w:val="14F94D81"/>
    <w:rsid w:val="19962AAF"/>
    <w:rsid w:val="1A0A1B17"/>
    <w:rsid w:val="1AF30596"/>
    <w:rsid w:val="1B0E7792"/>
    <w:rsid w:val="1D7E7C82"/>
    <w:rsid w:val="1F1840BF"/>
    <w:rsid w:val="1F8D51FC"/>
    <w:rsid w:val="20991590"/>
    <w:rsid w:val="21AD4F92"/>
    <w:rsid w:val="222C31FF"/>
    <w:rsid w:val="22EF4BA9"/>
    <w:rsid w:val="236D3D07"/>
    <w:rsid w:val="23DA5DE6"/>
    <w:rsid w:val="23EC5E3E"/>
    <w:rsid w:val="25827B7B"/>
    <w:rsid w:val="278034C2"/>
    <w:rsid w:val="27E005F3"/>
    <w:rsid w:val="29AC43D0"/>
    <w:rsid w:val="2B3D7387"/>
    <w:rsid w:val="2C773ADF"/>
    <w:rsid w:val="2C8E62CA"/>
    <w:rsid w:val="3028788A"/>
    <w:rsid w:val="306E3863"/>
    <w:rsid w:val="327343B2"/>
    <w:rsid w:val="32D2023D"/>
    <w:rsid w:val="3376555C"/>
    <w:rsid w:val="340622E0"/>
    <w:rsid w:val="342C56A3"/>
    <w:rsid w:val="346644E7"/>
    <w:rsid w:val="348537F5"/>
    <w:rsid w:val="35293AF8"/>
    <w:rsid w:val="37BD4572"/>
    <w:rsid w:val="393578EF"/>
    <w:rsid w:val="397640C8"/>
    <w:rsid w:val="39DB55CB"/>
    <w:rsid w:val="3C3A43CF"/>
    <w:rsid w:val="3C3B717C"/>
    <w:rsid w:val="3CCA67AA"/>
    <w:rsid w:val="3D42741D"/>
    <w:rsid w:val="3F9133A5"/>
    <w:rsid w:val="411D56E1"/>
    <w:rsid w:val="41861C9E"/>
    <w:rsid w:val="41B11538"/>
    <w:rsid w:val="4246083E"/>
    <w:rsid w:val="4318224C"/>
    <w:rsid w:val="47671C94"/>
    <w:rsid w:val="47E26ACE"/>
    <w:rsid w:val="48406600"/>
    <w:rsid w:val="48F53F16"/>
    <w:rsid w:val="497A134E"/>
    <w:rsid w:val="4AA356D8"/>
    <w:rsid w:val="4B27074D"/>
    <w:rsid w:val="4CEE6D80"/>
    <w:rsid w:val="4DC32A39"/>
    <w:rsid w:val="4DE96893"/>
    <w:rsid w:val="517D3BB6"/>
    <w:rsid w:val="51AC399F"/>
    <w:rsid w:val="526642CE"/>
    <w:rsid w:val="535B1626"/>
    <w:rsid w:val="544E3F0F"/>
    <w:rsid w:val="54FF15B4"/>
    <w:rsid w:val="58394832"/>
    <w:rsid w:val="59785AFA"/>
    <w:rsid w:val="5A0F33BF"/>
    <w:rsid w:val="5B112153"/>
    <w:rsid w:val="5B1C15E8"/>
    <w:rsid w:val="5B993B5A"/>
    <w:rsid w:val="5CDB4056"/>
    <w:rsid w:val="5D0D5D8A"/>
    <w:rsid w:val="5EE61FA5"/>
    <w:rsid w:val="621524C6"/>
    <w:rsid w:val="644E5D99"/>
    <w:rsid w:val="65757752"/>
    <w:rsid w:val="666C3BA2"/>
    <w:rsid w:val="67D46821"/>
    <w:rsid w:val="68791EE0"/>
    <w:rsid w:val="68AD4012"/>
    <w:rsid w:val="69D03D70"/>
    <w:rsid w:val="6AC62AD8"/>
    <w:rsid w:val="6D9F03CE"/>
    <w:rsid w:val="6E8D5E56"/>
    <w:rsid w:val="6F416B90"/>
    <w:rsid w:val="6FAE2A7D"/>
    <w:rsid w:val="70BC1287"/>
    <w:rsid w:val="721B0CBB"/>
    <w:rsid w:val="74B91460"/>
    <w:rsid w:val="76404470"/>
    <w:rsid w:val="79223FBD"/>
    <w:rsid w:val="79DE576B"/>
    <w:rsid w:val="7AB067D2"/>
    <w:rsid w:val="7ABA48D0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8">
    <w:name w:val="纯文本 Char"/>
    <w:basedOn w:val="7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Administrator</cp:lastModifiedBy>
  <dcterms:modified xsi:type="dcterms:W3CDTF">2022-01-19T07:31:03Z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63565455EC034C6A92A3B4EC4E36682F</vt:lpwstr>
  </property>
</Properties>
</file>