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80" w:type="dxa"/>
        <w:jc w:val="center"/>
        <w:tblLayout w:type="fixed"/>
        <w:tblLook w:val="04A0" w:firstRow="1" w:lastRow="0" w:firstColumn="1" w:lastColumn="0" w:noHBand="0" w:noVBand="1"/>
      </w:tblPr>
      <w:tblGrid>
        <w:gridCol w:w="686"/>
        <w:gridCol w:w="610"/>
        <w:gridCol w:w="142"/>
        <w:gridCol w:w="763"/>
        <w:gridCol w:w="171"/>
        <w:gridCol w:w="1003"/>
        <w:gridCol w:w="763"/>
        <w:gridCol w:w="765"/>
        <w:gridCol w:w="1050"/>
        <w:gridCol w:w="835"/>
        <w:gridCol w:w="1010"/>
        <w:gridCol w:w="1035"/>
        <w:gridCol w:w="1447"/>
      </w:tblGrid>
      <w:tr w:rsidR="00685BFD" w:rsidTr="00B878B6">
        <w:trPr>
          <w:trHeight w:val="634"/>
          <w:jc w:val="center"/>
        </w:trPr>
        <w:tc>
          <w:tcPr>
            <w:tcW w:w="10280" w:type="dxa"/>
            <w:gridSpan w:val="13"/>
            <w:tcBorders>
              <w:top w:val="nil"/>
              <w:left w:val="nil"/>
              <w:bottom w:val="nil"/>
              <w:right w:val="nil"/>
            </w:tcBorders>
            <w:noWrap/>
            <w:vAlign w:val="center"/>
          </w:tcPr>
          <w:p w:rsidR="00685BFD" w:rsidRDefault="00685BFD" w:rsidP="00B878B6">
            <w:pPr>
              <w:widowControl/>
              <w:jc w:val="left"/>
              <w:textAlignment w:val="center"/>
              <w:rPr>
                <w:rFonts w:ascii="黑体" w:eastAsia="黑体" w:hAnsi="宋体" w:cs="黑体"/>
                <w:color w:val="000000"/>
                <w:sz w:val="28"/>
                <w:szCs w:val="28"/>
              </w:rPr>
            </w:pPr>
            <w:r>
              <w:rPr>
                <w:rFonts w:ascii="黑体" w:eastAsia="黑体" w:hAnsi="宋体" w:cs="黑体" w:hint="eastAsia"/>
                <w:color w:val="000000"/>
                <w:kern w:val="0"/>
                <w:sz w:val="32"/>
                <w:szCs w:val="32"/>
                <w:lang w:bidi="ar"/>
              </w:rPr>
              <w:t>附件2</w:t>
            </w:r>
          </w:p>
        </w:tc>
      </w:tr>
      <w:tr w:rsidR="00685BFD" w:rsidTr="00B878B6">
        <w:trPr>
          <w:trHeight w:val="671"/>
          <w:jc w:val="center"/>
        </w:trPr>
        <w:tc>
          <w:tcPr>
            <w:tcW w:w="10280" w:type="dxa"/>
            <w:gridSpan w:val="13"/>
            <w:tcBorders>
              <w:top w:val="nil"/>
              <w:left w:val="nil"/>
              <w:bottom w:val="nil"/>
              <w:right w:val="nil"/>
            </w:tcBorders>
            <w:vAlign w:val="center"/>
          </w:tcPr>
          <w:p w:rsidR="00685BFD" w:rsidRDefault="00A531B1" w:rsidP="00A531B1">
            <w:pPr>
              <w:widowControl/>
              <w:jc w:val="center"/>
              <w:textAlignment w:val="center"/>
              <w:rPr>
                <w:rFonts w:ascii="方正小标宋简体" w:eastAsia="方正小标宋简体" w:hAnsi="方正小标宋简体" w:cs="方正小标宋简体"/>
                <w:color w:val="000000"/>
                <w:sz w:val="28"/>
                <w:szCs w:val="28"/>
              </w:rPr>
            </w:pPr>
            <w:r>
              <w:rPr>
                <w:rFonts w:ascii="方正小标宋简体" w:eastAsia="方正小标宋简体" w:hAnsi="方正小标宋简体" w:cs="方正小标宋简体" w:hint="eastAsia"/>
                <w:color w:val="000000"/>
                <w:kern w:val="0"/>
                <w:sz w:val="28"/>
                <w:szCs w:val="28"/>
                <w:lang w:bidi="ar"/>
              </w:rPr>
              <w:t>中央</w:t>
            </w:r>
            <w:r w:rsidR="00685BFD">
              <w:rPr>
                <w:rFonts w:ascii="方正小标宋简体" w:eastAsia="方正小标宋简体" w:hAnsi="方正小标宋简体" w:cs="方正小标宋简体" w:hint="eastAsia"/>
                <w:color w:val="000000"/>
                <w:kern w:val="0"/>
                <w:sz w:val="28"/>
                <w:szCs w:val="28"/>
                <w:lang w:bidi="ar"/>
              </w:rPr>
              <w:t>转移支付</w:t>
            </w:r>
            <w:r>
              <w:rPr>
                <w:rFonts w:ascii="方正小标宋简体" w:eastAsia="方正小标宋简体" w:hAnsi="方正小标宋简体" w:cs="方正小标宋简体" w:hint="eastAsia"/>
                <w:color w:val="000000"/>
                <w:kern w:val="0"/>
                <w:sz w:val="28"/>
                <w:szCs w:val="28"/>
                <w:lang w:bidi="ar"/>
              </w:rPr>
              <w:t>朝阳</w:t>
            </w:r>
            <w:r w:rsidR="00685BFD">
              <w:rPr>
                <w:rFonts w:ascii="方正小标宋简体" w:eastAsia="方正小标宋简体" w:hAnsi="方正小标宋简体" w:cs="方正小标宋简体" w:hint="eastAsia"/>
                <w:color w:val="000000"/>
                <w:kern w:val="0"/>
                <w:sz w:val="28"/>
                <w:szCs w:val="28"/>
                <w:lang w:bidi="ar"/>
              </w:rPr>
              <w:t>区（</w:t>
            </w:r>
            <w:r w:rsidRPr="00A531B1">
              <w:rPr>
                <w:rFonts w:ascii="方正小标宋简体" w:eastAsia="方正小标宋简体" w:hAnsi="方正小标宋简体" w:cs="方正小标宋简体" w:hint="eastAsia"/>
                <w:color w:val="000000"/>
                <w:kern w:val="0"/>
                <w:sz w:val="28"/>
                <w:szCs w:val="28"/>
                <w:lang w:bidi="ar"/>
              </w:rPr>
              <w:t>残疾人事业发展补助资金</w:t>
            </w:r>
            <w:r w:rsidR="00685BFD">
              <w:rPr>
                <w:rFonts w:ascii="方正小标宋简体" w:eastAsia="方正小标宋简体" w:hAnsi="方正小标宋简体" w:cs="方正小标宋简体" w:hint="eastAsia"/>
                <w:color w:val="000000"/>
                <w:kern w:val="0"/>
                <w:sz w:val="28"/>
                <w:szCs w:val="28"/>
                <w:lang w:bidi="ar"/>
              </w:rPr>
              <w:t>项目）绩效自评表</w:t>
            </w:r>
          </w:p>
        </w:tc>
      </w:tr>
      <w:tr w:rsidR="00685BFD" w:rsidTr="00B878B6">
        <w:trPr>
          <w:trHeight w:val="317"/>
          <w:jc w:val="center"/>
        </w:trPr>
        <w:tc>
          <w:tcPr>
            <w:tcW w:w="10280" w:type="dxa"/>
            <w:gridSpan w:val="13"/>
            <w:tcBorders>
              <w:top w:val="nil"/>
              <w:left w:val="nil"/>
              <w:bottom w:val="nil"/>
              <w:right w:val="nil"/>
            </w:tcBorders>
            <w:vAlign w:val="center"/>
          </w:tcPr>
          <w:p w:rsidR="00685BFD" w:rsidRDefault="00685BFD" w:rsidP="00B878B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（2022年度）</w:t>
            </w:r>
          </w:p>
        </w:tc>
      </w:tr>
      <w:tr w:rsidR="00685BFD" w:rsidTr="00B878B6">
        <w:trPr>
          <w:trHeight w:val="327"/>
          <w:jc w:val="center"/>
        </w:trPr>
        <w:tc>
          <w:tcPr>
            <w:tcW w:w="1438"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转移支付（项目）名称</w:t>
            </w:r>
          </w:p>
        </w:tc>
        <w:tc>
          <w:tcPr>
            <w:tcW w:w="8842" w:type="dxa"/>
            <w:gridSpan w:val="10"/>
            <w:tcBorders>
              <w:top w:val="single" w:sz="4" w:space="0" w:color="000000"/>
              <w:left w:val="single" w:sz="4" w:space="0" w:color="000000"/>
              <w:bottom w:val="single" w:sz="4" w:space="0" w:color="000000"/>
              <w:right w:val="single" w:sz="4" w:space="0" w:color="000000"/>
            </w:tcBorders>
            <w:vAlign w:val="center"/>
          </w:tcPr>
          <w:p w:rsidR="00685BFD" w:rsidRDefault="00111A10" w:rsidP="00B878B6">
            <w:pPr>
              <w:jc w:val="center"/>
              <w:rPr>
                <w:rFonts w:ascii="宋体" w:hAnsi="宋体" w:cs="宋体"/>
                <w:color w:val="000000"/>
                <w:sz w:val="20"/>
                <w:szCs w:val="20"/>
              </w:rPr>
            </w:pPr>
            <w:r w:rsidRPr="00111A10">
              <w:rPr>
                <w:rFonts w:ascii="宋体" w:hAnsi="宋体" w:cs="宋体" w:hint="eastAsia"/>
                <w:color w:val="000000"/>
                <w:sz w:val="20"/>
                <w:szCs w:val="20"/>
              </w:rPr>
              <w:t>残疾人事业发展补助资金（一般公共预算）</w:t>
            </w:r>
          </w:p>
        </w:tc>
      </w:tr>
      <w:tr w:rsidR="00685BFD" w:rsidTr="00B878B6">
        <w:trPr>
          <w:trHeight w:val="327"/>
          <w:jc w:val="center"/>
        </w:trPr>
        <w:tc>
          <w:tcPr>
            <w:tcW w:w="1438"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市级主管部门</w:t>
            </w:r>
          </w:p>
        </w:tc>
        <w:tc>
          <w:tcPr>
            <w:tcW w:w="3465" w:type="dxa"/>
            <w:gridSpan w:val="5"/>
            <w:tcBorders>
              <w:top w:val="single" w:sz="4" w:space="0" w:color="000000"/>
              <w:left w:val="single" w:sz="4" w:space="0" w:color="000000"/>
              <w:bottom w:val="single" w:sz="4" w:space="0" w:color="000000"/>
              <w:right w:val="single" w:sz="4" w:space="0" w:color="000000"/>
            </w:tcBorders>
            <w:vAlign w:val="center"/>
          </w:tcPr>
          <w:p w:rsidR="00685BFD" w:rsidRDefault="00111A10" w:rsidP="00111A10">
            <w:pPr>
              <w:jc w:val="center"/>
              <w:rPr>
                <w:rFonts w:ascii="宋体" w:hAnsi="宋体" w:cs="宋体"/>
                <w:color w:val="000000"/>
                <w:sz w:val="20"/>
                <w:szCs w:val="20"/>
              </w:rPr>
            </w:pPr>
            <w:r>
              <w:rPr>
                <w:rFonts w:ascii="宋体" w:hAnsi="宋体" w:cs="宋体" w:hint="eastAsia"/>
                <w:color w:val="000000"/>
                <w:sz w:val="20"/>
                <w:szCs w:val="20"/>
              </w:rPr>
              <w:t>北京市残疾人联合会</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r>
              <w:rPr>
                <w:rFonts w:ascii="宋体" w:hAnsi="宋体" w:cs="宋体" w:hint="eastAsia"/>
                <w:color w:val="000000"/>
                <w:sz w:val="20"/>
                <w:szCs w:val="20"/>
              </w:rPr>
              <w:t>转移支付类别</w:t>
            </w:r>
          </w:p>
        </w:tc>
        <w:tc>
          <w:tcPr>
            <w:tcW w:w="4327" w:type="dxa"/>
            <w:gridSpan w:val="4"/>
            <w:tcBorders>
              <w:top w:val="single" w:sz="4" w:space="0" w:color="000000"/>
              <w:left w:val="single" w:sz="4" w:space="0" w:color="000000"/>
              <w:bottom w:val="single" w:sz="4" w:space="0" w:color="000000"/>
              <w:right w:val="single" w:sz="4" w:space="0" w:color="000000"/>
            </w:tcBorders>
            <w:vAlign w:val="center"/>
          </w:tcPr>
          <w:p w:rsidR="00685BFD" w:rsidRDefault="00DC520E" w:rsidP="00B878B6">
            <w:pPr>
              <w:jc w:val="center"/>
              <w:rPr>
                <w:rFonts w:ascii="宋体" w:hAnsi="宋体" w:cs="宋体"/>
                <w:color w:val="000000"/>
                <w:sz w:val="20"/>
                <w:szCs w:val="20"/>
              </w:rPr>
            </w:pPr>
            <w:r>
              <w:rPr>
                <w:rFonts w:ascii="宋体" w:hAnsi="宋体" w:cs="宋体" w:hint="eastAsia"/>
                <w:color w:val="000000"/>
                <w:sz w:val="20"/>
                <w:szCs w:val="20"/>
              </w:rPr>
              <w:t>中央转移支付</w:t>
            </w:r>
          </w:p>
        </w:tc>
      </w:tr>
      <w:tr w:rsidR="00685BFD" w:rsidTr="00B878B6">
        <w:trPr>
          <w:trHeight w:val="327"/>
          <w:jc w:val="center"/>
        </w:trPr>
        <w:tc>
          <w:tcPr>
            <w:tcW w:w="1438"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区级主管部门</w:t>
            </w:r>
          </w:p>
        </w:tc>
        <w:tc>
          <w:tcPr>
            <w:tcW w:w="3465" w:type="dxa"/>
            <w:gridSpan w:val="5"/>
            <w:tcBorders>
              <w:top w:val="single" w:sz="4" w:space="0" w:color="000000"/>
              <w:left w:val="single" w:sz="4" w:space="0" w:color="000000"/>
              <w:bottom w:val="single" w:sz="4" w:space="0" w:color="000000"/>
              <w:right w:val="single" w:sz="4" w:space="0" w:color="000000"/>
            </w:tcBorders>
            <w:vAlign w:val="center"/>
          </w:tcPr>
          <w:p w:rsidR="00685BFD" w:rsidRDefault="00B35986" w:rsidP="00B35986">
            <w:pPr>
              <w:jc w:val="center"/>
              <w:rPr>
                <w:rFonts w:ascii="宋体" w:hAnsi="宋体" w:cs="宋体"/>
                <w:color w:val="000000"/>
                <w:sz w:val="20"/>
                <w:szCs w:val="20"/>
              </w:rPr>
            </w:pPr>
            <w:r w:rsidRPr="00B35986">
              <w:rPr>
                <w:rFonts w:ascii="宋体" w:hAnsi="宋体" w:cs="宋体" w:hint="eastAsia"/>
                <w:color w:val="000000"/>
                <w:sz w:val="20"/>
                <w:szCs w:val="20"/>
              </w:rPr>
              <w:t>朝阳区残疾人联合会</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sz w:val="20"/>
                <w:szCs w:val="20"/>
              </w:rPr>
              <w:t>资金使用单位</w:t>
            </w:r>
          </w:p>
        </w:tc>
        <w:tc>
          <w:tcPr>
            <w:tcW w:w="4327" w:type="dxa"/>
            <w:gridSpan w:val="4"/>
            <w:tcBorders>
              <w:top w:val="single" w:sz="4" w:space="0" w:color="000000"/>
              <w:left w:val="single" w:sz="4" w:space="0" w:color="000000"/>
              <w:bottom w:val="single" w:sz="4" w:space="0" w:color="000000"/>
              <w:right w:val="single" w:sz="4" w:space="0" w:color="000000"/>
            </w:tcBorders>
            <w:vAlign w:val="center"/>
          </w:tcPr>
          <w:p w:rsidR="00685BFD" w:rsidRDefault="00111A10" w:rsidP="00B878B6">
            <w:pPr>
              <w:jc w:val="center"/>
              <w:rPr>
                <w:rFonts w:ascii="宋体" w:hAnsi="宋体" w:cs="宋体"/>
                <w:color w:val="000000"/>
                <w:sz w:val="20"/>
                <w:szCs w:val="20"/>
              </w:rPr>
            </w:pPr>
            <w:r w:rsidRPr="00111A10">
              <w:rPr>
                <w:rFonts w:ascii="宋体" w:hAnsi="宋体" w:cs="宋体" w:hint="eastAsia"/>
                <w:color w:val="000000"/>
                <w:sz w:val="20"/>
                <w:szCs w:val="20"/>
              </w:rPr>
              <w:t>朝阳区残疾人联合会</w:t>
            </w:r>
          </w:p>
        </w:tc>
      </w:tr>
      <w:tr w:rsidR="00685BFD" w:rsidTr="00B878B6">
        <w:trPr>
          <w:trHeight w:val="1017"/>
          <w:jc w:val="center"/>
        </w:trPr>
        <w:tc>
          <w:tcPr>
            <w:tcW w:w="1438" w:type="dxa"/>
            <w:gridSpan w:val="3"/>
            <w:vMerge w:val="restart"/>
            <w:tcBorders>
              <w:top w:val="single" w:sz="4" w:space="0" w:color="000000"/>
              <w:left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资金投入情况</w:t>
            </w:r>
            <w:r>
              <w:rPr>
                <w:rFonts w:ascii="宋体" w:hAnsi="宋体" w:cs="宋体" w:hint="eastAsia"/>
                <w:color w:val="000000"/>
                <w:kern w:val="0"/>
                <w:sz w:val="20"/>
                <w:szCs w:val="20"/>
                <w:lang w:bidi="ar"/>
              </w:rPr>
              <w:br/>
              <w:t>（万元，小数点保留2位）</w:t>
            </w: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年初预算数（A）</w:t>
            </w: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预算调整数（</w:t>
            </w:r>
            <w:r>
              <w:rPr>
                <w:rStyle w:val="font81"/>
                <w:rFonts w:hint="default"/>
                <w:lang w:bidi="ar"/>
              </w:rPr>
              <w:t>B）</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调整</w:t>
            </w:r>
            <w:proofErr w:type="gramStart"/>
            <w:r>
              <w:rPr>
                <w:rFonts w:ascii="宋体" w:hAnsi="宋体" w:cs="宋体" w:hint="eastAsia"/>
                <w:color w:val="000000"/>
                <w:kern w:val="0"/>
                <w:sz w:val="20"/>
                <w:szCs w:val="20"/>
                <w:lang w:bidi="ar"/>
              </w:rPr>
              <w:t>后预算</w:t>
            </w:r>
            <w:proofErr w:type="gramEnd"/>
            <w:r>
              <w:rPr>
                <w:rFonts w:ascii="宋体" w:hAnsi="宋体" w:cs="宋体" w:hint="eastAsia"/>
                <w:color w:val="000000"/>
                <w:kern w:val="0"/>
                <w:sz w:val="20"/>
                <w:szCs w:val="20"/>
                <w:lang w:bidi="ar"/>
              </w:rPr>
              <w:t>数（</w:t>
            </w:r>
            <w:r>
              <w:rPr>
                <w:rStyle w:val="font81"/>
                <w:rFonts w:hint="default"/>
                <w:lang w:bidi="ar"/>
              </w:rPr>
              <w:t>C）</w:t>
            </w:r>
          </w:p>
        </w:tc>
        <w:tc>
          <w:tcPr>
            <w:tcW w:w="83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r>
              <w:rPr>
                <w:rStyle w:val="font81"/>
                <w:rFonts w:hint="default"/>
                <w:lang w:bidi="ar"/>
              </w:rPr>
              <w:t>D）</w:t>
            </w:r>
          </w:p>
        </w:tc>
        <w:tc>
          <w:tcPr>
            <w:tcW w:w="101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预算调整</w:t>
            </w:r>
            <w:r>
              <w:rPr>
                <w:rStyle w:val="font81"/>
                <w:rFonts w:hint="default"/>
                <w:lang w:bidi="ar"/>
              </w:rPr>
              <w:t>率（B/A×100%)</w:t>
            </w: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预算执行率（D</w:t>
            </w:r>
            <w:r>
              <w:rPr>
                <w:rStyle w:val="font81"/>
                <w:rFonts w:hint="default"/>
                <w:lang w:bidi="ar"/>
              </w:rPr>
              <w:t>/C×100%）</w:t>
            </w:r>
          </w:p>
        </w:tc>
        <w:tc>
          <w:tcPr>
            <w:tcW w:w="1447"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预算调整</w:t>
            </w:r>
            <w:r>
              <w:rPr>
                <w:rStyle w:val="font81"/>
                <w:rFonts w:hint="default"/>
                <w:lang w:bidi="ar"/>
              </w:rPr>
              <w:t>、结余等原因分析及改进措施</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7357C2" w:rsidP="007357C2">
            <w:pPr>
              <w:jc w:val="center"/>
              <w:rPr>
                <w:rFonts w:ascii="宋体" w:hAnsi="宋体" w:cs="宋体"/>
                <w:color w:val="000000"/>
                <w:sz w:val="20"/>
                <w:szCs w:val="20"/>
              </w:rPr>
            </w:pPr>
            <w:r>
              <w:rPr>
                <w:rFonts w:ascii="宋体" w:hAnsi="宋体" w:cs="宋体" w:hint="eastAsia"/>
                <w:color w:val="000000"/>
                <w:sz w:val="20"/>
                <w:szCs w:val="20"/>
              </w:rPr>
              <w:t>987.404</w:t>
            </w: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7357C2" w:rsidP="00B878B6">
            <w:pPr>
              <w:jc w:val="center"/>
              <w:rPr>
                <w:rFonts w:ascii="宋体" w:hAnsi="宋体" w:cs="宋体"/>
                <w:color w:val="000000"/>
                <w:sz w:val="20"/>
                <w:szCs w:val="20"/>
              </w:rPr>
            </w:pPr>
            <w:r>
              <w:rPr>
                <w:rFonts w:ascii="宋体" w:hAnsi="宋体" w:cs="宋体" w:hint="eastAsia"/>
                <w:color w:val="000000"/>
                <w:sz w:val="20"/>
                <w:szCs w:val="20"/>
              </w:rPr>
              <w:t>-3.933416</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7357C2" w:rsidP="00B878B6">
            <w:pPr>
              <w:jc w:val="center"/>
              <w:rPr>
                <w:rFonts w:ascii="宋体" w:hAnsi="宋体" w:cs="宋体"/>
                <w:color w:val="000000"/>
                <w:sz w:val="20"/>
                <w:szCs w:val="20"/>
              </w:rPr>
            </w:pPr>
            <w:r>
              <w:rPr>
                <w:rFonts w:ascii="宋体" w:hAnsi="宋体" w:cs="宋体" w:hint="eastAsia"/>
                <w:color w:val="000000"/>
                <w:sz w:val="20"/>
                <w:szCs w:val="20"/>
              </w:rPr>
              <w:t>983.470584</w:t>
            </w:r>
          </w:p>
        </w:tc>
        <w:tc>
          <w:tcPr>
            <w:tcW w:w="835" w:type="dxa"/>
            <w:tcBorders>
              <w:top w:val="single" w:sz="4" w:space="0" w:color="000000"/>
              <w:left w:val="single" w:sz="4" w:space="0" w:color="000000"/>
              <w:bottom w:val="single" w:sz="4" w:space="0" w:color="000000"/>
              <w:right w:val="single" w:sz="4" w:space="0" w:color="000000"/>
            </w:tcBorders>
            <w:vAlign w:val="center"/>
          </w:tcPr>
          <w:p w:rsidR="00685BFD" w:rsidRDefault="008266AA" w:rsidP="00B878B6">
            <w:pPr>
              <w:jc w:val="center"/>
              <w:rPr>
                <w:rFonts w:ascii="宋体" w:hAnsi="宋体" w:cs="宋体"/>
                <w:color w:val="000000"/>
                <w:sz w:val="20"/>
                <w:szCs w:val="20"/>
              </w:rPr>
            </w:pPr>
            <w:r>
              <w:rPr>
                <w:rFonts w:ascii="宋体" w:hAnsi="宋体" w:cs="宋体" w:hint="eastAsia"/>
                <w:color w:val="000000"/>
                <w:sz w:val="20"/>
                <w:szCs w:val="20"/>
              </w:rPr>
              <w:t>976</w:t>
            </w:r>
            <w:r w:rsidR="00951C69">
              <w:rPr>
                <w:rFonts w:ascii="宋体" w:hAnsi="宋体" w:cs="宋体" w:hint="eastAsia"/>
                <w:color w:val="000000"/>
                <w:sz w:val="20"/>
                <w:szCs w:val="20"/>
              </w:rPr>
              <w:t>.918584</w:t>
            </w:r>
          </w:p>
        </w:tc>
        <w:tc>
          <w:tcPr>
            <w:tcW w:w="1010" w:type="dxa"/>
            <w:tcBorders>
              <w:top w:val="single" w:sz="4" w:space="0" w:color="000000"/>
              <w:left w:val="single" w:sz="4" w:space="0" w:color="000000"/>
              <w:bottom w:val="single" w:sz="4" w:space="0" w:color="000000"/>
              <w:right w:val="single" w:sz="4" w:space="0" w:color="000000"/>
            </w:tcBorders>
            <w:vAlign w:val="center"/>
          </w:tcPr>
          <w:p w:rsidR="00685BFD" w:rsidRDefault="00D974A2" w:rsidP="00B878B6">
            <w:pPr>
              <w:jc w:val="left"/>
              <w:rPr>
                <w:rFonts w:ascii="宋体" w:hAnsi="宋体" w:cs="宋体"/>
                <w:color w:val="000000"/>
                <w:sz w:val="20"/>
                <w:szCs w:val="20"/>
              </w:rPr>
            </w:pPr>
            <w:r>
              <w:rPr>
                <w:rFonts w:ascii="宋体" w:hAnsi="宋体" w:cs="宋体" w:hint="eastAsia"/>
                <w:color w:val="000000"/>
                <w:sz w:val="20"/>
                <w:szCs w:val="20"/>
              </w:rPr>
              <w:t>-0.398359%</w:t>
            </w: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D974A2" w:rsidP="00B878B6">
            <w:pPr>
              <w:jc w:val="left"/>
              <w:rPr>
                <w:rFonts w:ascii="宋体" w:hAnsi="宋体" w:cs="宋体"/>
                <w:color w:val="000000"/>
                <w:sz w:val="20"/>
                <w:szCs w:val="20"/>
              </w:rPr>
            </w:pPr>
            <w:r>
              <w:rPr>
                <w:rFonts w:ascii="宋体" w:hAnsi="宋体" w:cs="宋体" w:hint="eastAsia"/>
                <w:color w:val="000000"/>
                <w:sz w:val="20"/>
                <w:szCs w:val="20"/>
              </w:rPr>
              <w:t>99%</w:t>
            </w:r>
          </w:p>
        </w:tc>
        <w:tc>
          <w:tcPr>
            <w:tcW w:w="1447" w:type="dxa"/>
            <w:vMerge w:val="restart"/>
            <w:tcBorders>
              <w:top w:val="single" w:sz="4" w:space="0" w:color="000000"/>
              <w:left w:val="single" w:sz="4" w:space="0" w:color="000000"/>
              <w:right w:val="single" w:sz="4" w:space="0" w:color="000000"/>
            </w:tcBorders>
            <w:vAlign w:val="center"/>
          </w:tcPr>
          <w:p w:rsidR="00685BFD" w:rsidRDefault="00B35986" w:rsidP="00B878B6">
            <w:pPr>
              <w:jc w:val="left"/>
              <w:rPr>
                <w:rFonts w:ascii="宋体" w:hAnsi="宋体" w:cs="宋体" w:hint="eastAsia"/>
                <w:color w:val="000000"/>
                <w:sz w:val="20"/>
                <w:szCs w:val="20"/>
              </w:rPr>
            </w:pPr>
            <w:r>
              <w:rPr>
                <w:rFonts w:ascii="宋体" w:hAnsi="宋体" w:cs="宋体" w:hint="eastAsia"/>
                <w:color w:val="000000"/>
                <w:sz w:val="20"/>
                <w:szCs w:val="20"/>
              </w:rPr>
              <w:t>无</w:t>
            </w:r>
            <w:bookmarkStart w:id="0" w:name="_GoBack"/>
            <w:bookmarkEnd w:id="0"/>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其中：市级财政资金</w:t>
            </w: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83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1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c>
          <w:tcPr>
            <w:tcW w:w="1447" w:type="dxa"/>
            <w:vMerge/>
            <w:tcBorders>
              <w:left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区级资金</w:t>
            </w: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111A10" w:rsidP="007357C2">
            <w:pPr>
              <w:jc w:val="center"/>
              <w:rPr>
                <w:rFonts w:ascii="宋体" w:hAnsi="宋体" w:cs="宋体"/>
                <w:color w:val="000000"/>
                <w:sz w:val="20"/>
                <w:szCs w:val="20"/>
              </w:rPr>
            </w:pPr>
            <w:r>
              <w:rPr>
                <w:rFonts w:ascii="宋体" w:hAnsi="宋体" w:cs="宋体" w:hint="eastAsia"/>
                <w:color w:val="000000"/>
                <w:sz w:val="20"/>
                <w:szCs w:val="20"/>
              </w:rPr>
              <w:t>8</w:t>
            </w:r>
            <w:r w:rsidR="007357C2">
              <w:rPr>
                <w:rFonts w:ascii="宋体" w:hAnsi="宋体" w:cs="宋体" w:hint="eastAsia"/>
                <w:color w:val="000000"/>
                <w:sz w:val="20"/>
                <w:szCs w:val="20"/>
              </w:rPr>
              <w:t>40</w:t>
            </w: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7357C2" w:rsidP="00B878B6">
            <w:pPr>
              <w:jc w:val="center"/>
              <w:rPr>
                <w:rFonts w:ascii="宋体" w:hAnsi="宋体" w:cs="宋体"/>
                <w:color w:val="000000"/>
                <w:sz w:val="20"/>
                <w:szCs w:val="20"/>
              </w:rPr>
            </w:pPr>
            <w:r>
              <w:rPr>
                <w:rFonts w:ascii="宋体" w:hAnsi="宋体" w:cs="宋体" w:hint="eastAsia"/>
                <w:color w:val="000000"/>
                <w:sz w:val="20"/>
                <w:szCs w:val="20"/>
              </w:rPr>
              <w:t>-3.933416</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111A10" w:rsidP="00B878B6">
            <w:pPr>
              <w:jc w:val="center"/>
              <w:rPr>
                <w:rFonts w:ascii="宋体" w:hAnsi="宋体" w:cs="宋体"/>
                <w:color w:val="000000"/>
                <w:sz w:val="20"/>
                <w:szCs w:val="20"/>
              </w:rPr>
            </w:pPr>
            <w:r>
              <w:rPr>
                <w:rFonts w:ascii="宋体" w:hAnsi="宋体" w:cs="宋体" w:hint="eastAsia"/>
                <w:color w:val="000000"/>
                <w:sz w:val="20"/>
                <w:szCs w:val="20"/>
              </w:rPr>
              <w:t>836.066584</w:t>
            </w:r>
          </w:p>
        </w:tc>
        <w:tc>
          <w:tcPr>
            <w:tcW w:w="835" w:type="dxa"/>
            <w:tcBorders>
              <w:top w:val="single" w:sz="4" w:space="0" w:color="000000"/>
              <w:left w:val="single" w:sz="4" w:space="0" w:color="000000"/>
              <w:bottom w:val="single" w:sz="4" w:space="0" w:color="000000"/>
              <w:right w:val="single" w:sz="4" w:space="0" w:color="000000"/>
            </w:tcBorders>
            <w:vAlign w:val="center"/>
          </w:tcPr>
          <w:p w:rsidR="00685BFD" w:rsidRDefault="00951C69" w:rsidP="00B878B6">
            <w:pPr>
              <w:jc w:val="center"/>
              <w:rPr>
                <w:rFonts w:ascii="宋体" w:hAnsi="宋体" w:cs="宋体"/>
                <w:color w:val="000000"/>
                <w:sz w:val="20"/>
                <w:szCs w:val="20"/>
              </w:rPr>
            </w:pPr>
            <w:r>
              <w:rPr>
                <w:rFonts w:ascii="宋体" w:hAnsi="宋体" w:cs="宋体" w:hint="eastAsia"/>
                <w:color w:val="000000"/>
                <w:sz w:val="20"/>
                <w:szCs w:val="20"/>
              </w:rPr>
              <w:t>836.066584</w:t>
            </w:r>
          </w:p>
        </w:tc>
        <w:tc>
          <w:tcPr>
            <w:tcW w:w="1010" w:type="dxa"/>
            <w:tcBorders>
              <w:top w:val="single" w:sz="4" w:space="0" w:color="000000"/>
              <w:left w:val="single" w:sz="4" w:space="0" w:color="000000"/>
              <w:bottom w:val="single" w:sz="4" w:space="0" w:color="000000"/>
              <w:right w:val="single" w:sz="4" w:space="0" w:color="000000"/>
            </w:tcBorders>
            <w:vAlign w:val="center"/>
          </w:tcPr>
          <w:p w:rsidR="00685BFD" w:rsidRDefault="00D974A2" w:rsidP="00B878B6">
            <w:pPr>
              <w:jc w:val="left"/>
              <w:rPr>
                <w:rFonts w:ascii="宋体" w:hAnsi="宋体" w:cs="宋体"/>
                <w:color w:val="000000"/>
                <w:sz w:val="20"/>
                <w:szCs w:val="20"/>
              </w:rPr>
            </w:pPr>
            <w:r>
              <w:rPr>
                <w:rFonts w:ascii="宋体" w:hAnsi="宋体" w:cs="宋体" w:hint="eastAsia"/>
                <w:color w:val="000000"/>
                <w:sz w:val="20"/>
                <w:szCs w:val="20"/>
              </w:rPr>
              <w:t>-0.4682638%</w:t>
            </w: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DC520E" w:rsidP="00B878B6">
            <w:pPr>
              <w:jc w:val="left"/>
              <w:rPr>
                <w:rFonts w:ascii="宋体" w:hAnsi="宋体" w:cs="宋体"/>
                <w:color w:val="000000"/>
                <w:sz w:val="20"/>
                <w:szCs w:val="20"/>
              </w:rPr>
            </w:pPr>
            <w:r>
              <w:rPr>
                <w:rFonts w:ascii="宋体" w:hAnsi="宋体" w:cs="宋体" w:hint="eastAsia"/>
                <w:color w:val="000000"/>
                <w:sz w:val="20"/>
                <w:szCs w:val="20"/>
              </w:rPr>
              <w:t>100%</w:t>
            </w:r>
          </w:p>
        </w:tc>
        <w:tc>
          <w:tcPr>
            <w:tcW w:w="1447" w:type="dxa"/>
            <w:vMerge/>
            <w:tcBorders>
              <w:left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中央资金</w:t>
            </w: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111A10" w:rsidP="00B878B6">
            <w:pPr>
              <w:jc w:val="center"/>
              <w:rPr>
                <w:rFonts w:ascii="宋体" w:hAnsi="宋体" w:cs="宋体"/>
                <w:color w:val="000000"/>
                <w:sz w:val="20"/>
                <w:szCs w:val="20"/>
              </w:rPr>
            </w:pPr>
            <w:r>
              <w:rPr>
                <w:rFonts w:ascii="宋体" w:hAnsi="宋体" w:cs="宋体" w:hint="eastAsia"/>
                <w:color w:val="000000"/>
                <w:sz w:val="20"/>
                <w:szCs w:val="20"/>
              </w:rPr>
              <w:t>147.404</w:t>
            </w: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7357C2" w:rsidP="00B878B6">
            <w:pPr>
              <w:jc w:val="center"/>
              <w:rPr>
                <w:rFonts w:ascii="宋体" w:hAnsi="宋体" w:cs="宋体"/>
                <w:color w:val="000000"/>
                <w:sz w:val="20"/>
                <w:szCs w:val="20"/>
              </w:rPr>
            </w:pPr>
            <w:r>
              <w:rPr>
                <w:rFonts w:ascii="宋体" w:hAnsi="宋体" w:cs="宋体" w:hint="eastAsia"/>
                <w:color w:val="000000"/>
                <w:sz w:val="20"/>
                <w:szCs w:val="20"/>
              </w:rPr>
              <w:t>0</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111A10" w:rsidP="00B878B6">
            <w:pPr>
              <w:jc w:val="center"/>
              <w:rPr>
                <w:rFonts w:ascii="宋体" w:hAnsi="宋体" w:cs="宋体"/>
                <w:color w:val="000000"/>
                <w:sz w:val="20"/>
                <w:szCs w:val="20"/>
              </w:rPr>
            </w:pPr>
            <w:r>
              <w:rPr>
                <w:rFonts w:ascii="宋体" w:hAnsi="宋体" w:cs="宋体" w:hint="eastAsia"/>
                <w:color w:val="000000"/>
                <w:sz w:val="20"/>
                <w:szCs w:val="20"/>
              </w:rPr>
              <w:t>147.404</w:t>
            </w:r>
          </w:p>
        </w:tc>
        <w:tc>
          <w:tcPr>
            <w:tcW w:w="835" w:type="dxa"/>
            <w:tcBorders>
              <w:top w:val="single" w:sz="4" w:space="0" w:color="000000"/>
              <w:left w:val="single" w:sz="4" w:space="0" w:color="000000"/>
              <w:bottom w:val="single" w:sz="4" w:space="0" w:color="000000"/>
              <w:right w:val="single" w:sz="4" w:space="0" w:color="000000"/>
            </w:tcBorders>
            <w:vAlign w:val="center"/>
          </w:tcPr>
          <w:p w:rsidR="00685BFD" w:rsidRDefault="00951C69" w:rsidP="00B878B6">
            <w:pPr>
              <w:jc w:val="center"/>
              <w:rPr>
                <w:rFonts w:ascii="宋体" w:hAnsi="宋体" w:cs="宋体"/>
                <w:color w:val="000000"/>
                <w:sz w:val="20"/>
                <w:szCs w:val="20"/>
              </w:rPr>
            </w:pPr>
            <w:r>
              <w:rPr>
                <w:rFonts w:ascii="宋体" w:hAnsi="宋体" w:cs="宋体" w:hint="eastAsia"/>
                <w:color w:val="000000"/>
                <w:sz w:val="20"/>
                <w:szCs w:val="20"/>
              </w:rPr>
              <w:t>140.852</w:t>
            </w:r>
          </w:p>
        </w:tc>
        <w:tc>
          <w:tcPr>
            <w:tcW w:w="1010" w:type="dxa"/>
            <w:tcBorders>
              <w:top w:val="single" w:sz="4" w:space="0" w:color="000000"/>
              <w:left w:val="single" w:sz="4" w:space="0" w:color="000000"/>
              <w:bottom w:val="single" w:sz="4" w:space="0" w:color="000000"/>
              <w:right w:val="single" w:sz="4" w:space="0" w:color="000000"/>
            </w:tcBorders>
            <w:vAlign w:val="center"/>
          </w:tcPr>
          <w:p w:rsidR="00685BFD" w:rsidRDefault="00D974A2" w:rsidP="00B878B6">
            <w:pPr>
              <w:jc w:val="left"/>
              <w:rPr>
                <w:rFonts w:ascii="宋体" w:hAnsi="宋体" w:cs="宋体"/>
                <w:color w:val="000000"/>
                <w:sz w:val="20"/>
                <w:szCs w:val="20"/>
              </w:rPr>
            </w:pPr>
            <w:r>
              <w:rPr>
                <w:rFonts w:ascii="宋体" w:hAnsi="宋体" w:cs="宋体" w:hint="eastAsia"/>
                <w:color w:val="000000"/>
                <w:sz w:val="20"/>
                <w:szCs w:val="20"/>
              </w:rPr>
              <w:t>0</w:t>
            </w: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DC520E" w:rsidP="00B878B6">
            <w:pPr>
              <w:jc w:val="left"/>
              <w:rPr>
                <w:rFonts w:ascii="宋体" w:hAnsi="宋体" w:cs="宋体"/>
                <w:color w:val="000000"/>
                <w:sz w:val="20"/>
                <w:szCs w:val="20"/>
              </w:rPr>
            </w:pPr>
            <w:r>
              <w:rPr>
                <w:rFonts w:ascii="宋体" w:hAnsi="宋体" w:cs="宋体" w:hint="eastAsia"/>
                <w:color w:val="000000"/>
                <w:sz w:val="20"/>
                <w:szCs w:val="20"/>
              </w:rPr>
              <w:t>96%</w:t>
            </w:r>
          </w:p>
        </w:tc>
        <w:tc>
          <w:tcPr>
            <w:tcW w:w="1447" w:type="dxa"/>
            <w:vMerge/>
            <w:tcBorders>
              <w:left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r>
      <w:tr w:rsidR="00685BFD" w:rsidTr="00B878B6">
        <w:trPr>
          <w:trHeight w:val="283"/>
          <w:jc w:val="center"/>
        </w:trPr>
        <w:tc>
          <w:tcPr>
            <w:tcW w:w="1438" w:type="dxa"/>
            <w:gridSpan w:val="3"/>
            <w:vMerge/>
            <w:tcBorders>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其他资金</w:t>
            </w: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83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1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c>
          <w:tcPr>
            <w:tcW w:w="1447" w:type="dxa"/>
            <w:vMerge/>
            <w:tcBorders>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r>
      <w:tr w:rsidR="00685BFD" w:rsidTr="00B878B6">
        <w:trPr>
          <w:trHeight w:val="327"/>
          <w:jc w:val="center"/>
        </w:trPr>
        <w:tc>
          <w:tcPr>
            <w:tcW w:w="1438" w:type="dxa"/>
            <w:gridSpan w:val="3"/>
            <w:vMerge w:val="restart"/>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r>
              <w:rPr>
                <w:rFonts w:ascii="宋体" w:hAnsi="宋体" w:cs="宋体" w:hint="eastAsia"/>
                <w:color w:val="000000"/>
                <w:sz w:val="20"/>
                <w:szCs w:val="20"/>
              </w:rPr>
              <w:t>资金管理情况</w:t>
            </w: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r>
              <w:rPr>
                <w:rFonts w:ascii="宋体" w:hAnsi="宋体" w:cs="宋体" w:hint="eastAsia"/>
                <w:color w:val="000000"/>
                <w:sz w:val="20"/>
                <w:szCs w:val="20"/>
              </w:rPr>
              <w:t>情况说明</w:t>
            </w:r>
          </w:p>
        </w:tc>
        <w:tc>
          <w:tcPr>
            <w:tcW w:w="1447" w:type="dxa"/>
            <w:tcBorders>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r>
              <w:rPr>
                <w:rFonts w:ascii="宋体" w:hAnsi="宋体" w:cs="宋体" w:hint="eastAsia"/>
                <w:color w:val="000000"/>
                <w:sz w:val="20"/>
                <w:szCs w:val="20"/>
              </w:rPr>
              <w:t>存在的问题和改进措施</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sz w:val="20"/>
                <w:szCs w:val="20"/>
              </w:rPr>
            </w:pPr>
            <w:r>
              <w:rPr>
                <w:rFonts w:ascii="宋体" w:hAnsi="宋体" w:cs="宋体" w:hint="eastAsia"/>
                <w:color w:val="000000"/>
                <w:kern w:val="0"/>
                <w:sz w:val="20"/>
                <w:szCs w:val="20"/>
                <w:lang w:bidi="ar"/>
              </w:rPr>
              <w:t>分配科学性</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严格按照转移支付管理制度以及资金管理办法规定的范围和标准分配资金。</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下达及时性</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严格按照预算法及其实施条例、转移支付管理制度规定以及资金管理办法规定的时限要求分解下达</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拨付合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性</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严格按照国库集中支付制度有关规定支付资金，未出现违规将资金从国库转入财政专户或支付到预算单位实有资金账户等问题。</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使用规范性</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严格按照下达预算的科目和项目执行，未出现截留、挤占、挪用或擅自调整等问题。</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执行准确性</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按照上级下达和本级预算安排的金额执行，不存在执行数偏离预算数较多的问题。</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预算绩效管理情况</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在细化下达预算时同步下达绩效目标，将有关资金纳入本级预算或对下转移支付绩效管理，开展绩效监控和绩效评价。</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支出责任履行情况</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对共同财政事权转移支付，按照财政事权和支出责任划分有关规定，足额安排资金履行本级支出责任。</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387"/>
          <w:jc w:val="center"/>
        </w:trPr>
        <w:tc>
          <w:tcPr>
            <w:tcW w:w="686"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总体</w:t>
            </w:r>
            <w:r>
              <w:rPr>
                <w:rFonts w:ascii="宋体" w:hAnsi="宋体" w:cs="宋体" w:hint="eastAsia"/>
                <w:color w:val="000000"/>
                <w:kern w:val="0"/>
                <w:sz w:val="20"/>
                <w:szCs w:val="20"/>
                <w:lang w:bidi="ar"/>
              </w:rPr>
              <w:lastRenderedPageBreak/>
              <w:t>目标完成情况</w:t>
            </w:r>
          </w:p>
        </w:tc>
        <w:tc>
          <w:tcPr>
            <w:tcW w:w="4217" w:type="dxa"/>
            <w:gridSpan w:val="7"/>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总体目标</w:t>
            </w:r>
          </w:p>
        </w:tc>
        <w:tc>
          <w:tcPr>
            <w:tcW w:w="5377" w:type="dxa"/>
            <w:gridSpan w:val="5"/>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全年实际完成情况</w:t>
            </w:r>
          </w:p>
        </w:tc>
      </w:tr>
      <w:tr w:rsidR="00685BFD" w:rsidTr="00B878B6">
        <w:trPr>
          <w:trHeight w:val="1071"/>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4217" w:type="dxa"/>
            <w:gridSpan w:val="7"/>
            <w:tcBorders>
              <w:top w:val="single" w:sz="4" w:space="0" w:color="000000"/>
              <w:left w:val="single" w:sz="4" w:space="0" w:color="000000"/>
              <w:bottom w:val="single" w:sz="4" w:space="0" w:color="000000"/>
              <w:right w:val="single" w:sz="4" w:space="0" w:color="000000"/>
            </w:tcBorders>
            <w:vAlign w:val="center"/>
          </w:tcPr>
          <w:p w:rsidR="000B00C0" w:rsidRPr="000B00C0" w:rsidRDefault="000B00C0" w:rsidP="000B00C0">
            <w:pPr>
              <w:jc w:val="center"/>
              <w:rPr>
                <w:rFonts w:ascii="宋体" w:hAnsi="宋体" w:cs="宋体"/>
                <w:color w:val="000000"/>
                <w:sz w:val="20"/>
                <w:szCs w:val="20"/>
              </w:rPr>
            </w:pPr>
            <w:r w:rsidRPr="000B00C0">
              <w:rPr>
                <w:rFonts w:ascii="宋体" w:hAnsi="宋体" w:cs="宋体" w:hint="eastAsia"/>
                <w:color w:val="000000"/>
                <w:sz w:val="20"/>
                <w:szCs w:val="20"/>
              </w:rPr>
              <w:t>1.将中央财政资金一般公共预算资金统筹用于7岁以上经济困难残疾人基本康复服务和辅助器具适配工作，努力提高受助残疾人生活自理和社会活动参与能力。</w:t>
            </w:r>
          </w:p>
          <w:p w:rsidR="00685BFD" w:rsidRDefault="000B00C0" w:rsidP="000B00C0">
            <w:pPr>
              <w:jc w:val="center"/>
              <w:rPr>
                <w:rFonts w:ascii="宋体" w:hAnsi="宋体" w:cs="宋体"/>
                <w:color w:val="000000"/>
                <w:sz w:val="20"/>
                <w:szCs w:val="20"/>
              </w:rPr>
            </w:pPr>
            <w:r w:rsidRPr="000B00C0">
              <w:rPr>
                <w:rFonts w:ascii="宋体" w:hAnsi="宋体" w:cs="宋体" w:hint="eastAsia"/>
                <w:color w:val="000000"/>
                <w:sz w:val="20"/>
                <w:szCs w:val="20"/>
              </w:rPr>
              <w:t>2.为残疾人机动轮椅车车主发放燃油补贴，弥补残疾人出行成本。</w:t>
            </w:r>
          </w:p>
        </w:tc>
        <w:tc>
          <w:tcPr>
            <w:tcW w:w="5377" w:type="dxa"/>
            <w:gridSpan w:val="5"/>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center"/>
              <w:rPr>
                <w:rFonts w:ascii="宋体" w:hAnsi="宋体" w:cs="宋体"/>
                <w:color w:val="000000"/>
                <w:sz w:val="20"/>
                <w:szCs w:val="20"/>
              </w:rPr>
            </w:pPr>
            <w:r w:rsidRPr="000B00C0">
              <w:rPr>
                <w:rFonts w:ascii="宋体" w:hAnsi="宋体" w:cs="宋体" w:hint="eastAsia"/>
                <w:color w:val="000000"/>
                <w:sz w:val="20"/>
                <w:szCs w:val="20"/>
              </w:rPr>
              <w:t>1、用于7岁</w:t>
            </w:r>
            <w:proofErr w:type="gramStart"/>
            <w:r w:rsidRPr="000B00C0">
              <w:rPr>
                <w:rFonts w:ascii="宋体" w:hAnsi="宋体" w:cs="宋体" w:hint="eastAsia"/>
                <w:color w:val="000000"/>
                <w:sz w:val="20"/>
                <w:szCs w:val="20"/>
              </w:rPr>
              <w:t>以</w:t>
            </w:r>
            <w:proofErr w:type="gramEnd"/>
            <w:r w:rsidRPr="000B00C0">
              <w:rPr>
                <w:rFonts w:ascii="宋体" w:hAnsi="宋体" w:cs="宋体" w:hint="eastAsia"/>
                <w:color w:val="000000"/>
                <w:sz w:val="20"/>
                <w:szCs w:val="20"/>
              </w:rPr>
              <w:t>以上7394名残疾人辅助器具适配工作，2、为4052名按照</w:t>
            </w:r>
            <w:proofErr w:type="gramStart"/>
            <w:r w:rsidRPr="000B00C0">
              <w:rPr>
                <w:rFonts w:ascii="宋体" w:hAnsi="宋体" w:cs="宋体" w:hint="eastAsia"/>
                <w:color w:val="000000"/>
                <w:sz w:val="20"/>
                <w:szCs w:val="20"/>
              </w:rPr>
              <w:t>求提供</w:t>
            </w:r>
            <w:proofErr w:type="gramEnd"/>
            <w:r w:rsidRPr="000B00C0">
              <w:rPr>
                <w:rFonts w:ascii="宋体" w:hAnsi="宋体" w:cs="宋体" w:hint="eastAsia"/>
                <w:color w:val="000000"/>
                <w:sz w:val="20"/>
                <w:szCs w:val="20"/>
              </w:rPr>
              <w:t>材料的残疾人发放燃油补贴资金1053520元</w:t>
            </w:r>
          </w:p>
        </w:tc>
      </w:tr>
      <w:tr w:rsidR="00685BFD" w:rsidTr="00B878B6">
        <w:trPr>
          <w:trHeight w:val="327"/>
          <w:jc w:val="center"/>
        </w:trPr>
        <w:tc>
          <w:tcPr>
            <w:tcW w:w="686"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绩效指标</w:t>
            </w:r>
          </w:p>
        </w:tc>
        <w:tc>
          <w:tcPr>
            <w:tcW w:w="610"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w:t>
            </w:r>
            <w:r>
              <w:rPr>
                <w:rFonts w:ascii="宋体" w:hAnsi="宋体" w:cs="宋体" w:hint="eastAsia"/>
                <w:color w:val="000000"/>
                <w:kern w:val="0"/>
                <w:sz w:val="20"/>
                <w:szCs w:val="20"/>
                <w:lang w:bidi="ar"/>
              </w:rPr>
              <w:br/>
              <w:t>指标</w:t>
            </w:r>
          </w:p>
        </w:tc>
        <w:tc>
          <w:tcPr>
            <w:tcW w:w="1076" w:type="dxa"/>
            <w:gridSpan w:val="3"/>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050"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全年实际完成值</w:t>
            </w:r>
          </w:p>
        </w:tc>
        <w:tc>
          <w:tcPr>
            <w:tcW w:w="2482" w:type="dxa"/>
            <w:gridSpan w:val="2"/>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未完成原因和改进措施</w:t>
            </w:r>
          </w:p>
        </w:tc>
      </w:tr>
      <w:tr w:rsidR="00685BFD" w:rsidTr="00B878B6">
        <w:trPr>
          <w:trHeight w:val="962"/>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sz w:val="20"/>
                <w:szCs w:val="20"/>
              </w:rPr>
            </w:pPr>
            <w:r>
              <w:rPr>
                <w:rFonts w:ascii="宋体" w:hAnsi="宋体" w:cs="宋体" w:hint="eastAsia"/>
                <w:kern w:val="0"/>
                <w:sz w:val="20"/>
                <w:szCs w:val="20"/>
                <w:lang w:bidi="ar"/>
              </w:rPr>
              <w:t>（按照原来的绩效目标表填写</w:t>
            </w:r>
            <w:r>
              <w:rPr>
                <w:rStyle w:val="font81"/>
                <w:rFonts w:hint="default"/>
                <w:lang w:bidi="ar"/>
              </w:rPr>
              <w:t>）</w:t>
            </w:r>
          </w:p>
        </w:tc>
        <w:tc>
          <w:tcPr>
            <w:tcW w:w="105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sz w:val="20"/>
                <w:szCs w:val="20"/>
              </w:rPr>
            </w:pP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sz w:val="20"/>
                <w:szCs w:val="20"/>
              </w:rPr>
            </w:pPr>
            <w:r>
              <w:rPr>
                <w:rFonts w:ascii="宋体" w:hAnsi="宋体" w:cs="宋体" w:hint="eastAsia"/>
                <w:kern w:val="0"/>
                <w:sz w:val="20"/>
                <w:szCs w:val="20"/>
                <w:lang w:bidi="ar"/>
              </w:rPr>
              <w:t>（对照绩效目标表，尽可能通过具体量化的指标和资料呈现核心绩效）</w:t>
            </w:r>
          </w:p>
        </w:tc>
        <w:tc>
          <w:tcPr>
            <w:tcW w:w="2482" w:type="dxa"/>
            <w:gridSpan w:val="2"/>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sz w:val="20"/>
                <w:szCs w:val="20"/>
              </w:rPr>
            </w:pP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w:t>
            </w:r>
            <w:r>
              <w:rPr>
                <w:rFonts w:ascii="宋体" w:hAnsi="宋体" w:cs="宋体" w:hint="eastAsia"/>
                <w:color w:val="000000"/>
                <w:kern w:val="0"/>
                <w:sz w:val="20"/>
                <w:szCs w:val="20"/>
                <w:lang w:bidi="ar"/>
              </w:rPr>
              <w:br/>
              <w:t>出</w:t>
            </w:r>
            <w:r>
              <w:rPr>
                <w:rFonts w:ascii="宋体" w:hAnsi="宋体" w:cs="宋体" w:hint="eastAsia"/>
                <w:color w:val="000000"/>
                <w:kern w:val="0"/>
                <w:sz w:val="20"/>
                <w:szCs w:val="20"/>
                <w:lang w:bidi="ar"/>
              </w:rPr>
              <w:br/>
              <w:t>指</w:t>
            </w:r>
            <w:r>
              <w:rPr>
                <w:rFonts w:ascii="宋体" w:hAnsi="宋体" w:cs="宋体" w:hint="eastAsia"/>
                <w:color w:val="000000"/>
                <w:kern w:val="0"/>
                <w:sz w:val="20"/>
                <w:szCs w:val="20"/>
                <w:lang w:bidi="ar"/>
              </w:rPr>
              <w:br/>
              <w:t>标</w:t>
            </w:r>
          </w:p>
        </w:tc>
        <w:tc>
          <w:tcPr>
            <w:tcW w:w="1076" w:type="dxa"/>
            <w:gridSpan w:val="3"/>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widowControl/>
              <w:jc w:val="center"/>
              <w:textAlignment w:val="center"/>
              <w:rPr>
                <w:rFonts w:ascii="宋体" w:hAnsi="宋体" w:cs="宋体"/>
                <w:sz w:val="20"/>
                <w:szCs w:val="20"/>
              </w:rPr>
            </w:pPr>
            <w:r w:rsidRPr="000B00C0">
              <w:rPr>
                <w:rFonts w:ascii="宋体" w:hAnsi="宋体" w:cs="宋体" w:hint="eastAsia"/>
                <w:kern w:val="0"/>
                <w:sz w:val="20"/>
                <w:szCs w:val="20"/>
                <w:lang w:bidi="ar"/>
              </w:rPr>
              <w:t>发放残疾人机动轮椅车燃油补贴人数</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center"/>
              <w:rPr>
                <w:rFonts w:ascii="宋体" w:hAnsi="宋体" w:cs="宋体"/>
                <w:sz w:val="20"/>
                <w:szCs w:val="20"/>
              </w:rPr>
            </w:pPr>
            <w:r w:rsidRPr="000B00C0">
              <w:rPr>
                <w:rFonts w:ascii="宋体" w:hAnsi="宋体" w:cs="宋体" w:hint="eastAsia"/>
                <w:sz w:val="20"/>
                <w:szCs w:val="20"/>
              </w:rPr>
              <w:t>≥4304</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0B00C0" w:rsidP="000B00C0">
            <w:pPr>
              <w:jc w:val="center"/>
              <w:rPr>
                <w:rFonts w:ascii="宋体" w:hAnsi="宋体" w:cs="宋体"/>
                <w:sz w:val="20"/>
                <w:szCs w:val="20"/>
              </w:rPr>
            </w:pPr>
            <w:r w:rsidRPr="000B00C0">
              <w:rPr>
                <w:rFonts w:ascii="宋体" w:hAnsi="宋体" w:cs="宋体"/>
                <w:sz w:val="20"/>
                <w:szCs w:val="20"/>
              </w:rPr>
              <w:t>4052</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center"/>
              <w:rPr>
                <w:rFonts w:ascii="宋体" w:hAnsi="宋体" w:cs="宋体"/>
                <w:sz w:val="20"/>
                <w:szCs w:val="20"/>
              </w:rPr>
            </w:pPr>
            <w:r w:rsidRPr="000B00C0">
              <w:rPr>
                <w:rFonts w:ascii="宋体" w:hAnsi="宋体" w:cs="宋体" w:hint="eastAsia"/>
                <w:sz w:val="20"/>
                <w:szCs w:val="20"/>
              </w:rPr>
              <w:t>申请人中有252名不符合申请要求的残疾人。</w:t>
            </w:r>
          </w:p>
        </w:tc>
      </w:tr>
      <w:tr w:rsidR="00685BFD" w:rsidTr="00B878B6">
        <w:trPr>
          <w:trHeight w:val="645"/>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widowControl/>
              <w:jc w:val="center"/>
              <w:textAlignment w:val="center"/>
              <w:rPr>
                <w:rFonts w:ascii="宋体" w:hAnsi="宋体" w:cs="宋体"/>
                <w:sz w:val="20"/>
                <w:szCs w:val="20"/>
              </w:rPr>
            </w:pPr>
            <w:r w:rsidRPr="000B00C0">
              <w:rPr>
                <w:rFonts w:ascii="宋体" w:hAnsi="宋体" w:cs="宋体" w:hint="eastAsia"/>
                <w:kern w:val="0"/>
                <w:sz w:val="20"/>
                <w:szCs w:val="20"/>
                <w:lang w:bidi="ar"/>
              </w:rPr>
              <w:t>有需求的残疾人得到残疾人基本康复服务的比例</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center"/>
              <w:rPr>
                <w:rFonts w:ascii="宋体" w:hAnsi="宋体" w:cs="宋体"/>
                <w:sz w:val="20"/>
                <w:szCs w:val="20"/>
              </w:rPr>
            </w:pPr>
            <w:r w:rsidRPr="000B00C0">
              <w:rPr>
                <w:rFonts w:ascii="宋体" w:hAnsi="宋体" w:cs="宋体" w:hint="eastAsia"/>
                <w:sz w:val="20"/>
                <w:szCs w:val="20"/>
              </w:rPr>
              <w:t>≥90%</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0B00C0" w:rsidP="000B00C0">
            <w:pPr>
              <w:jc w:val="center"/>
              <w:rPr>
                <w:rFonts w:ascii="宋体" w:hAnsi="宋体" w:cs="宋体"/>
                <w:sz w:val="20"/>
                <w:szCs w:val="20"/>
              </w:rPr>
            </w:pPr>
            <w:r w:rsidRPr="000B00C0">
              <w:rPr>
                <w:rFonts w:ascii="宋体" w:hAnsi="宋体" w:cs="宋体"/>
                <w:sz w:val="20"/>
                <w:szCs w:val="20"/>
              </w:rPr>
              <w:t>97.85%</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center"/>
              <w:rPr>
                <w:rFonts w:ascii="宋体" w:hAnsi="宋体" w:cs="宋体"/>
                <w:sz w:val="20"/>
                <w:szCs w:val="20"/>
              </w:rPr>
            </w:pPr>
            <w:r>
              <w:rPr>
                <w:rFonts w:ascii="宋体" w:hAnsi="宋体" w:cs="宋体" w:hint="eastAsia"/>
                <w:sz w:val="20"/>
                <w:szCs w:val="20"/>
              </w:rPr>
              <w:t>无</w:t>
            </w: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sz w:val="20"/>
                <w:szCs w:val="20"/>
              </w:rPr>
            </w:pP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sz w:val="20"/>
                <w:szCs w:val="20"/>
              </w:rPr>
            </w:pP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sz w:val="20"/>
                <w:szCs w:val="20"/>
              </w:rPr>
            </w:pP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center"/>
              <w:rPr>
                <w:rFonts w:ascii="宋体" w:hAnsi="宋体" w:cs="宋体"/>
                <w:color w:val="000000"/>
                <w:sz w:val="20"/>
                <w:szCs w:val="20"/>
              </w:rPr>
            </w:pPr>
            <w:r w:rsidRPr="000B00C0">
              <w:rPr>
                <w:rFonts w:ascii="宋体" w:hAnsi="宋体" w:cs="宋体" w:hint="eastAsia"/>
                <w:color w:val="000000"/>
                <w:sz w:val="20"/>
                <w:szCs w:val="20"/>
              </w:rPr>
              <w:t>残疾人机动轮椅车燃油补贴项目完成时间</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center"/>
              <w:rPr>
                <w:rFonts w:ascii="宋体" w:hAnsi="宋体" w:cs="宋体"/>
                <w:color w:val="000000"/>
                <w:sz w:val="20"/>
                <w:szCs w:val="20"/>
              </w:rPr>
            </w:pPr>
            <w:r w:rsidRPr="000B00C0">
              <w:rPr>
                <w:rFonts w:ascii="宋体" w:hAnsi="宋体" w:cs="宋体" w:hint="eastAsia"/>
                <w:color w:val="000000"/>
                <w:sz w:val="20"/>
                <w:szCs w:val="20"/>
              </w:rPr>
              <w:t>2022年12月底</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570F2" w:rsidP="00A531B1">
            <w:pPr>
              <w:jc w:val="center"/>
              <w:rPr>
                <w:rFonts w:ascii="宋体" w:hAnsi="宋体" w:cs="宋体"/>
                <w:color w:val="000000"/>
                <w:sz w:val="20"/>
                <w:szCs w:val="20"/>
              </w:rPr>
            </w:pPr>
            <w:r w:rsidRPr="007570F2">
              <w:rPr>
                <w:rFonts w:ascii="宋体" w:hAnsi="宋体" w:cs="宋体" w:hint="eastAsia"/>
                <w:color w:val="000000"/>
                <w:sz w:val="20"/>
                <w:szCs w:val="20"/>
              </w:rPr>
              <w:t>2022年12月底</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570F2"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center"/>
              <w:rPr>
                <w:rFonts w:ascii="宋体" w:hAnsi="宋体" w:cs="宋体"/>
                <w:color w:val="000000"/>
                <w:sz w:val="20"/>
                <w:szCs w:val="20"/>
              </w:rPr>
            </w:pPr>
            <w:r w:rsidRPr="000B00C0">
              <w:rPr>
                <w:rFonts w:ascii="宋体" w:hAnsi="宋体" w:cs="宋体" w:hint="eastAsia"/>
                <w:color w:val="000000"/>
                <w:sz w:val="20"/>
                <w:szCs w:val="20"/>
              </w:rPr>
              <w:t>残疾人事业发展补助资金（康复部分）项目完成时限</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center"/>
              <w:rPr>
                <w:rFonts w:ascii="宋体" w:hAnsi="宋体" w:cs="宋体"/>
                <w:color w:val="000000"/>
                <w:sz w:val="20"/>
                <w:szCs w:val="20"/>
              </w:rPr>
            </w:pPr>
            <w:r w:rsidRPr="000B00C0">
              <w:rPr>
                <w:rFonts w:ascii="宋体" w:hAnsi="宋体" w:cs="宋体" w:hint="eastAsia"/>
                <w:color w:val="000000"/>
                <w:sz w:val="20"/>
                <w:szCs w:val="20"/>
              </w:rPr>
              <w:t>2022年12月底</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570F2" w:rsidP="00A531B1">
            <w:pPr>
              <w:jc w:val="center"/>
              <w:rPr>
                <w:rFonts w:ascii="宋体" w:hAnsi="宋体" w:cs="宋体"/>
                <w:color w:val="000000"/>
                <w:sz w:val="20"/>
                <w:szCs w:val="20"/>
              </w:rPr>
            </w:pPr>
            <w:r w:rsidRPr="007570F2">
              <w:rPr>
                <w:rFonts w:ascii="宋体" w:hAnsi="宋体" w:cs="宋体" w:hint="eastAsia"/>
                <w:color w:val="000000"/>
                <w:sz w:val="20"/>
                <w:szCs w:val="20"/>
              </w:rPr>
              <w:t>2022年12月底</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570F2"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685BFD" w:rsidP="00A531B1">
            <w:pPr>
              <w:jc w:val="center"/>
              <w:rPr>
                <w:rFonts w:ascii="宋体" w:hAnsi="宋体" w:cs="宋体"/>
                <w:color w:val="000000"/>
                <w:sz w:val="20"/>
                <w:szCs w:val="20"/>
              </w:rPr>
            </w:pP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7570F2" w:rsidP="00B878B6">
            <w:pPr>
              <w:jc w:val="center"/>
              <w:rPr>
                <w:rFonts w:ascii="宋体" w:hAnsi="宋体" w:cs="宋体"/>
                <w:color w:val="000000"/>
                <w:sz w:val="20"/>
                <w:szCs w:val="20"/>
              </w:rPr>
            </w:pPr>
            <w:r w:rsidRPr="007570F2">
              <w:rPr>
                <w:rFonts w:ascii="宋体" w:hAnsi="宋体" w:cs="宋体" w:hint="eastAsia"/>
                <w:color w:val="000000"/>
                <w:sz w:val="20"/>
                <w:szCs w:val="20"/>
              </w:rPr>
              <w:t>残疾人机动轮椅车燃油补贴年均补助标准</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7570F2" w:rsidP="00B878B6">
            <w:pPr>
              <w:jc w:val="center"/>
              <w:rPr>
                <w:rFonts w:ascii="宋体" w:hAnsi="宋体" w:cs="宋体"/>
                <w:color w:val="000000"/>
                <w:sz w:val="20"/>
                <w:szCs w:val="20"/>
              </w:rPr>
            </w:pPr>
            <w:r w:rsidRPr="007570F2">
              <w:rPr>
                <w:rFonts w:ascii="宋体" w:hAnsi="宋体" w:cs="宋体" w:hint="eastAsia"/>
                <w:color w:val="000000"/>
                <w:sz w:val="20"/>
                <w:szCs w:val="20"/>
              </w:rPr>
              <w:t>260元/人</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A531B1" w:rsidP="00A531B1">
            <w:pPr>
              <w:jc w:val="center"/>
              <w:rPr>
                <w:rFonts w:ascii="宋体" w:hAnsi="宋体" w:cs="宋体"/>
                <w:color w:val="000000"/>
                <w:sz w:val="20"/>
                <w:szCs w:val="20"/>
              </w:rPr>
            </w:pPr>
            <w:r w:rsidRPr="00A531B1">
              <w:rPr>
                <w:rFonts w:ascii="宋体" w:hAnsi="宋体" w:cs="宋体" w:hint="eastAsia"/>
                <w:color w:val="000000"/>
                <w:sz w:val="20"/>
                <w:szCs w:val="20"/>
              </w:rPr>
              <w:t>260元/人</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570F2" w:rsidP="00B878B6">
            <w:pPr>
              <w:jc w:val="center"/>
              <w:rPr>
                <w:rFonts w:ascii="宋体" w:hAnsi="宋体" w:cs="宋体"/>
                <w:color w:val="000000"/>
                <w:sz w:val="20"/>
                <w:szCs w:val="20"/>
              </w:rPr>
            </w:pPr>
            <w:r w:rsidRPr="007570F2">
              <w:rPr>
                <w:rFonts w:ascii="宋体" w:hAnsi="宋体" w:cs="宋体" w:hint="eastAsia"/>
                <w:color w:val="000000"/>
                <w:sz w:val="20"/>
                <w:szCs w:val="20"/>
              </w:rPr>
              <w:t>无</w:t>
            </w: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7570F2" w:rsidP="00B878B6">
            <w:pPr>
              <w:jc w:val="center"/>
              <w:rPr>
                <w:rFonts w:ascii="宋体" w:hAnsi="宋体" w:cs="宋体"/>
                <w:color w:val="000000"/>
                <w:sz w:val="20"/>
                <w:szCs w:val="20"/>
              </w:rPr>
            </w:pPr>
            <w:r w:rsidRPr="007570F2">
              <w:rPr>
                <w:rFonts w:ascii="宋体" w:hAnsi="宋体" w:cs="宋体" w:hint="eastAsia"/>
                <w:color w:val="000000"/>
                <w:sz w:val="20"/>
                <w:szCs w:val="20"/>
              </w:rPr>
              <w:t>7岁以上残疾人康复工作资金</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7570F2" w:rsidP="00B878B6">
            <w:pPr>
              <w:jc w:val="center"/>
              <w:rPr>
                <w:rFonts w:ascii="宋体" w:hAnsi="宋体" w:cs="宋体"/>
                <w:color w:val="000000"/>
                <w:sz w:val="20"/>
                <w:szCs w:val="20"/>
              </w:rPr>
            </w:pPr>
            <w:r w:rsidRPr="007570F2">
              <w:rPr>
                <w:rFonts w:ascii="宋体" w:hAnsi="宋体" w:cs="宋体" w:hint="eastAsia"/>
                <w:color w:val="000000"/>
                <w:sz w:val="20"/>
                <w:szCs w:val="20"/>
              </w:rPr>
              <w:t>≦35.5万元</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570F2" w:rsidP="00A531B1">
            <w:pPr>
              <w:jc w:val="center"/>
              <w:rPr>
                <w:rFonts w:ascii="宋体" w:hAnsi="宋体" w:cs="宋体"/>
                <w:color w:val="000000"/>
                <w:sz w:val="20"/>
                <w:szCs w:val="20"/>
              </w:rPr>
            </w:pPr>
            <w:r w:rsidRPr="007570F2">
              <w:rPr>
                <w:rFonts w:ascii="宋体" w:hAnsi="宋体" w:cs="宋体"/>
                <w:color w:val="000000"/>
                <w:sz w:val="20"/>
                <w:szCs w:val="20"/>
              </w:rPr>
              <w:t>871.566584</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570F2" w:rsidP="00B878B6">
            <w:pPr>
              <w:jc w:val="center"/>
              <w:rPr>
                <w:rFonts w:ascii="宋体" w:hAnsi="宋体" w:cs="宋体"/>
                <w:color w:val="000000"/>
                <w:sz w:val="20"/>
                <w:szCs w:val="20"/>
              </w:rPr>
            </w:pPr>
            <w:r w:rsidRPr="007570F2">
              <w:rPr>
                <w:rFonts w:ascii="宋体" w:hAnsi="宋体" w:cs="宋体" w:hint="eastAsia"/>
                <w:color w:val="000000"/>
                <w:sz w:val="20"/>
                <w:szCs w:val="20"/>
              </w:rPr>
              <w:t>无</w:t>
            </w:r>
          </w:p>
        </w:tc>
      </w:tr>
      <w:tr w:rsidR="00717EE1" w:rsidTr="00B27A3B">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1076" w:type="dxa"/>
            <w:gridSpan w:val="3"/>
            <w:vMerge w:val="restart"/>
            <w:tcBorders>
              <w:top w:val="single" w:sz="4" w:space="0" w:color="000000"/>
              <w:left w:val="single" w:sz="4" w:space="0" w:color="000000"/>
              <w:right w:val="single" w:sz="4" w:space="0" w:color="000000"/>
            </w:tcBorders>
            <w:vAlign w:val="center"/>
          </w:tcPr>
          <w:p w:rsidR="00717EE1" w:rsidRDefault="00717EE1"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r w:rsidRPr="007570F2">
              <w:rPr>
                <w:rFonts w:ascii="宋体" w:hAnsi="宋体" w:cs="宋体" w:hint="eastAsia"/>
                <w:color w:val="000000"/>
                <w:sz w:val="20"/>
                <w:szCs w:val="20"/>
              </w:rPr>
              <w:t>残疾人机动轮椅车车主出行便利程度</w:t>
            </w:r>
          </w:p>
        </w:tc>
        <w:tc>
          <w:tcPr>
            <w:tcW w:w="1050" w:type="dxa"/>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r w:rsidRPr="00BC7C02">
              <w:rPr>
                <w:rFonts w:ascii="宋体" w:hAnsi="宋体" w:cs="宋体" w:hint="eastAsia"/>
                <w:color w:val="000000"/>
                <w:sz w:val="20"/>
                <w:szCs w:val="20"/>
              </w:rPr>
              <w:t>有所提高</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717EE1" w:rsidRDefault="00717EE1" w:rsidP="00BC7C02">
            <w:pPr>
              <w:jc w:val="center"/>
              <w:rPr>
                <w:rFonts w:ascii="宋体" w:hAnsi="宋体" w:cs="宋体"/>
                <w:color w:val="000000"/>
                <w:sz w:val="20"/>
                <w:szCs w:val="20"/>
              </w:rPr>
            </w:pPr>
            <w:r w:rsidRPr="00BC7C02">
              <w:rPr>
                <w:rFonts w:ascii="宋体" w:hAnsi="宋体" w:cs="宋体" w:hint="eastAsia"/>
                <w:color w:val="000000"/>
                <w:sz w:val="20"/>
                <w:szCs w:val="20"/>
              </w:rPr>
              <w:t>好</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717EE1" w:rsidTr="00B27A3B">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1076" w:type="dxa"/>
            <w:gridSpan w:val="3"/>
            <w:vMerge/>
            <w:tcBorders>
              <w:left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r w:rsidRPr="007570F2">
              <w:rPr>
                <w:rFonts w:ascii="宋体" w:hAnsi="宋体" w:cs="宋体" w:hint="eastAsia"/>
                <w:color w:val="000000"/>
                <w:sz w:val="20"/>
                <w:szCs w:val="20"/>
              </w:rPr>
              <w:t>关心、理解、支持残疾人的社会氛围</w:t>
            </w:r>
          </w:p>
        </w:tc>
        <w:tc>
          <w:tcPr>
            <w:tcW w:w="1050" w:type="dxa"/>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left"/>
              <w:rPr>
                <w:rFonts w:ascii="宋体" w:hAnsi="宋体" w:cs="宋体"/>
                <w:color w:val="000000"/>
                <w:sz w:val="20"/>
                <w:szCs w:val="20"/>
              </w:rPr>
            </w:pPr>
            <w:r w:rsidRPr="00BC7C02">
              <w:rPr>
                <w:rFonts w:ascii="宋体" w:hAnsi="宋体" w:cs="宋体" w:hint="eastAsia"/>
                <w:color w:val="000000"/>
                <w:sz w:val="20"/>
                <w:szCs w:val="20"/>
              </w:rPr>
              <w:t>有所提高</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717EE1" w:rsidRDefault="00717EE1" w:rsidP="00BC7C02">
            <w:pPr>
              <w:jc w:val="center"/>
              <w:rPr>
                <w:rFonts w:ascii="宋体" w:hAnsi="宋体" w:cs="宋体"/>
                <w:color w:val="000000"/>
                <w:sz w:val="20"/>
                <w:szCs w:val="20"/>
              </w:rPr>
            </w:pPr>
            <w:r w:rsidRPr="00BC7C02">
              <w:rPr>
                <w:rFonts w:ascii="宋体" w:hAnsi="宋体" w:cs="宋体" w:hint="eastAsia"/>
                <w:color w:val="000000"/>
                <w:sz w:val="20"/>
                <w:szCs w:val="20"/>
              </w:rPr>
              <w:t>好</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717EE1" w:rsidTr="00B27A3B">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1076" w:type="dxa"/>
            <w:gridSpan w:val="3"/>
            <w:vMerge/>
            <w:tcBorders>
              <w:left w:val="single" w:sz="4" w:space="0" w:color="000000"/>
              <w:bottom w:val="single" w:sz="4" w:space="0" w:color="000000"/>
              <w:right w:val="single" w:sz="4" w:space="0" w:color="000000"/>
            </w:tcBorders>
            <w:vAlign w:val="center"/>
          </w:tcPr>
          <w:p w:rsidR="00717EE1" w:rsidRDefault="00717EE1" w:rsidP="00B878B6">
            <w:pPr>
              <w:widowControl/>
              <w:jc w:val="center"/>
              <w:textAlignment w:val="center"/>
              <w:rPr>
                <w:rFonts w:ascii="宋体" w:hAnsi="宋体" w:cs="宋体"/>
                <w:color w:val="000000"/>
                <w:kern w:val="0"/>
                <w:sz w:val="20"/>
                <w:szCs w:val="20"/>
                <w:lang w:bidi="ar"/>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r w:rsidRPr="00717EE1">
              <w:rPr>
                <w:rFonts w:ascii="宋体" w:hAnsi="宋体" w:cs="宋体" w:hint="eastAsia"/>
                <w:color w:val="000000"/>
                <w:sz w:val="20"/>
                <w:szCs w:val="20"/>
              </w:rPr>
              <w:t>残疾人康复服务水平</w:t>
            </w:r>
          </w:p>
        </w:tc>
        <w:tc>
          <w:tcPr>
            <w:tcW w:w="1050" w:type="dxa"/>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left"/>
              <w:rPr>
                <w:rFonts w:ascii="宋体" w:hAnsi="宋体" w:cs="宋体"/>
                <w:color w:val="000000"/>
                <w:sz w:val="20"/>
                <w:szCs w:val="20"/>
              </w:rPr>
            </w:pPr>
            <w:r w:rsidRPr="00717EE1">
              <w:rPr>
                <w:rFonts w:ascii="宋体" w:hAnsi="宋体" w:cs="宋体" w:hint="eastAsia"/>
                <w:color w:val="000000"/>
                <w:sz w:val="20"/>
                <w:szCs w:val="20"/>
              </w:rPr>
              <w:t>有所提高</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717EE1" w:rsidRDefault="00717EE1" w:rsidP="00717EE1">
            <w:pPr>
              <w:jc w:val="center"/>
              <w:rPr>
                <w:rFonts w:ascii="宋体" w:hAnsi="宋体" w:cs="宋体"/>
                <w:color w:val="000000"/>
                <w:sz w:val="20"/>
                <w:szCs w:val="20"/>
              </w:rPr>
            </w:pPr>
            <w:r>
              <w:rPr>
                <w:rFonts w:ascii="宋体" w:hAnsi="宋体" w:cs="宋体" w:hint="eastAsia"/>
                <w:color w:val="000000"/>
                <w:sz w:val="20"/>
                <w:szCs w:val="20"/>
              </w:rPr>
              <w:t>好</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076" w:type="dxa"/>
            <w:gridSpan w:val="3"/>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BC7C02" w:rsidP="00B878B6">
            <w:pPr>
              <w:jc w:val="center"/>
              <w:rPr>
                <w:rFonts w:ascii="宋体" w:hAnsi="宋体" w:cs="宋体"/>
                <w:color w:val="000000"/>
                <w:sz w:val="20"/>
                <w:szCs w:val="20"/>
              </w:rPr>
            </w:pPr>
            <w:r w:rsidRPr="00BC7C02">
              <w:rPr>
                <w:rFonts w:ascii="宋体" w:hAnsi="宋体" w:cs="宋体" w:hint="eastAsia"/>
                <w:color w:val="000000"/>
                <w:sz w:val="20"/>
                <w:szCs w:val="20"/>
              </w:rPr>
              <w:t>残疾人及其家属对残疾人服务的满意度（机动车燃油补贴）</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B53206" w:rsidP="00B878B6">
            <w:pPr>
              <w:jc w:val="left"/>
              <w:rPr>
                <w:rFonts w:ascii="宋体" w:hAnsi="宋体" w:cs="宋体"/>
                <w:color w:val="000000"/>
                <w:sz w:val="20"/>
                <w:szCs w:val="20"/>
              </w:rPr>
            </w:pPr>
            <w:r w:rsidRPr="00B53206">
              <w:rPr>
                <w:rFonts w:ascii="宋体" w:hAnsi="宋体" w:cs="宋体" w:hint="eastAsia"/>
                <w:color w:val="000000"/>
                <w:sz w:val="20"/>
                <w:szCs w:val="20"/>
              </w:rPr>
              <w:t>≥80%</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B53206" w:rsidP="00B53206">
            <w:pPr>
              <w:jc w:val="center"/>
              <w:rPr>
                <w:rFonts w:ascii="宋体" w:hAnsi="宋体" w:cs="宋体"/>
                <w:color w:val="000000"/>
                <w:sz w:val="20"/>
                <w:szCs w:val="20"/>
              </w:rPr>
            </w:pPr>
            <w:r w:rsidRPr="00B53206">
              <w:rPr>
                <w:rFonts w:ascii="宋体" w:hAnsi="宋体" w:cs="宋体"/>
                <w:color w:val="000000"/>
                <w:sz w:val="20"/>
                <w:szCs w:val="20"/>
              </w:rPr>
              <w:t>80%</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B53206"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B53206" w:rsidP="00B878B6">
            <w:pPr>
              <w:jc w:val="center"/>
              <w:rPr>
                <w:rFonts w:ascii="宋体" w:hAnsi="宋体" w:cs="宋体"/>
                <w:color w:val="000000"/>
                <w:sz w:val="20"/>
                <w:szCs w:val="20"/>
              </w:rPr>
            </w:pPr>
            <w:r w:rsidRPr="00B53206">
              <w:rPr>
                <w:rFonts w:ascii="宋体" w:hAnsi="宋体" w:cs="宋体" w:hint="eastAsia"/>
                <w:color w:val="000000"/>
                <w:sz w:val="20"/>
                <w:szCs w:val="20"/>
              </w:rPr>
              <w:t>残疾人及其家属对残疾人服务的满意度（康复服务）</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717EE1" w:rsidP="00B878B6">
            <w:pPr>
              <w:jc w:val="left"/>
              <w:rPr>
                <w:rFonts w:ascii="宋体" w:hAnsi="宋体" w:cs="宋体"/>
                <w:color w:val="000000"/>
                <w:sz w:val="20"/>
                <w:szCs w:val="20"/>
              </w:rPr>
            </w:pPr>
            <w:r w:rsidRPr="00717EE1">
              <w:rPr>
                <w:rFonts w:ascii="宋体" w:hAnsi="宋体" w:cs="宋体" w:hint="eastAsia"/>
                <w:color w:val="000000"/>
                <w:sz w:val="20"/>
                <w:szCs w:val="20"/>
              </w:rPr>
              <w:t>≥80%</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17EE1" w:rsidP="00717EE1">
            <w:pPr>
              <w:jc w:val="center"/>
              <w:rPr>
                <w:rFonts w:ascii="宋体" w:hAnsi="宋体" w:cs="宋体"/>
                <w:color w:val="000000"/>
                <w:sz w:val="20"/>
                <w:szCs w:val="20"/>
              </w:rPr>
            </w:pPr>
            <w:r w:rsidRPr="00717EE1">
              <w:rPr>
                <w:rFonts w:ascii="宋体" w:hAnsi="宋体" w:cs="宋体"/>
                <w:color w:val="000000"/>
                <w:sz w:val="20"/>
                <w:szCs w:val="20"/>
              </w:rPr>
              <w:t>100%</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17EE1"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685BFD" w:rsidTr="00B878B6">
        <w:trPr>
          <w:trHeight w:val="567"/>
          <w:jc w:val="center"/>
        </w:trPr>
        <w:tc>
          <w:tcPr>
            <w:tcW w:w="2201" w:type="dxa"/>
            <w:gridSpan w:val="4"/>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sz w:val="20"/>
                <w:szCs w:val="20"/>
              </w:rPr>
            </w:pPr>
            <w:r>
              <w:rPr>
                <w:rFonts w:ascii="宋体" w:hAnsi="宋体" w:cs="宋体" w:hint="eastAsia"/>
                <w:kern w:val="0"/>
                <w:sz w:val="20"/>
                <w:szCs w:val="20"/>
                <w:lang w:bidi="ar"/>
              </w:rPr>
              <w:t>说明</w:t>
            </w:r>
          </w:p>
        </w:tc>
        <w:tc>
          <w:tcPr>
            <w:tcW w:w="8079" w:type="dxa"/>
            <w:gridSpan w:val="9"/>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sz w:val="20"/>
                <w:szCs w:val="20"/>
              </w:rPr>
            </w:pPr>
            <w:r>
              <w:rPr>
                <w:rFonts w:ascii="宋体" w:hAnsi="宋体" w:cs="宋体" w:hint="eastAsia"/>
                <w:kern w:val="0"/>
                <w:sz w:val="20"/>
                <w:szCs w:val="20"/>
                <w:lang w:bidi="ar"/>
              </w:rPr>
              <w:t>请在此处简要说明</w:t>
            </w:r>
            <w:r>
              <w:rPr>
                <w:rFonts w:ascii="宋体" w:hAnsi="宋体" w:cs="宋体" w:hint="eastAsia"/>
                <w:color w:val="000000"/>
                <w:kern w:val="0"/>
                <w:sz w:val="20"/>
                <w:szCs w:val="20"/>
                <w:lang w:bidi="ar"/>
              </w:rPr>
              <w:t>巡视、审计和财会监督中</w:t>
            </w:r>
            <w:r>
              <w:rPr>
                <w:rFonts w:ascii="宋体" w:hAnsi="宋体" w:cs="宋体" w:hint="eastAsia"/>
                <w:kern w:val="0"/>
                <w:sz w:val="20"/>
                <w:szCs w:val="20"/>
                <w:lang w:bidi="ar"/>
              </w:rPr>
              <w:t>发现的问题及其所涉及的金额，如没有请填无</w:t>
            </w:r>
            <w:r>
              <w:rPr>
                <w:rStyle w:val="font81"/>
                <w:rFonts w:hint="default"/>
                <w:lang w:bidi="ar"/>
              </w:rPr>
              <w:t>。</w:t>
            </w:r>
          </w:p>
        </w:tc>
      </w:tr>
      <w:tr w:rsidR="00685BFD" w:rsidTr="00B878B6">
        <w:trPr>
          <w:trHeight w:val="327"/>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注：1.资金使用单位按项目绩效目标填报，区级主管部门汇总时按区域绩效目标填报。</w:t>
            </w:r>
          </w:p>
        </w:tc>
      </w:tr>
      <w:tr w:rsidR="00685BFD" w:rsidTr="00B878B6">
        <w:trPr>
          <w:trHeight w:val="638"/>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2.其他资金包括与上级转移支付资金、区级财政资金共同投入到同一项目的自有资金、社会资金，以及以前年度的结转结余资金等。</w:t>
            </w:r>
          </w:p>
        </w:tc>
      </w:tr>
      <w:tr w:rsidR="00685BFD" w:rsidTr="00B878B6">
        <w:trPr>
          <w:trHeight w:val="317"/>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3.全年执行数是指按照国库集中支付制度要求所形成的实际支出。</w:t>
            </w:r>
          </w:p>
        </w:tc>
      </w:tr>
      <w:tr w:rsidR="00685BFD" w:rsidTr="00B878B6">
        <w:trPr>
          <w:trHeight w:val="317"/>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4.定量指标，地方各级主管部门对资金使用单位填写的实际完成值汇总时，绝对值直接累加计算；相对值采用区域或整体统计数据，不能采用区域或整体统计数据的，以资金额度为权重加权平均计算。</w:t>
            </w:r>
          </w:p>
        </w:tc>
      </w:tr>
      <w:tr w:rsidR="00685BFD" w:rsidTr="00B878B6">
        <w:trPr>
          <w:trHeight w:val="634"/>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lastRenderedPageBreak/>
              <w:t xml:space="preserve">    5.定性指标。资金使用单位分别按照90％（含）-100％、80％（含）-90％、60％（含）-80％、0％-60％合理填写实际完成值。地方各级主管部门汇总时，按照资金额度加权平均计算完成值。</w:t>
            </w:r>
          </w:p>
        </w:tc>
      </w:tr>
      <w:tr w:rsidR="00685BFD" w:rsidTr="00B878B6">
        <w:trPr>
          <w:trHeight w:val="634"/>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6.</w:t>
            </w:r>
            <w:r>
              <w:rPr>
                <w:rFonts w:ascii="宋体" w:hAnsi="宋体" w:cs="宋体" w:hint="eastAsia"/>
                <w:sz w:val="20"/>
                <w:szCs w:val="20"/>
              </w:rPr>
              <w:t>转移支付类别，专项转移支付按照《北京市专项转移支付管理办法》（</w:t>
            </w:r>
            <w:proofErr w:type="gramStart"/>
            <w:r>
              <w:rPr>
                <w:rFonts w:ascii="宋体" w:hAnsi="宋体" w:cs="宋体" w:hint="eastAsia"/>
                <w:sz w:val="20"/>
                <w:szCs w:val="20"/>
              </w:rPr>
              <w:t>京财预</w:t>
            </w:r>
            <w:proofErr w:type="gramEnd"/>
            <w:r>
              <w:rPr>
                <w:rFonts w:ascii="宋体" w:hAnsi="宋体" w:cs="宋体" w:hint="eastAsia"/>
                <w:sz w:val="20"/>
                <w:szCs w:val="20"/>
              </w:rPr>
              <w:t>〔2016〕947号）规定，分为共担类、委托类、引导类、救济类、应急类；重点发展</w:t>
            </w:r>
            <w:proofErr w:type="gramStart"/>
            <w:r>
              <w:rPr>
                <w:rFonts w:ascii="宋体" w:hAnsi="宋体" w:cs="宋体" w:hint="eastAsia"/>
                <w:sz w:val="20"/>
                <w:szCs w:val="20"/>
              </w:rPr>
              <w:t>类转移</w:t>
            </w:r>
            <w:proofErr w:type="gramEnd"/>
            <w:r>
              <w:rPr>
                <w:rFonts w:ascii="宋体" w:hAnsi="宋体" w:cs="宋体" w:hint="eastAsia"/>
                <w:sz w:val="20"/>
                <w:szCs w:val="20"/>
              </w:rPr>
              <w:t>支付则填写重点发展类。</w:t>
            </w:r>
          </w:p>
        </w:tc>
      </w:tr>
      <w:tr w:rsidR="00685BFD" w:rsidTr="00B878B6">
        <w:trPr>
          <w:trHeight w:val="634"/>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7.未完成绩效目标或超过绩效指标值较多的原因和改进措施。对未完成绩效目标或超过年初设定的绩效指标值较多(30％及以上)的原因逐条进行分析，并提出改进措施。</w:t>
            </w:r>
          </w:p>
        </w:tc>
      </w:tr>
    </w:tbl>
    <w:p w:rsidR="00685BFD" w:rsidRDefault="00685BFD" w:rsidP="00685BFD">
      <w:pPr>
        <w:spacing w:after="240"/>
        <w:jc w:val="left"/>
        <w:rPr>
          <w:rFonts w:ascii="黑体" w:eastAsia="黑体" w:hAnsi="黑体" w:cs="黑体"/>
          <w:bCs/>
          <w:sz w:val="32"/>
          <w:szCs w:val="32"/>
        </w:rPr>
      </w:pPr>
    </w:p>
    <w:p w:rsidR="00CF3AFE" w:rsidRPr="00685BFD" w:rsidRDefault="00300B68"/>
    <w:sectPr w:rsidR="00CF3AFE" w:rsidRPr="00685B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B68" w:rsidRDefault="00300B68" w:rsidP="00685BFD">
      <w:r>
        <w:separator/>
      </w:r>
    </w:p>
  </w:endnote>
  <w:endnote w:type="continuationSeparator" w:id="0">
    <w:p w:rsidR="00300B68" w:rsidRDefault="00300B68" w:rsidP="0068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B68" w:rsidRDefault="00300B68" w:rsidP="00685BFD">
      <w:r>
        <w:separator/>
      </w:r>
    </w:p>
  </w:footnote>
  <w:footnote w:type="continuationSeparator" w:id="0">
    <w:p w:rsidR="00300B68" w:rsidRDefault="00300B68" w:rsidP="00685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926"/>
    <w:rsid w:val="000B00C0"/>
    <w:rsid w:val="00111A10"/>
    <w:rsid w:val="00300B68"/>
    <w:rsid w:val="00661DA9"/>
    <w:rsid w:val="00685BFD"/>
    <w:rsid w:val="00717EE1"/>
    <w:rsid w:val="007357C2"/>
    <w:rsid w:val="007570F2"/>
    <w:rsid w:val="007B1EF6"/>
    <w:rsid w:val="008266AA"/>
    <w:rsid w:val="008F649A"/>
    <w:rsid w:val="00951C69"/>
    <w:rsid w:val="00A531B1"/>
    <w:rsid w:val="00B35986"/>
    <w:rsid w:val="00B53206"/>
    <w:rsid w:val="00BC7C02"/>
    <w:rsid w:val="00D86A1D"/>
    <w:rsid w:val="00D974A2"/>
    <w:rsid w:val="00DC520E"/>
    <w:rsid w:val="00EE1926"/>
    <w:rsid w:val="00F31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BFD"/>
    <w:pPr>
      <w:widowControl w:val="0"/>
      <w:suppressAutoHyphens/>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5BFD"/>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85BFD"/>
    <w:rPr>
      <w:sz w:val="18"/>
      <w:szCs w:val="18"/>
    </w:rPr>
  </w:style>
  <w:style w:type="paragraph" w:styleId="a4">
    <w:name w:val="footer"/>
    <w:basedOn w:val="a"/>
    <w:link w:val="Char0"/>
    <w:uiPriority w:val="99"/>
    <w:unhideWhenUsed/>
    <w:rsid w:val="00685BFD"/>
    <w:pPr>
      <w:tabs>
        <w:tab w:val="center" w:pos="4153"/>
        <w:tab w:val="right" w:pos="8306"/>
      </w:tabs>
      <w:suppressAutoHyphens w:val="0"/>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85BFD"/>
    <w:rPr>
      <w:sz w:val="18"/>
      <w:szCs w:val="18"/>
    </w:rPr>
  </w:style>
  <w:style w:type="character" w:customStyle="1" w:styleId="font81">
    <w:name w:val="font81"/>
    <w:basedOn w:val="a0"/>
    <w:qFormat/>
    <w:rsid w:val="00685BFD"/>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BFD"/>
    <w:pPr>
      <w:widowControl w:val="0"/>
      <w:suppressAutoHyphens/>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5BFD"/>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85BFD"/>
    <w:rPr>
      <w:sz w:val="18"/>
      <w:szCs w:val="18"/>
    </w:rPr>
  </w:style>
  <w:style w:type="paragraph" w:styleId="a4">
    <w:name w:val="footer"/>
    <w:basedOn w:val="a"/>
    <w:link w:val="Char0"/>
    <w:uiPriority w:val="99"/>
    <w:unhideWhenUsed/>
    <w:rsid w:val="00685BFD"/>
    <w:pPr>
      <w:tabs>
        <w:tab w:val="center" w:pos="4153"/>
        <w:tab w:val="right" w:pos="8306"/>
      </w:tabs>
      <w:suppressAutoHyphens w:val="0"/>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85BFD"/>
    <w:rPr>
      <w:sz w:val="18"/>
      <w:szCs w:val="18"/>
    </w:rPr>
  </w:style>
  <w:style w:type="character" w:customStyle="1" w:styleId="font81">
    <w:name w:val="font81"/>
    <w:basedOn w:val="a0"/>
    <w:qFormat/>
    <w:rsid w:val="00685BFD"/>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329</Words>
  <Characters>1876</Characters>
  <Application>Microsoft Office Word</Application>
  <DocSecurity>0</DocSecurity>
  <Lines>15</Lines>
  <Paragraphs>4</Paragraphs>
  <ScaleCrop>false</ScaleCrop>
  <Company>China</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app</cp:lastModifiedBy>
  <cp:revision>3</cp:revision>
  <dcterms:created xsi:type="dcterms:W3CDTF">2023-05-05T07:03:00Z</dcterms:created>
  <dcterms:modified xsi:type="dcterms:W3CDTF">2023-05-06T01:51:00Z</dcterms:modified>
</cp:coreProperties>
</file>