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北京市朝阳区环境卫生服务中心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2021年政府信息公开工作年度报告</w:t>
      </w:r>
    </w:p>
    <w:p>
      <w:pPr>
        <w:widowControl/>
        <w:shd w:val="clear" w:color="auto" w:fill="FFFFFF"/>
        <w:spacing w:line="560" w:lineRule="exact"/>
        <w:ind w:firstLine="480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pStyle w:val="4"/>
        <w:widowControl/>
        <w:spacing w:beforeAutospacing="0" w:after="150" w:afterAutospacing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依据《中华人民共和国政府信息公开条例》（以下简称《政府信息公开条例》）第五十条规定，编制本报告。</w:t>
      </w:r>
    </w:p>
    <w:p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一、总体情况</w:t>
      </w:r>
    </w:p>
    <w:p>
      <w:pPr>
        <w:spacing w:line="56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1.主动公开情况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在区政务服务局信息公开办的正确领导下，我中心深入学习政府信息公开相关制度，按照《政府信息公开条例》的要求，加强组织领导，健全政务公开工作协调机制，依托全市统一的政府信息公开工作平台，主动上报公开法规文件、规划计划、业务动态等领域政府类信息等共37条信息，并及时上报区委办、政府办和中心网站专栏发布。</w:t>
      </w:r>
    </w:p>
    <w:p>
      <w:pPr>
        <w:spacing w:line="56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2.依申请公开办理情况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环卫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严格按照《政府信息公开条例》的要求，遵循依申请公开工作答复规范化的流程，按时限答复。切实保障公民的知情权、参与权和监督权。</w:t>
      </w:r>
    </w:p>
    <w:p>
      <w:pPr>
        <w:spacing w:line="56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3.政府信息资源的规范化、标准化管理情况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政务公开工作政策性强、涉及面广，为确保单位各项政务公开工作落到实处，单位成立了政府公开工作领导小组，明确了各自分工，制定了工作职责。同时，办公室发挥统筹协调作用，细化政府信息主动公开、源头认定、保密审查等工作机制，健全政务公开工作协调机制，确保政府信息公开工作有计划、按步骤、分阶段落实，主动公开信息之前填写《政府信息公开审批单 》《信息发布保密审查表》，依申请公开答复件严格落实办公室、机关职能科室负责人、主管领导、主要领导层层审核的流程。</w:t>
      </w:r>
    </w:p>
    <w:p>
      <w:pPr>
        <w:spacing w:line="56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4.政府信息公开平台维护情况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心把网站专栏自查做为经常性工作，持续开展自查自纠，定期检查，认真整改；加强网站栏目管理，不断加强网站专栏建设，丰富专栏内容，提升网站质量，充分发挥政府网站便民的作用，定期对办事服务专栏进行排查梳理，对信息的准确性、功能实用性进行核验，确保服务真实可用；严格信息审核制度，网站信息的发布严格遵守科室负责人、主管领导、主要领导层层审核制度。</w:t>
      </w:r>
    </w:p>
    <w:p>
      <w:pPr>
        <w:spacing w:line="56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5.政府信息公开监督保障及教育培训情况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2021年中心组织机关干部学习新修订《政府信息公开条例》，将学习计划列入办公室年度重点工作，并组织相关职能科室、基层单位进行政务信息公开培训，通过学习培训提高信息公开工作整体水平。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二、主动公开政府信息情况</w:t>
      </w:r>
    </w:p>
    <w:tbl>
      <w:tblPr>
        <w:tblStyle w:val="6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</w:rPr>
              <w:t>0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三、收到和处理政府信息公开申请情况</w:t>
      </w:r>
    </w:p>
    <w:tbl>
      <w:tblPr>
        <w:tblStyle w:val="6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560" w:lineRule="exact"/>
        <w:ind w:firstLine="964" w:firstLineChars="300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560" w:lineRule="exact"/>
        <w:ind w:firstLine="964" w:firstLineChars="3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四、政府信息公开行政复议、行政诉讼情况</w:t>
      </w:r>
    </w:p>
    <w:tbl>
      <w:tblPr>
        <w:tblStyle w:val="6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</w:rPr>
              <w:t>0</w:t>
            </w:r>
          </w:p>
        </w:tc>
      </w:tr>
    </w:tbl>
    <w:p>
      <w:pPr>
        <w:spacing w:line="4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4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五、存在的主要问题及改进情况</w:t>
      </w:r>
    </w:p>
    <w:p>
      <w:pPr>
        <w:spacing w:line="46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2021年，环卫中心在政务公开方面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完成各项工作的同时，通过自查也发现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府信息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公开速度有待进一步提高，同时信息质量参考性、严谨性还需进一步加强。</w:t>
      </w:r>
    </w:p>
    <w:p>
      <w:pPr>
        <w:spacing w:line="46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针对不足之处，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中心2021年将改进措施为：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一是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加强中心部门联动，提高信息公开的实效性。积极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与业务科、宣教科等部门加强沟通，及时了解最新工作动态信息，及时有效进行梳理总结工作亮点，确保公开发布时效，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增强政府信息公开的实效性。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二是加强培训和监督，提升信息质量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中心将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积极参加区政府信息公开办组织开展的各项培训学习，定期组织信息工作人员进行业务练兵，开展专题法律法规学习讲堂，不断提高信息撰写水平。同时中心责任领导不定期提醒信息工作人员要强化岗位职责意识，保证信息公开工作严格按照程序和文件要求执行，确保信息公开的规范性。</w:t>
      </w:r>
    </w:p>
    <w:p>
      <w:pPr>
        <w:numPr>
          <w:ilvl w:val="0"/>
          <w:numId w:val="1"/>
        </w:numPr>
        <w:spacing w:line="4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其他需要报告的事项</w:t>
      </w:r>
    </w:p>
    <w:p>
      <w:pPr>
        <w:spacing w:line="460" w:lineRule="exac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环卫中心严格按照《政府信息公开信息处理费管理办法》落实信息公开相关工作，2021年度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发出收费通知的件数和总金额以及实际收取的总金额均为0”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60" w:lineRule="exact"/>
        <w:ind w:firstLine="4800" w:firstLineChars="15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3A258"/>
    <w:multiLevelType w:val="singleLevel"/>
    <w:tmpl w:val="61D3A258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BD302F7"/>
    <w:rsid w:val="001352D8"/>
    <w:rsid w:val="003475FC"/>
    <w:rsid w:val="00813BCF"/>
    <w:rsid w:val="00A610A5"/>
    <w:rsid w:val="00DF3520"/>
    <w:rsid w:val="00F17757"/>
    <w:rsid w:val="01D5323E"/>
    <w:rsid w:val="027C5297"/>
    <w:rsid w:val="03731CBA"/>
    <w:rsid w:val="05D7684E"/>
    <w:rsid w:val="06B33CF1"/>
    <w:rsid w:val="06E00AC1"/>
    <w:rsid w:val="0A511019"/>
    <w:rsid w:val="0A5D20F1"/>
    <w:rsid w:val="0B0115B7"/>
    <w:rsid w:val="0B0A75BD"/>
    <w:rsid w:val="0C171BF9"/>
    <w:rsid w:val="0D454547"/>
    <w:rsid w:val="0D5333C3"/>
    <w:rsid w:val="0D5E5CE3"/>
    <w:rsid w:val="0DCA0BE4"/>
    <w:rsid w:val="0EBE23D2"/>
    <w:rsid w:val="0EEE68BD"/>
    <w:rsid w:val="0F816916"/>
    <w:rsid w:val="0FDA7DF7"/>
    <w:rsid w:val="0FE71A1E"/>
    <w:rsid w:val="11543455"/>
    <w:rsid w:val="123B7BB4"/>
    <w:rsid w:val="13E85592"/>
    <w:rsid w:val="15017E61"/>
    <w:rsid w:val="16BB029E"/>
    <w:rsid w:val="18C541D9"/>
    <w:rsid w:val="18DB6B43"/>
    <w:rsid w:val="1A961018"/>
    <w:rsid w:val="1AF0338F"/>
    <w:rsid w:val="1B2F28C7"/>
    <w:rsid w:val="1C220805"/>
    <w:rsid w:val="1C975916"/>
    <w:rsid w:val="1EA9476F"/>
    <w:rsid w:val="1EEB4A8A"/>
    <w:rsid w:val="20053B39"/>
    <w:rsid w:val="20422C32"/>
    <w:rsid w:val="213F1E4E"/>
    <w:rsid w:val="22663EB9"/>
    <w:rsid w:val="228972B6"/>
    <w:rsid w:val="23ED77A2"/>
    <w:rsid w:val="250F1D74"/>
    <w:rsid w:val="25841BF6"/>
    <w:rsid w:val="25CF437F"/>
    <w:rsid w:val="26722525"/>
    <w:rsid w:val="2A4F314F"/>
    <w:rsid w:val="2A773D43"/>
    <w:rsid w:val="2B741F8E"/>
    <w:rsid w:val="2D04308E"/>
    <w:rsid w:val="2D1D657F"/>
    <w:rsid w:val="2F7E78CF"/>
    <w:rsid w:val="31295673"/>
    <w:rsid w:val="3152200A"/>
    <w:rsid w:val="321544B4"/>
    <w:rsid w:val="33044C2E"/>
    <w:rsid w:val="3324225E"/>
    <w:rsid w:val="33A95F0C"/>
    <w:rsid w:val="34086364"/>
    <w:rsid w:val="35E31F70"/>
    <w:rsid w:val="368A2A1E"/>
    <w:rsid w:val="37DB7353"/>
    <w:rsid w:val="37FD59BC"/>
    <w:rsid w:val="39235CDE"/>
    <w:rsid w:val="39C15CCD"/>
    <w:rsid w:val="3AB969C1"/>
    <w:rsid w:val="3B0E6618"/>
    <w:rsid w:val="3BD302F7"/>
    <w:rsid w:val="3D183B0C"/>
    <w:rsid w:val="3EAC7BE6"/>
    <w:rsid w:val="410E68F6"/>
    <w:rsid w:val="41F556F7"/>
    <w:rsid w:val="424209B1"/>
    <w:rsid w:val="45132C54"/>
    <w:rsid w:val="457A77CE"/>
    <w:rsid w:val="45B6438E"/>
    <w:rsid w:val="45BC07A4"/>
    <w:rsid w:val="48553A06"/>
    <w:rsid w:val="4A317150"/>
    <w:rsid w:val="4B96610B"/>
    <w:rsid w:val="4BC410CE"/>
    <w:rsid w:val="4E7B5373"/>
    <w:rsid w:val="4EA03ADA"/>
    <w:rsid w:val="4EA93BCA"/>
    <w:rsid w:val="4F327DA2"/>
    <w:rsid w:val="4FD10415"/>
    <w:rsid w:val="4FF3129B"/>
    <w:rsid w:val="53917B83"/>
    <w:rsid w:val="53BD5318"/>
    <w:rsid w:val="54804C38"/>
    <w:rsid w:val="56E00FFC"/>
    <w:rsid w:val="58A47A64"/>
    <w:rsid w:val="59D73D07"/>
    <w:rsid w:val="5AD61F30"/>
    <w:rsid w:val="5B5E16BD"/>
    <w:rsid w:val="5BBC55E6"/>
    <w:rsid w:val="5C766487"/>
    <w:rsid w:val="5EF310A6"/>
    <w:rsid w:val="6149285C"/>
    <w:rsid w:val="61EE757C"/>
    <w:rsid w:val="632C5D85"/>
    <w:rsid w:val="6353196D"/>
    <w:rsid w:val="647E6891"/>
    <w:rsid w:val="64A47AAA"/>
    <w:rsid w:val="65B67992"/>
    <w:rsid w:val="66044E63"/>
    <w:rsid w:val="66057306"/>
    <w:rsid w:val="66AD0252"/>
    <w:rsid w:val="683C284C"/>
    <w:rsid w:val="68833494"/>
    <w:rsid w:val="68AB00BD"/>
    <w:rsid w:val="696E425C"/>
    <w:rsid w:val="6A770F0B"/>
    <w:rsid w:val="6B982307"/>
    <w:rsid w:val="6C7A2FE9"/>
    <w:rsid w:val="6C8D02E3"/>
    <w:rsid w:val="6CB43643"/>
    <w:rsid w:val="6D3E6A9F"/>
    <w:rsid w:val="6DA64BED"/>
    <w:rsid w:val="6ECD2FDC"/>
    <w:rsid w:val="6F525C88"/>
    <w:rsid w:val="70180717"/>
    <w:rsid w:val="713E44AD"/>
    <w:rsid w:val="71E001B7"/>
    <w:rsid w:val="72E958E3"/>
    <w:rsid w:val="73A70FAB"/>
    <w:rsid w:val="74756686"/>
    <w:rsid w:val="75151D67"/>
    <w:rsid w:val="75735135"/>
    <w:rsid w:val="760941BB"/>
    <w:rsid w:val="7780594F"/>
    <w:rsid w:val="782752D3"/>
    <w:rsid w:val="78E90410"/>
    <w:rsid w:val="7A484EE5"/>
    <w:rsid w:val="7AA10035"/>
    <w:rsid w:val="7BEB7B5E"/>
    <w:rsid w:val="7C1A78BD"/>
    <w:rsid w:val="7C342724"/>
    <w:rsid w:val="7DAD6065"/>
    <w:rsid w:val="7E5432EF"/>
    <w:rsid w:val="7F447E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441</Words>
  <Characters>2519</Characters>
  <Lines>20</Lines>
  <Paragraphs>5</Paragraphs>
  <ScaleCrop>false</ScaleCrop>
  <LinksUpToDate>false</LinksUpToDate>
  <CharactersWithSpaces>2955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2019-12-12T07:56:00Z</dcterms:created>
  <dc:creator>杨捷</dc:creator>
  <cp:lastModifiedBy>windows</cp:lastModifiedBy>
  <cp:lastPrinted>2019-12-27T06:58:00Z</cp:lastPrinted>
  <dcterms:modified xsi:type="dcterms:W3CDTF">2022-01-19T03:15:09Z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