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00" w:lineRule="exact"/>
        <w:ind w:firstLineChars="200" w:firstLine="880"/>
        <w:jc w:val="center"/>
        <w:rPr>
          <w:rFonts w:ascii="方正小标宋简体" w:eastAsia="方正小标宋简体" w:cs="仿宋_GB2312"/>
          <w:color w:val="000000"/>
          <w:sz w:val="44"/>
          <w:szCs w:val="44"/>
        </w:rPr>
      </w:pPr>
      <w:r>
        <w:rPr>
          <w:rFonts w:ascii="方正小标宋简体" w:eastAsia="方正小标宋简体" w:cs="仿宋_GB2312" w:hint="eastAsia"/>
          <w:color w:val="000000"/>
          <w:sz w:val="44"/>
          <w:szCs w:val="44"/>
        </w:rPr>
        <w:t>北京市朝阳区发展和改革委员会</w:t>
      </w:r>
    </w:p>
    <w:p>
      <w:pPr>
        <w:spacing w:line="600" w:lineRule="exact"/>
        <w:ind w:firstLineChars="200" w:firstLine="880"/>
        <w:jc w:val="center"/>
        <w:rPr>
          <w:rFonts w:ascii="方正小标宋简体" w:eastAsia="方正小标宋简体" w:cs="楷体"/>
          <w:color w:val="000000"/>
          <w:sz w:val="44"/>
          <w:szCs w:val="44"/>
        </w:rPr>
      </w:pPr>
      <w:r>
        <w:rPr>
          <w:rFonts w:ascii="方正小标宋简体" w:eastAsia="方正小标宋简体" w:cs="仿宋_GB2312" w:hint="eastAsia"/>
          <w:color w:val="000000"/>
          <w:sz w:val="44"/>
          <w:szCs w:val="44"/>
        </w:rPr>
        <w:t>2019年政府信息公开工作年度报告</w:t>
      </w:r>
    </w:p>
    <w:p>
      <w:pPr>
        <w:widowControl/>
        <w:shd w:val="clear" w:color="auto" w:fill="FFFFFF"/>
        <w:spacing w:line="360" w:lineRule="auto"/>
        <w:ind w:firstLine="480"/>
        <w:rPr>
          <w:rFonts w:ascii="宋体" w:eastAsia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黑体" w:cs="Times New Roman" w:hAnsi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仿宋" w:cs="Times New Roman" w:hAnsi="Times New Roman"/>
          <w:color w:val="000000"/>
          <w:sz w:val="32"/>
          <w:szCs w:val="32"/>
        </w:rPr>
        <w:t>依据《中华人民共和国政府信息公开条例》第五十条之规定，制作本报告。</w:t>
      </w: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黑体" w:cs="Times New Roman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cs="Times New Roman" w:hAnsi="Times New Roman"/>
          <w:bCs/>
          <w:color w:val="000000"/>
          <w:kern w:val="0"/>
          <w:sz w:val="32"/>
          <w:szCs w:val="32"/>
        </w:rPr>
        <w:t>一、总体情况</w:t>
      </w:r>
    </w:p>
    <w:p>
      <w:pPr>
        <w:spacing w:line="560" w:lineRule="exact"/>
        <w:ind w:firstLineChars="200" w:firstLine="640"/>
        <w:rPr>
          <w:rFonts w:ascii="Times New Roman" w:eastAsia="楷体_GB2312" w:cs="Times New Roman" w:hAnsi="Times New Roman"/>
          <w:b/>
          <w:color w:val="000000"/>
          <w:sz w:val="32"/>
          <w:szCs w:val="32"/>
        </w:rPr>
      </w:pPr>
      <w:r>
        <w:rPr>
          <w:rFonts w:ascii="Times New Roman" w:eastAsia="楷体_GB2312" w:cs="Times New Roman" w:hAnsi="Times New Roman"/>
          <w:b/>
          <w:color w:val="000000"/>
          <w:sz w:val="32"/>
          <w:szCs w:val="32"/>
        </w:rPr>
        <w:t>（一）主动公开情况</w:t>
      </w:r>
    </w:p>
    <w:p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本单位2019年共主动公开政府信息185条，包括朝阳区第十三个五年规划纲要1条，朝阳区2019年国民经济和社会发展计划报告1条，朝阳区发改委预决算信息3条，“</w:t>
      </w:r>
      <w:bookmarkStart w:id="0" w:name="突出显示"/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双随机</w:t>
      </w:r>
      <w:bookmarkEnd w:id="0"/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、一公开”和行政执法公示信息14条，行政许可和行政处罚双公示信息30条，涉及优化营商环境、扶贫、产业发展、节能、非首都功能疏解等工作动态类信息126条、发布通知公告等政策类信息10条。</w:t>
      </w:r>
    </w:p>
    <w:p>
      <w:pPr>
        <w:spacing w:line="560" w:lineRule="exact"/>
        <w:ind w:firstLineChars="200" w:firstLine="640"/>
        <w:rPr>
          <w:rFonts w:ascii="Times New Roman" w:eastAsia="楷体_GB2312" w:cs="Times New Roman" w:hAnsi="Times New Roman"/>
          <w:b/>
          <w:color w:val="000000"/>
          <w:sz w:val="32"/>
          <w:szCs w:val="32"/>
        </w:rPr>
      </w:pPr>
      <w:r>
        <w:rPr>
          <w:rFonts w:ascii="Times New Roman" w:eastAsia="楷体_GB2312" w:cs="Times New Roman" w:hAnsi="Times New Roman"/>
          <w:b/>
          <w:color w:val="000000"/>
          <w:sz w:val="32"/>
          <w:szCs w:val="32"/>
        </w:rPr>
        <w:t>（二）依申请公开办理情况</w:t>
      </w:r>
    </w:p>
    <w:p>
      <w:pPr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本单位2019年度共收到政府信息公开申请121件，同上年相比，增加24件，其中：当面申</w:t>
      </w:r>
      <w:bookmarkStart w:id="1" w:name="_GoBack"/>
      <w:bookmarkEnd w:id="1"/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请56件、以网络邮件方式申请9件、信函形式申请56件。2019年已完成答复123件(含上一年度结转的政府信息公开申请14件)，其中：已经主动公开的6件、可以公开的64件、部分公开的1件、不属于应该公开的政府信息1件、信息不存在的50件、属于咨询事项的政府信息1件。2019年底接收的政府信息公开申请还有12件正在办理中，将于2020年1月按期完成答复。</w:t>
      </w:r>
    </w:p>
    <w:p>
      <w:pPr>
        <w:spacing w:line="560" w:lineRule="exact"/>
        <w:ind w:firstLineChars="200" w:firstLine="640"/>
        <w:rPr>
          <w:rFonts w:ascii="Times New Roman" w:eastAsia="楷体_GB2312" w:cs="Times New Roman" w:hAnsi="Times New Roman"/>
          <w:b/>
          <w:color w:val="000000"/>
          <w:sz w:val="32"/>
          <w:szCs w:val="32"/>
        </w:rPr>
      </w:pPr>
      <w:r>
        <w:rPr>
          <w:rFonts w:ascii="Times New Roman" w:eastAsia="楷体_GB2312" w:cs="Times New Roman" w:hAnsi="Times New Roman"/>
          <w:b/>
          <w:color w:val="000000"/>
          <w:sz w:val="32"/>
          <w:szCs w:val="32"/>
        </w:rPr>
        <w:t>（三）政府信息资源的规范化、标准化管理情况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一是健全机制，实现政府信息的规范化管理。建立《区发改委政府信息公开工作制度》、《区发改委政府信息主动公开工作制度》、《区发改委政府信息依申请公开办理程序规定》等相关制度，并于今年9月依据国家最新的《政府信息公开条例》对我委的制度进行修订，通过委党组会审议通过。二是畅通渠道，规范依申请公开工作流程。通过《政府信息公开指南》、朝阳区发改委政府信息公开专栏等途径公开依申请的受理方式、受理渠道、联系方式、地址、邮箱等信息，申请人可通过当面、信函、电子邮件、传真等多渠道进行申请。建立法律顾问制度，对每一件依申请公开的答复进行审核，确保依申请信息公开答复的规范性、合法性和准确性。</w:t>
      </w:r>
    </w:p>
    <w:p>
      <w:pPr>
        <w:spacing w:line="560" w:lineRule="exact"/>
        <w:ind w:firstLineChars="200" w:firstLine="640"/>
        <w:rPr>
          <w:rFonts w:ascii="Times New Roman" w:eastAsia="楷体_GB2312" w:cs="Times New Roman" w:hAnsi="Times New Roman"/>
          <w:b/>
          <w:color w:val="000000"/>
          <w:sz w:val="32"/>
          <w:szCs w:val="32"/>
        </w:rPr>
      </w:pPr>
      <w:r>
        <w:rPr>
          <w:rFonts w:ascii="Times New Roman" w:eastAsia="楷体_GB2312" w:cs="Times New Roman" w:hAnsi="Times New Roman"/>
          <w:b/>
          <w:color w:val="000000"/>
          <w:sz w:val="32"/>
          <w:szCs w:val="32"/>
        </w:rPr>
        <w:t>（四）政府信息公开平台建设情况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加强政府信息公开专栏平台的建设依，以信息化的手段提升信息公开的力度，依照国办的标准，及时主动地公开各类政府信息。设立我委政府信息依公开受理的接待室，下设法规科负责具体工作，为申请人发放《朝阳区政府信息公开指南》和新修订的《中华人民共和国政府信息公开条例》。</w:t>
      </w:r>
    </w:p>
    <w:p>
      <w:pPr>
        <w:spacing w:line="560" w:lineRule="exact"/>
        <w:ind w:firstLineChars="200" w:firstLine="640"/>
        <w:rPr>
          <w:rFonts w:ascii="Times New Roman" w:eastAsia="楷体_GB2312" w:cs="Times New Roman" w:hAnsi="Times New Roman"/>
          <w:b/>
          <w:color w:val="000000"/>
          <w:sz w:val="32"/>
          <w:szCs w:val="32"/>
        </w:rPr>
      </w:pPr>
      <w:r>
        <w:rPr>
          <w:rFonts w:ascii="Times New Roman" w:eastAsia="楷体_GB2312" w:cs="Times New Roman" w:hAnsi="Times New Roman"/>
          <w:b/>
          <w:color w:val="000000"/>
          <w:sz w:val="32"/>
          <w:szCs w:val="32"/>
        </w:rPr>
        <w:t>（五）政府信息公开监督保障及教育培训情况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b/>
          <w:color w:val="000000"/>
          <w:sz w:val="32"/>
          <w:szCs w:val="32"/>
        </w:rPr>
      </w:pPr>
      <w:r>
        <w:rPr>
          <w:rFonts w:ascii="Times New Roman" w:eastAsia="仿宋_GB2312" w:cs="Times New Roman" w:hAnsi="Times New Roman"/>
          <w:b/>
          <w:bCs/>
          <w:color w:val="000000"/>
          <w:sz w:val="32"/>
          <w:szCs w:val="32"/>
        </w:rPr>
        <w:t>一是加强监督保障。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成立信息公开工作领导小组，党组书记任组长，法制工作主管领导任副组长，班子成员为小组成员，领导小组下设办公室在法规科，负责全委政府信息公开工作的组织、联络和协调工作。</w:t>
      </w:r>
      <w:r>
        <w:rPr>
          <w:rFonts w:ascii="Times New Roman" w:eastAsia="仿宋_GB2312" w:cs="Times New Roman" w:hAnsi="Times New Roman"/>
          <w:b/>
          <w:bCs/>
          <w:color w:val="000000"/>
          <w:sz w:val="32"/>
          <w:szCs w:val="32"/>
        </w:rPr>
        <w:t>二是加强队伍建设。</w:t>
      </w: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针对新修订的《政府信息公开条例》邀请专家为全委干部开展信息公开专题培训，同时积极参加全区政府信息公开工作的各项会议及培训，加强学习交流，为政府信息公开工作全面推进和顺利完成打下坚实基础。</w:t>
      </w:r>
    </w:p>
    <w:p>
      <w:pPr>
        <w:widowControl/>
        <w:shd w:val="clear" w:color="auto" w:fill="FFFFFF"/>
        <w:spacing w:after="240" w:line="360" w:lineRule="auto"/>
        <w:rPr>
          <w:rFonts w:ascii="Times New Roman" w:eastAsia="宋体" w:cs="Times New Roman" w:hAnsi="Times New Roman"/>
          <w:b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 w:line="360" w:lineRule="auto"/>
        <w:rPr>
          <w:rFonts w:ascii="Times New Roman" w:eastAsia="黑体" w:cs="Times New Roman" w:hAnsi="Times New Roman"/>
          <w:color w:val="000000"/>
          <w:kern w:val="0"/>
          <w:sz w:val="32"/>
          <w:szCs w:val="32"/>
        </w:rPr>
      </w:pPr>
      <w:r>
        <w:rPr>
          <w:rFonts w:ascii="Times New Roman" w:eastAsia="宋体" w:cs="Times New Roman" w:hAnsi="Times New Roman"/>
          <w:b/>
          <w:bCs/>
          <w:color w:val="000000"/>
          <w:kern w:val="0"/>
          <w:sz w:val="24"/>
          <w:szCs w:val="24"/>
        </w:rPr>
        <w:t xml:space="preserve">   </w:t>
      </w:r>
      <w:r>
        <w:rPr>
          <w:rFonts w:ascii="Times New Roman" w:eastAsia="黑体" w:cs="Times New Roman" w:hAnsi="Times New Roman"/>
          <w:bCs/>
          <w:color w:val="000000"/>
          <w:kern w:val="0"/>
          <w:sz w:val="32"/>
          <w:szCs w:val="32"/>
        </w:rPr>
        <w:t xml:space="preserve"> 二、主动公开政府信息情况</w:t>
      </w:r>
    </w:p>
    <w:tbl>
      <w:tblPr>
        <w:jc w:val="center"/>
        <w:tblW w:w="8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rPr>
          <w:trHeight w:val="495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rPr>
          <w:trHeight w:val="882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本年新</w:t>
              <w:br/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本年新</w:t>
              <w:br/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rPr>
          <w:trHeight w:val="523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rPr>
          <w:trHeight w:val="471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　1</w:t>
            </w:r>
          </w:p>
        </w:tc>
      </w:tr>
      <w:tr>
        <w:trPr>
          <w:trHeight w:val="480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rPr>
          <w:trHeight w:val="634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rPr>
          <w:trHeight w:val="528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　85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　-55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　30</w:t>
            </w:r>
          </w:p>
        </w:tc>
      </w:tr>
      <w:tr>
        <w:trPr>
          <w:trHeight w:val="55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rPr>
          <w:trHeight w:val="406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rPr>
          <w:trHeight w:val="634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rPr>
          <w:trHeight w:val="43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0"/>
                <w:szCs w:val="20"/>
              </w:rPr>
              <w:t xml:space="preserve"> -1</w:t>
            </w: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 w:hint="eastAsia"/>
                <w:color w:val="000000"/>
                <w:kern w:val="0"/>
                <w:sz w:val="20"/>
                <w:szCs w:val="20"/>
              </w:rPr>
              <w:t xml:space="preserve"> 0</w:t>
            </w:r>
          </w:p>
        </w:tc>
      </w:tr>
      <w:tr>
        <w:trPr>
          <w:trHeight w:val="409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firstLineChars="50" w:firstLine="100"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rPr>
          <w:trHeight w:val="474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rPr>
          <w:trHeight w:val="27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rPr>
          <w:trHeight w:val="551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>
        <w:trPr>
          <w:trHeight w:val="476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rPr>
          <w:trHeight w:val="585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rPr>
          <w:trHeight w:val="539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 xml:space="preserve">　8 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60.5969万元</w:t>
            </w:r>
          </w:p>
        </w:tc>
      </w:tr>
    </w:tbl>
    <w:p>
      <w:pPr>
        <w:widowControl/>
        <w:shd w:val="clear" w:color="auto" w:fill="FFFFFF"/>
        <w:ind w:firstLine="480"/>
        <w:rPr>
          <w:rFonts w:ascii="Times New Roman" w:eastAsia="宋体" w:cs="Times New Roman" w:hAnsi="Times New Roman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ind w:left="0"/>
        <w:rPr>
          <w:rFonts w:ascii="Times New Roman" w:eastAsia="黑体" w:cs="Times New Roman" w:hAnsi="Times New Roman"/>
          <w:bCs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after="240"/>
        <w:ind w:firstLine="480"/>
        <w:rPr>
          <w:rFonts w:ascii="Times New Roman" w:eastAsia="黑体" w:cs="Times New Roman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cs="Times New Roman" w:hAnsi="Times New Roman"/>
          <w:bCs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jc w:val="cent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>
        <w:tc>
          <w:tcPr>
            <w:tcW w:w="3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c>
          <w:tcPr>
            <w:tcW w:w="3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c>
          <w:tcPr>
            <w:tcW w:w="3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</w:tr>
      <w:t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121</w:t>
            </w:r>
          </w:p>
        </w:tc>
      </w:tr>
      <w:t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楷体" w:cs="Times New Roman" w:hAnsi="Times New Roman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</w:tr>
      <w:t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楷体" w:cs="Times New Roman" w:hAnsi="Times New Roman"/>
                <w:color w:val="000000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楷体" w:cs="Times New Roman" w:hAnsi="Times New Roman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楷体" w:cs="Times New Roman" w:hAnsi="Times New Roman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楷体" w:cs="Times New Roman" w:hAnsi="Times New Roman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楷体" w:cs="Times New Roman" w:hAnsi="Times New Roman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楷体" w:cs="Times New Roman" w:hAnsi="Times New Roman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楷体" w:cs="Times New Roman" w:hAnsi="Times New Roman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楷体" w:cs="Times New Roman" w:hAnsi="Times New Roman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楷体" w:cs="Times New Roman" w:hAnsi="Times New Roman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楷体" w:cs="Times New Roman" w:hAnsi="Times New Roman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楷体" w:cs="Times New Roman" w:hAnsi="Times New Roman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楷体" w:cs="Times New Roman" w:hAnsi="Times New Roman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</w:tr>
      <w:t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楷体" w:cs="Times New Roman" w:hAnsi="Times New Roman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楷体" w:cs="Times New Roman" w:hAnsi="Times New Roman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楷体" w:cs="Times New Roman" w:hAnsi="Times New Roman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楷体" w:cs="Times New Roman" w:hAnsi="Times New Roman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楷体" w:cs="Times New Roman" w:hAnsi="Times New Roman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楷体" w:cs="Times New Roman" w:hAnsi="Times New Roman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楷体" w:cs="Times New Roman" w:hAnsi="Times New Roman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楷体" w:cs="Times New Roman" w:hAnsi="Times New Roman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楷体" w:cs="Times New Roman" w:hAnsi="Times New Roman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楷体" w:cs="Times New Roman" w:hAnsi="Times New Roman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123</w:t>
            </w:r>
          </w:p>
        </w:tc>
      </w:tr>
      <w:t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</w:tr>
    </w:tbl>
    <w:p>
      <w:pPr>
        <w:widowControl/>
        <w:shd w:val="clear" w:color="auto" w:fill="FFFFFF"/>
        <w:rPr>
          <w:rFonts w:ascii="Times New Roman" w:eastAsia="宋体" w:cs="Times New Roman" w:hAnsi="Times New Roman"/>
          <w:b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80"/>
        <w:rPr>
          <w:rFonts w:ascii="Times New Roman" w:eastAsia="宋体" w:cs="Times New Roman" w:hAnsi="Times New Roman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80"/>
        <w:rPr>
          <w:rFonts w:ascii="Times New Roman" w:eastAsia="黑体" w:cs="Times New Roman" w:hAnsi="Times New Roman"/>
          <w:bCs/>
          <w:color w:val="000000"/>
          <w:kern w:val="0"/>
          <w:sz w:val="32"/>
          <w:szCs w:val="32"/>
        </w:rPr>
      </w:pPr>
      <w:r>
        <w:rPr>
          <w:rFonts w:ascii="Times New Roman" w:eastAsia="黑体" w:cs="Times New Roman" w:hAnsi="Times New Roman"/>
          <w:color w:val="000000"/>
          <w:kern w:val="0"/>
          <w:sz w:val="32"/>
          <w:szCs w:val="32"/>
        </w:rPr>
        <w:t>四、</w:t>
      </w:r>
      <w:r>
        <w:rPr>
          <w:rFonts w:ascii="Times New Roman" w:eastAsia="黑体" w:cs="Times New Roman" w:hAnsi="Times New Roman"/>
          <w:bCs/>
          <w:color w:val="000000"/>
          <w:kern w:val="0"/>
          <w:sz w:val="32"/>
          <w:szCs w:val="32"/>
        </w:rPr>
        <w:t>政府信息公开行政复议、行政诉讼情况</w:t>
      </w:r>
    </w:p>
    <w:p>
      <w:pPr>
        <w:widowControl/>
        <w:shd w:val="clear" w:color="auto" w:fill="FFFFFF"/>
        <w:ind w:firstLine="480"/>
        <w:rPr>
          <w:rFonts w:ascii="Times New Roman" w:eastAsia="宋体" w:cs="Times New Roman" w:hAnsi="Times New Roman"/>
          <w:color w:val="000000"/>
          <w:kern w:val="0"/>
          <w:sz w:val="24"/>
          <w:szCs w:val="24"/>
        </w:rPr>
      </w:pPr>
    </w:p>
    <w:tbl>
      <w:tblPr>
        <w:jc w:val="cent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cs="Times New Roman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Times New Roman" w:eastAsia="宋体" w:cs="Times New Roman" w:hAnsi="Times New Roman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560" w:lineRule="exact"/>
        <w:ind w:firstLineChars="200" w:firstLine="640"/>
        <w:rPr>
          <w:rFonts w:ascii="Times New Roman" w:eastAsia="黑体" w:cs="Times New Roman" w:hAnsi="Times New Roman"/>
          <w:color w:val="000000"/>
          <w:kern w:val="0"/>
          <w:sz w:val="32"/>
          <w:szCs w:val="32"/>
        </w:rPr>
      </w:pPr>
      <w:r>
        <w:rPr>
          <w:rFonts w:ascii="Times New Roman" w:eastAsia="黑体" w:cs="Times New Roman" w:hAnsi="Times New Roman"/>
          <w:bCs/>
          <w:color w:val="000000"/>
          <w:kern w:val="0"/>
          <w:sz w:val="32"/>
          <w:szCs w:val="32"/>
        </w:rPr>
        <w:t>五、</w:t>
      </w:r>
      <w:r>
        <w:rPr>
          <w:rFonts w:ascii="Times New Roman" w:eastAsia="黑体" w:cs="Times New Roman" w:hAnsi="Times New Roman"/>
          <w:color w:val="000000"/>
          <w:sz w:val="32"/>
          <w:szCs w:val="32"/>
        </w:rPr>
        <w:t>政府信息公开工作存在的主要问题及改进情况</w:t>
      </w:r>
    </w:p>
    <w:p>
      <w:pPr>
        <w:spacing w:line="560" w:lineRule="exact"/>
        <w:ind w:firstLineChars="200" w:firstLine="640"/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</w:rPr>
        <w:t>2019年，我委政府信息公开工作取得了一定成效，但仍存在一些问题，比如重大行政决策公开征求意见环节要更加广泛；政策解读的形式要更加丰富；回应社会关切的工作力度有待进一步加大等。下一步工作计划，一是我委将进一步深入贯彻落实《政府信息公开条例》，严格按照“以公开为常态，以不公开为例外”的原则，通过政府网站页面、信息公开专栏、中小企业服务微信公众号等途径，加大主动公开力度，不断推进发展改革工作的信息公开和政策解读，积极回应社会关切。二是进一步加强委内人员的培训，提高我委全体干部对政务公开工作的重视程度，在主动公开和依申请信息公开工作上，优化《朝阳区发改委信息公开工作制度》，不断提升工作人员的业务素质，增强人民群众的满意度和获得感。</w:t>
      </w:r>
    </w:p>
    <w:p>
      <w:pPr>
        <w:spacing w:line="560" w:lineRule="exact"/>
        <w:ind w:firstLineChars="200" w:firstLine="640"/>
        <w:rPr>
          <w:rFonts w:ascii="Times New Roman" w:eastAsia="黑体" w:cs="Times New Roman" w:hAnsi="Times New Roman"/>
          <w:color w:val="000000"/>
          <w:sz w:val="32"/>
          <w:szCs w:val="32"/>
        </w:rPr>
      </w:pPr>
      <w:r>
        <w:rPr>
          <w:rFonts w:ascii="Times New Roman" w:eastAsia="黑体" w:cs="Times New Roman" w:hAnsi="Times New Roman"/>
          <w:color w:val="000000"/>
          <w:sz w:val="32"/>
          <w:szCs w:val="32"/>
        </w:rPr>
        <w:t>六、其他需要报告的事项</w:t>
      </w:r>
    </w:p>
    <w:p>
      <w:pPr>
        <w:wordWrap w:val="0"/>
        <w:spacing w:line="560" w:lineRule="exact"/>
        <w:ind w:firstLineChars="200" w:firstLine="640"/>
        <w:rPr>
          <w:rFonts w:ascii="Times New Roman" w:eastAsia="仿宋" w:cs="Times New Roman" w:hAnsi="Times New Roman" w:hint="eastAsia"/>
          <w:color w:val="000000"/>
          <w:sz w:val="32"/>
          <w:szCs w:val="32"/>
        </w:rPr>
      </w:pPr>
      <w:r>
        <w:rPr>
          <w:rFonts w:ascii="Times New Roman" w:eastAsia="仿宋" w:cs="Times New Roman" w:hAnsi="Times New Roman" w:hint="eastAsia"/>
          <w:color w:val="000000"/>
          <w:sz w:val="32"/>
          <w:szCs w:val="32"/>
        </w:rPr>
        <w:t>本报告所列数据的统计期限,自2019年1月1日起至12月31日止。本报告的电子版可登录“朝阳区政府门户网站(“北京·朝阳”)http://www.bjchy.gov.cn/——政府信息公开栏目——政府信息公开年报”下载查阅。</w:t>
      </w:r>
    </w:p>
    <w:p>
      <w:pPr>
        <w:wordWrap w:val="0"/>
        <w:spacing w:line="560" w:lineRule="exact"/>
        <w:rPr>
          <w:rFonts w:ascii="Times New Roman" w:eastAsia="仿宋" w:cs="Times New Roman" w:hAnsi="Times New Roman"/>
          <w:color w:val="000000"/>
          <w:sz w:val="32"/>
          <w:szCs w:val="32"/>
        </w:rPr>
      </w:pPr>
    </w:p>
    <w:p>
      <w:pPr>
        <w:spacing w:line="540" w:lineRule="exact"/>
        <w:rPr>
          <w:rFonts w:ascii="Times New Roman" w:eastAsia="宋体" w:cs="Times New Roman" w:hAnsi="Times New Roman"/>
          <w:color w:val="000000"/>
          <w:kern w:val="0"/>
          <w:sz w:val="24"/>
          <w:szCs w:val="24"/>
        </w:rPr>
      </w:pPr>
    </w:p>
    <w:p>
      <w:pPr>
        <w:widowControl/>
        <w:spacing w:line="540" w:lineRule="exact"/>
        <w:jc w:val="left"/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u w:val="single"/>
        </w:rPr>
      </w:pP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u w:val="single"/>
        </w:rPr>
        <w:t>北京市朝阳区发展和改革委员会2019年政府信息公开工作年度报告（电子版下载）</w:t>
      </w:r>
    </w:p>
    <w:p>
      <w:pPr>
        <w:spacing w:line="540" w:lineRule="exact"/>
        <w:rPr>
          <w:rFonts w:ascii="Times New Roman" w:eastAsia="宋体" w:cs="Times New Roman" w:hAnsi="Times New Roman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firstLine="480"/>
        <w:rPr>
          <w:rFonts w:ascii="Times New Roman" w:eastAsia="宋体" w:cs="Times New Roman" w:hAnsi="Times New Roman"/>
          <w:color w:val="000000"/>
          <w:kern w:val="0"/>
          <w:sz w:val="24"/>
          <w:szCs w:val="24"/>
        </w:rPr>
      </w:pPr>
    </w:p>
    <w:p>
      <w:pPr>
        <w:adjustRightInd w:val="0"/>
        <w:snapToGrid w:val="0"/>
        <w:spacing w:line="600" w:lineRule="exact"/>
        <w:ind w:firstLineChars="200" w:firstLine="640"/>
        <w:jc w:val="right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朝阳区发展和改革委员会</w:t>
      </w:r>
    </w:p>
    <w:p>
      <w:pPr>
        <w:adjustRightInd w:val="0"/>
        <w:snapToGrid w:val="0"/>
        <w:spacing w:line="600" w:lineRule="exact"/>
        <w:ind w:right="800" w:firstLineChars="200" w:firstLine="640"/>
        <w:jc w:val="right"/>
        <w:rPr>
          <w:rFonts w:ascii="Times New Roman" w:eastAsia="仿宋_GB2312" w:cs="Times New Roman" w:hAnsi="Times New Roman"/>
          <w:color w:val="000000"/>
          <w:sz w:val="32"/>
          <w:szCs w:val="32"/>
        </w:rPr>
      </w:pPr>
      <w:r>
        <w:rPr>
          <w:rFonts w:ascii="Times New Roman" w:eastAsia="仿宋_GB2312" w:cs="Times New Roman" w:hAnsi="Times New Roman"/>
          <w:color w:val="000000"/>
          <w:sz w:val="32"/>
          <w:szCs w:val="32"/>
        </w:rPr>
        <w:t>2020年1月</w:t>
      </w:r>
    </w:p>
    <w:p>
      <w:pPr>
        <w:rPr>
          <w:rFonts w:ascii="Times New Roman" w:cs="Times New Roman" w:hAnsi="Times New Roman"/>
          <w:color w:val="000000"/>
        </w:rPr>
      </w:pPr>
    </w:p>
    <w:sectPr>
      <w:foot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altName w:val="微软雅黑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1710148839"/>
      <w:docPartObj>
        <w:docPartGallery w:val="Page Numbers (Bottom of Page)"/>
        <w:docPartUnique/>
      </w:docPartObj>
    </w:sdtPr>
    <w:sdtContent>
      <w:p>
        <w:pPr>
          <w:pStyle w:val="16"/>
          <w:tabs>
            <w:tab w:val="center" w:pos="4153"/>
            <w:tab w:val="right" w:pos="8306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6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  <w:style w:type="paragraph" w:styleId="15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2">
    <w:name w:val="Normal (Web)"/>
    <w:qFormat/>
    <w:next w:val="20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em w:val="none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77</TotalTime>
  <Application>Yozo_Office27021597764231180</Application>
  <Pages>6</Pages>
  <Words>0</Words>
  <Characters>2247</Characters>
  <Lines>0</Lines>
  <Paragraphs>40</Paragraphs>
  <CharactersWithSpaces>2996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杨捷</dc:creator>
  <cp:lastModifiedBy>123</cp:lastModifiedBy>
  <cp:revision>4</cp:revision>
  <cp:lastPrinted>2020-01-16T03:15:00Z</cp:lastPrinted>
  <dcterms:created xsi:type="dcterms:W3CDTF">2020-03-04T09:01:00Z</dcterms:created>
  <dcterms:modified xsi:type="dcterms:W3CDTF">2024-07-12T02:48:23Z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2052-11.1.0.9208</vt:lpwstr>
  </property>
</Properties>
</file>