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楷体" w:hAnsi="楷体" w:eastAsia="楷体" w:cs="宋体"/>
          <w:color w:val="3E3E3E"/>
          <w:kern w:val="0"/>
          <w:sz w:val="24"/>
          <w:szCs w:val="28"/>
        </w:rPr>
      </w:pPr>
      <w:r>
        <w:rPr>
          <w:rFonts w:hint="eastAsia" w:ascii="楷体" w:hAnsi="楷体" w:eastAsia="楷体" w:cs="宋体"/>
          <w:color w:val="3E3E3E"/>
          <w:kern w:val="0"/>
          <w:sz w:val="24"/>
          <w:szCs w:val="28"/>
        </w:rPr>
        <w:t>【编者按】为使家庭经济困难儿童能够更好的接受普惠性学前教育，北京市不断完善我市学前教育资助政策体系，切实减轻</w:t>
      </w:r>
      <w:r>
        <w:rPr>
          <w:rFonts w:hint="eastAsia" w:ascii="楷体" w:hAnsi="楷体" w:eastAsia="楷体" w:cs="宋体"/>
          <w:color w:val="3E3E3E"/>
          <w:kern w:val="0"/>
          <w:sz w:val="24"/>
          <w:szCs w:val="28"/>
          <w:lang w:val="en-US" w:eastAsia="zh-CN"/>
        </w:rPr>
        <w:t>困难</w:t>
      </w:r>
      <w:bookmarkStart w:id="0" w:name="_GoBack"/>
      <w:bookmarkEnd w:id="0"/>
      <w:r>
        <w:rPr>
          <w:rFonts w:hint="eastAsia" w:ascii="楷体" w:hAnsi="楷体" w:eastAsia="楷体" w:cs="宋体"/>
          <w:color w:val="3E3E3E"/>
          <w:kern w:val="0"/>
          <w:sz w:val="24"/>
          <w:szCs w:val="28"/>
        </w:rPr>
        <w:t>家庭经济压力。</w:t>
      </w:r>
    </w:p>
    <w:p>
      <w:pPr>
        <w:spacing w:line="300" w:lineRule="exact"/>
        <w:rPr>
          <w:rFonts w:ascii="楷体" w:hAnsi="楷体" w:eastAsia="楷体" w:cs="宋体"/>
          <w:color w:val="3E3E3E"/>
          <w:kern w:val="0"/>
          <w:sz w:val="28"/>
          <w:szCs w:val="28"/>
        </w:rPr>
      </w:pPr>
    </w:p>
    <w:p>
      <w:pPr>
        <w:spacing w:line="300" w:lineRule="exact"/>
        <w:rPr>
          <w:rFonts w:ascii="楷体" w:hAnsi="楷体" w:eastAsia="楷体" w:cs="宋体"/>
          <w:color w:val="3E3E3E"/>
          <w:kern w:val="0"/>
          <w:sz w:val="28"/>
          <w:szCs w:val="28"/>
        </w:rPr>
      </w:pPr>
    </w:p>
    <w:p>
      <w:pPr>
        <w:jc w:val="left"/>
        <w:rPr>
          <w:rFonts w:cs="MS Gothic" w:asciiTheme="minorEastAsia" w:hAnsiTheme="minorEastAsia"/>
          <w:b/>
          <w:color w:val="FF0000"/>
          <w:kern w:val="0"/>
          <w:sz w:val="24"/>
          <w:szCs w:val="28"/>
        </w:rPr>
      </w:pPr>
      <w:r>
        <w:rPr>
          <w:rFonts w:hint="eastAsia" w:cs="MS Gothic" w:asciiTheme="minorEastAsia" w:hAnsiTheme="minorEastAsia"/>
          <w:b/>
          <w:color w:val="FF0000"/>
          <w:kern w:val="0"/>
          <w:sz w:val="24"/>
          <w:szCs w:val="28"/>
        </w:rPr>
        <w:t>学前</w:t>
      </w:r>
      <w:r>
        <w:rPr>
          <w:rFonts w:cs="MS Gothic" w:asciiTheme="minorEastAsia" w:hAnsiTheme="minorEastAsia"/>
          <w:b/>
          <w:color w:val="FF0000"/>
          <w:kern w:val="0"/>
          <w:sz w:val="24"/>
          <w:szCs w:val="28"/>
        </w:rPr>
        <w:t>教育</w:t>
      </w:r>
      <w:r>
        <w:rPr>
          <w:rFonts w:hint="eastAsia" w:cs="MS Gothic" w:asciiTheme="minorEastAsia" w:hAnsiTheme="minorEastAsia"/>
          <w:b/>
          <w:color w:val="FF0000"/>
          <w:kern w:val="0"/>
          <w:sz w:val="24"/>
          <w:szCs w:val="28"/>
        </w:rPr>
        <w:t>阶段:</w:t>
      </w:r>
    </w:p>
    <w:p>
      <w:pPr>
        <w:rPr>
          <w:rFonts w:cs="宋体" w:asciiTheme="minorEastAsia" w:hAnsiTheme="minorEastAsia"/>
          <w:color w:val="3E3E3E"/>
          <w:kern w:val="0"/>
          <w:sz w:val="24"/>
          <w:szCs w:val="28"/>
        </w:rPr>
      </w:pPr>
    </w:p>
    <w:p>
      <w:pPr>
        <w:widowControl/>
        <w:spacing w:before="100" w:beforeAutospacing="1" w:after="100" w:afterAutospacing="1"/>
        <w:ind w:firstLine="48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cs="MS Gothic" w:asciiTheme="minorEastAsia" w:hAnsiTheme="minorEastAsia"/>
          <w:b/>
          <w:color w:val="FF0066"/>
          <w:kern w:val="0"/>
          <w:sz w:val="24"/>
          <w:szCs w:val="28"/>
        </w:rPr>
        <w:t>1.</w:t>
      </w:r>
      <w:r>
        <w:rPr>
          <w:rFonts w:hint="eastAsia" w:cs="宋体" w:asciiTheme="minorEastAsia" w:hAnsiTheme="minorEastAsia"/>
          <w:b/>
          <w:color w:val="FF0066"/>
          <w:kern w:val="0"/>
          <w:sz w:val="24"/>
          <w:szCs w:val="28"/>
        </w:rPr>
        <w:t xml:space="preserve">减免保教费  </w:t>
      </w:r>
      <w:r>
        <w:rPr>
          <w:rFonts w:hint="eastAsia" w:asciiTheme="minorEastAsia" w:hAnsiTheme="minorEastAsia"/>
          <w:sz w:val="24"/>
          <w:szCs w:val="24"/>
        </w:rPr>
        <w:t>在公办性质幼儿园（包括教育行政部门、地方企业、事业单位、集体、部队及其他部门办园）和普惠性民办幼儿园的在园儿童中，</w:t>
      </w:r>
      <w:r>
        <w:rPr>
          <w:rFonts w:asciiTheme="minorEastAsia" w:hAnsiTheme="minorEastAsia"/>
          <w:sz w:val="24"/>
          <w:szCs w:val="24"/>
        </w:rPr>
        <w:t>持有</w:t>
      </w:r>
      <w:r>
        <w:rPr>
          <w:rFonts w:hint="eastAsia" w:asciiTheme="minorEastAsia" w:hAnsiTheme="minorEastAsia"/>
          <w:sz w:val="24"/>
          <w:szCs w:val="24"/>
        </w:rPr>
        <w:t>民政部门核发的</w:t>
      </w:r>
      <w:r>
        <w:rPr>
          <w:rFonts w:asciiTheme="minorEastAsia" w:hAnsiTheme="minorEastAsia"/>
          <w:sz w:val="24"/>
          <w:szCs w:val="24"/>
        </w:rPr>
        <w:t>《北京市城市（农村）居民最低生活保障金领取证》、《北京市城市居民生活困难补助金领取证》、《农村五保供养证》、</w:t>
      </w:r>
      <w:r>
        <w:rPr>
          <w:rFonts w:hint="eastAsia" w:asciiTheme="minorEastAsia" w:hAnsiTheme="minorEastAsia"/>
          <w:sz w:val="24"/>
          <w:szCs w:val="24"/>
        </w:rPr>
        <w:t>《北京市特困人员救助供养证》、《北京市低收入家庭救助证》、</w:t>
      </w:r>
      <w:r>
        <w:rPr>
          <w:rFonts w:asciiTheme="minorEastAsia" w:hAnsiTheme="minorEastAsia"/>
          <w:sz w:val="24"/>
          <w:szCs w:val="24"/>
        </w:rPr>
        <w:t>《中华人民共和国烈士证明书》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《儿童福利证》</w:t>
      </w:r>
      <w:r>
        <w:rPr>
          <w:rFonts w:hint="eastAsia" w:asciiTheme="minorEastAsia" w:hAnsiTheme="minorEastAsia"/>
          <w:sz w:val="24"/>
          <w:szCs w:val="24"/>
        </w:rPr>
        <w:t>的适龄儿童、持有残联发放《残疾人证》</w:t>
      </w:r>
      <w:r>
        <w:rPr>
          <w:rFonts w:asciiTheme="minorEastAsia" w:hAnsiTheme="minorEastAsia"/>
          <w:sz w:val="24"/>
          <w:szCs w:val="24"/>
        </w:rPr>
        <w:t>的残疾儿童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原</w:t>
      </w:r>
      <w:r>
        <w:rPr>
          <w:rFonts w:hint="eastAsia" w:asciiTheme="minorEastAsia" w:hAnsiTheme="minorEastAsia"/>
          <w:sz w:val="24"/>
          <w:szCs w:val="24"/>
        </w:rPr>
        <w:t>建档立卡家庭儿童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事实无人抚养儿童、因公牺牲民警子女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可享受学前教育资助，</w:t>
      </w:r>
      <w:r>
        <w:rPr>
          <w:rFonts w:asciiTheme="minorEastAsia" w:hAnsiTheme="minorEastAsia"/>
          <w:sz w:val="24"/>
          <w:szCs w:val="24"/>
        </w:rPr>
        <w:t>入园后免</w:t>
      </w:r>
      <w:r>
        <w:rPr>
          <w:rFonts w:hint="eastAsia" w:asciiTheme="minorEastAsia" w:hAnsiTheme="minorEastAsia"/>
          <w:sz w:val="24"/>
          <w:szCs w:val="24"/>
        </w:rPr>
        <w:t>交保教费（最高不超过同级公办幼儿园收费标准）。</w:t>
      </w:r>
    </w:p>
    <w:p>
      <w:pPr>
        <w:ind w:left="720"/>
        <w:rPr>
          <w:rFonts w:asciiTheme="minorEastAsia" w:hAnsiTheme="minorEastAsia"/>
          <w:sz w:val="24"/>
          <w:szCs w:val="28"/>
        </w:rPr>
      </w:pPr>
    </w:p>
    <w:p>
      <w:pPr>
        <w:ind w:firstLine="482" w:firstLineChars="200"/>
        <w:rPr>
          <w:rFonts w:ascii="宋体" w:hAnsi="宋体" w:eastAsia="宋体" w:cs="宋体"/>
          <w:color w:val="3E3E3E"/>
          <w:kern w:val="0"/>
          <w:sz w:val="22"/>
          <w:szCs w:val="24"/>
        </w:rPr>
      </w:pPr>
      <w:r>
        <w:rPr>
          <w:rFonts w:hint="eastAsia" w:cs="MS Gothic" w:asciiTheme="minorEastAsia" w:hAnsiTheme="minorEastAsia"/>
          <w:b/>
          <w:color w:val="FF0066"/>
          <w:kern w:val="0"/>
          <w:sz w:val="24"/>
          <w:szCs w:val="28"/>
        </w:rPr>
        <w:t xml:space="preserve">2.幼儿园资助 </w:t>
      </w:r>
      <w:r>
        <w:rPr>
          <w:rFonts w:cs="MS Gothic" w:asciiTheme="minorEastAsia" w:hAnsiTheme="minorEastAsia"/>
          <w:b/>
          <w:color w:val="FF0066"/>
          <w:kern w:val="0"/>
          <w:sz w:val="24"/>
          <w:szCs w:val="28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>各幼儿园(不包括纳入各级财政预算保障实行“收支两条线”的幼儿园)应从当年事业收入（保教费）中按不超过3%据实列支，用于</w:t>
      </w:r>
      <w:r>
        <w:rPr>
          <w:rFonts w:hint="eastAsia" w:asciiTheme="minorEastAsia" w:hAnsiTheme="minorEastAsia"/>
          <w:sz w:val="24"/>
          <w:szCs w:val="28"/>
          <w:lang w:eastAsia="zh-CN"/>
        </w:rPr>
        <w:t>特殊</w:t>
      </w:r>
      <w:r>
        <w:rPr>
          <w:rFonts w:hint="eastAsia" w:asciiTheme="minorEastAsia" w:hAnsiTheme="minorEastAsia"/>
          <w:sz w:val="24"/>
          <w:szCs w:val="28"/>
        </w:rPr>
        <w:t>困难家庭儿童的临时资助。</w:t>
      </w:r>
    </w:p>
    <w:sectPr>
      <w:headerReference r:id="rId5" w:type="first"/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WordPictureWatermark150847752" o:spid="_x0000_s4098" o:spt="75" type="#_x0000_t75" style="position:absolute;left:0pt;height:483.6pt;width:536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QQ图片20161208103256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50847751" o:spid="_x0000_s4099" o:spt="75" type="#_x0000_t75" style="position:absolute;left:0pt;height:483.6pt;width:536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QQ图片20161208103256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50847750" o:spid="_x0000_s4097" o:spt="75" type="#_x0000_t75" style="position:absolute;left:0pt;height:483.6pt;width:536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QQ图片20161208103256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OTNkN2I0NWU3ZTg0ZWE2OTE5YWU2M2U1MjM0MmMifQ=="/>
  </w:docVars>
  <w:rsids>
    <w:rsidRoot w:val="00F501D5"/>
    <w:rsid w:val="00035EE4"/>
    <w:rsid w:val="00067BE1"/>
    <w:rsid w:val="0007769F"/>
    <w:rsid w:val="000B0B17"/>
    <w:rsid w:val="000E012A"/>
    <w:rsid w:val="001031CC"/>
    <w:rsid w:val="00104DE9"/>
    <w:rsid w:val="0011583E"/>
    <w:rsid w:val="00116F62"/>
    <w:rsid w:val="00142B75"/>
    <w:rsid w:val="001670B6"/>
    <w:rsid w:val="001715BA"/>
    <w:rsid w:val="00172435"/>
    <w:rsid w:val="00175F4D"/>
    <w:rsid w:val="001B0148"/>
    <w:rsid w:val="001D179C"/>
    <w:rsid w:val="001E262E"/>
    <w:rsid w:val="001F186B"/>
    <w:rsid w:val="002062A7"/>
    <w:rsid w:val="002300C3"/>
    <w:rsid w:val="002356AA"/>
    <w:rsid w:val="00247929"/>
    <w:rsid w:val="00251336"/>
    <w:rsid w:val="00275C5C"/>
    <w:rsid w:val="002948E1"/>
    <w:rsid w:val="002A47FE"/>
    <w:rsid w:val="002C5A92"/>
    <w:rsid w:val="00333F96"/>
    <w:rsid w:val="00367302"/>
    <w:rsid w:val="00386C03"/>
    <w:rsid w:val="003874EB"/>
    <w:rsid w:val="003B79DE"/>
    <w:rsid w:val="003E0B63"/>
    <w:rsid w:val="00411797"/>
    <w:rsid w:val="00497CA2"/>
    <w:rsid w:val="004B7803"/>
    <w:rsid w:val="004C70F5"/>
    <w:rsid w:val="004F4F3A"/>
    <w:rsid w:val="00516CE0"/>
    <w:rsid w:val="0052327F"/>
    <w:rsid w:val="00543198"/>
    <w:rsid w:val="005555A5"/>
    <w:rsid w:val="00560561"/>
    <w:rsid w:val="00574EED"/>
    <w:rsid w:val="0059612C"/>
    <w:rsid w:val="005D1E00"/>
    <w:rsid w:val="00600A02"/>
    <w:rsid w:val="0064354D"/>
    <w:rsid w:val="00656D63"/>
    <w:rsid w:val="00684B3A"/>
    <w:rsid w:val="006A541F"/>
    <w:rsid w:val="006B4DD6"/>
    <w:rsid w:val="006C66FB"/>
    <w:rsid w:val="007075C2"/>
    <w:rsid w:val="00711D6A"/>
    <w:rsid w:val="00713F3A"/>
    <w:rsid w:val="0072043F"/>
    <w:rsid w:val="00733217"/>
    <w:rsid w:val="00734799"/>
    <w:rsid w:val="0074502D"/>
    <w:rsid w:val="00761F72"/>
    <w:rsid w:val="00767D5D"/>
    <w:rsid w:val="0077350C"/>
    <w:rsid w:val="0078216A"/>
    <w:rsid w:val="00783AD7"/>
    <w:rsid w:val="00787C9E"/>
    <w:rsid w:val="0079380F"/>
    <w:rsid w:val="007B1C02"/>
    <w:rsid w:val="007B7628"/>
    <w:rsid w:val="007C545D"/>
    <w:rsid w:val="007F5CFF"/>
    <w:rsid w:val="008358BE"/>
    <w:rsid w:val="00843CD8"/>
    <w:rsid w:val="008452C1"/>
    <w:rsid w:val="008505F3"/>
    <w:rsid w:val="008602EF"/>
    <w:rsid w:val="00871C2D"/>
    <w:rsid w:val="008944E0"/>
    <w:rsid w:val="008A5CAA"/>
    <w:rsid w:val="008C7C72"/>
    <w:rsid w:val="008D42A3"/>
    <w:rsid w:val="008F6732"/>
    <w:rsid w:val="00930C54"/>
    <w:rsid w:val="00977C90"/>
    <w:rsid w:val="009A21F8"/>
    <w:rsid w:val="009A2912"/>
    <w:rsid w:val="009A7B4D"/>
    <w:rsid w:val="009D43D9"/>
    <w:rsid w:val="009E4DDF"/>
    <w:rsid w:val="009E4F08"/>
    <w:rsid w:val="00A07220"/>
    <w:rsid w:val="00A16FC9"/>
    <w:rsid w:val="00A17F38"/>
    <w:rsid w:val="00A406D7"/>
    <w:rsid w:val="00A43C87"/>
    <w:rsid w:val="00A454DE"/>
    <w:rsid w:val="00A9390F"/>
    <w:rsid w:val="00AB68C5"/>
    <w:rsid w:val="00AE3C8D"/>
    <w:rsid w:val="00B002B7"/>
    <w:rsid w:val="00B256B8"/>
    <w:rsid w:val="00B35625"/>
    <w:rsid w:val="00B434F1"/>
    <w:rsid w:val="00BA2865"/>
    <w:rsid w:val="00BB0C52"/>
    <w:rsid w:val="00C35B43"/>
    <w:rsid w:val="00C509C1"/>
    <w:rsid w:val="00C67429"/>
    <w:rsid w:val="00C7000F"/>
    <w:rsid w:val="00C77893"/>
    <w:rsid w:val="00C854D8"/>
    <w:rsid w:val="00C94A6B"/>
    <w:rsid w:val="00CB79E1"/>
    <w:rsid w:val="00CC252F"/>
    <w:rsid w:val="00CE37B4"/>
    <w:rsid w:val="00D068F6"/>
    <w:rsid w:val="00D17932"/>
    <w:rsid w:val="00D27B73"/>
    <w:rsid w:val="00D40AD9"/>
    <w:rsid w:val="00D4783B"/>
    <w:rsid w:val="00D7283E"/>
    <w:rsid w:val="00D81F32"/>
    <w:rsid w:val="00D84345"/>
    <w:rsid w:val="00DC376E"/>
    <w:rsid w:val="00DC6680"/>
    <w:rsid w:val="00DE18C7"/>
    <w:rsid w:val="00E052FE"/>
    <w:rsid w:val="00E25844"/>
    <w:rsid w:val="00E40F54"/>
    <w:rsid w:val="00E71068"/>
    <w:rsid w:val="00EE1618"/>
    <w:rsid w:val="00EE39C9"/>
    <w:rsid w:val="00F00783"/>
    <w:rsid w:val="00F267ED"/>
    <w:rsid w:val="00F31D2D"/>
    <w:rsid w:val="00F501D5"/>
    <w:rsid w:val="00F571EC"/>
    <w:rsid w:val="00F65392"/>
    <w:rsid w:val="00F66D3A"/>
    <w:rsid w:val="00F8144F"/>
    <w:rsid w:val="00F957EF"/>
    <w:rsid w:val="00FA6FF3"/>
    <w:rsid w:val="00FC6A28"/>
    <w:rsid w:val="00FF247B"/>
    <w:rsid w:val="0FCB2382"/>
    <w:rsid w:val="3AFC774A"/>
    <w:rsid w:val="4873047B"/>
    <w:rsid w:val="536B7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46DA4-DE9C-45D1-AAF0-A0DC98A74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415</Characters>
  <Lines>2</Lines>
  <Paragraphs>1</Paragraphs>
  <TotalTime>132</TotalTime>
  <ScaleCrop>false</ScaleCrop>
  <LinksUpToDate>false</LinksUpToDate>
  <CharactersWithSpaces>419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2018-01-18T01:40:00Z</dcterms:created>
  <dc:creator>马梅</dc:creator>
  <cp:lastModifiedBy>sarah</cp:lastModifiedBy>
  <cp:lastPrinted>2020-06-29T05:08:00Z</cp:lastPrinted>
  <dcterms:modified xsi:type="dcterms:W3CDTF">2022-07-22T06:25:24Z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366189D3AF4E479F859250599F074979</vt:lpwstr>
  </property>
</Properties>
</file>