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年度首都绿化美化评比表彰公示</w:t>
      </w:r>
    </w:p>
    <w:p>
      <w:pPr>
        <w:ind w:firstLine="579" w:firstLineChars="18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按照《关于开展202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年度首都绿化美化先进奖评选表彰工作的通知》（首绿办字〔202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1号）工作要求和名额分配，朝阳区拟推荐6个首都全民义务植树先进单位，5个首都绿化美化先进单位，1个首都森林村庄，21个首都绿化美化先进个人，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1个首都绿化美化花园式街道，</w:t>
      </w:r>
      <w:r>
        <w:rPr>
          <w:rFonts w:hint="eastAsia" w:ascii="仿宋_GB2312" w:hAnsi="仿宋_GB2312" w:eastAsia="仿宋_GB2312" w:cs="仿宋_GB2312"/>
          <w:sz w:val="32"/>
          <w:szCs w:val="32"/>
        </w:rPr>
        <w:t>8个首都绿化美化花园式社区和10个首都绿化美化花园式单位。通过梳理全年工作，本着全面发动、鼓励典型的原则，将推选的先进集体和个人进行公示。公示期五个工作日，从202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日，欢迎社会各界监督。　</w:t>
      </w:r>
    </w:p>
    <w:p>
      <w:pPr>
        <w:ind w:firstLine="579" w:firstLineChars="18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附件：先进集体、先进个人汇总表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杨智超、李亚茜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电话：65041417　　传真：65929417　电子邮箱：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"mailto:ywzsllk@bjchy.gov。"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</w:rPr>
        <w:t>ywzsllk@bjchy.gov.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cn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通信地址：北京市朝阳区园林绿化局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p>
      <w:pPr>
        <w:tabs>
          <w:tab w:val="left" w:pos="8497"/>
          <w:tab w:val="left" w:pos="8715"/>
        </w:tabs>
        <w:spacing w:line="500" w:lineRule="exact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</w:p>
    <w:p>
      <w:pPr>
        <w:tabs>
          <w:tab w:val="left" w:pos="8497"/>
          <w:tab w:val="left" w:pos="8715"/>
        </w:tabs>
        <w:spacing w:line="50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</w:p>
    <w:tbl>
      <w:tblPr>
        <w:tblStyle w:val="12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886"/>
        <w:gridCol w:w="2625"/>
        <w:gridCol w:w="5730"/>
        <w:gridCol w:w="2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25" w:type="dxa"/>
            <w:gridSpan w:val="5"/>
            <w:vAlign w:val="center"/>
          </w:tcPr>
          <w:p>
            <w:pPr>
              <w:snapToGrid w:val="0"/>
              <w:spacing w:line="560" w:lineRule="exact"/>
              <w:ind w:firstLine="161" w:firstLineChars="5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年度首都绿化美化先进集体推荐汇总表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snapToGrid w:val="0"/>
              <w:ind w:firstLine="161" w:firstLineChars="5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表彰项目名称</w:t>
            </w:r>
          </w:p>
        </w:tc>
        <w:tc>
          <w:tcPr>
            <w:tcW w:w="88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ind w:firstLine="161" w:firstLineChars="5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推荐系统（单位）</w:t>
            </w:r>
          </w:p>
        </w:tc>
        <w:tc>
          <w:tcPr>
            <w:tcW w:w="5730" w:type="dxa"/>
            <w:vAlign w:val="center"/>
          </w:tcPr>
          <w:p>
            <w:pPr>
              <w:snapToGrid w:val="0"/>
              <w:ind w:firstLine="161" w:firstLineChars="5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拟推荐单位（部门）名称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首都全民义务植树先进单位</w:t>
            </w: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top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  <w:t>朝阳区东坝乡人民政府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Merge w:val="continue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  <w:t>朝阳区孙河乡人民政府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Merge w:val="continue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top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  <w:t>太阳宫乡人民政府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Merge w:val="continue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top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朝阳区望京街道办事处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Merge w:val="continue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top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  <w:t>朝阳区奥运村街道龙祥社区居委会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Merge w:val="continue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top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  <w:t>朝阳区园林绿化局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376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首都绿化美化先进单位</w:t>
            </w: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top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北京市朝阳区东风乡（地区）社会公共事务服务中心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37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 xml:space="preserve">北京百万园园林绿化有限公司 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vMerge w:val="continue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 xml:space="preserve">北京市朝阳区金盏乡（地区）社会公共事务服务中心 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Merge w:val="continue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北京京城佳茂园艺服务有限责任公司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Merge w:val="continue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 xml:space="preserve">北京禾田丰环境工程有限公司  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首都绿化美化花园式单位</w:t>
            </w: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top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北京轨道交通路网管理有限公司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Merge w:val="continue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top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清华大学建筑设计研究院有限公司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Merge w:val="continue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top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首都医科大学附属北京朝阳医院（常营院区）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Merge w:val="continue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北京戴德梁行物业管理有限公司(君康人寿大厦物业服务中心)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Merge w:val="continue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top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北京惠通宏信文化产业中心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top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北京搜厚物业管理有限公司大北窑分公司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Merge w:val="continue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北京市朝阳区垂杨柳中心小学金都分校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Merge w:val="continue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清华大学附属中学广华幼儿园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Merge w:val="continue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top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华能北京热电有限责任公司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Merge w:val="continue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top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北京经济管理职业学院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首都绿化美化花园式社区</w:t>
            </w: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top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 xml:space="preserve">朝阳区大屯街道大屯里社区  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Merge w:val="continue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top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朝阳区常营乡丽景园社区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Merge w:val="continue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朝阳区东湖街道望京西园二区社区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Merge w:val="continue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top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朝阳区建外街道大望家园社区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Merge w:val="continue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朝阳区南磨房地区办事处美景东方社区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Merge w:val="continue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top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朝阳区王四营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白鹿社区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Merge w:val="continue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top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朝阳区望京街道望京园社区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Merge w:val="continue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  <w:t>朝阳区高碑店乡太平庄北社区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首都绿化美化花园式街道</w:t>
            </w: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朝阳区大屯街道办事处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首都森林村庄</w:t>
            </w: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5730" w:type="dxa"/>
            <w:vAlign w:val="center"/>
          </w:tcPr>
          <w:p>
            <w:pPr>
              <w:snapToGrid w:val="0"/>
              <w:spacing w:line="240" w:lineRule="atLeas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北京市朝阳区黑庄户乡小鲁店村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p>
      <w:pPr>
        <w:tabs>
          <w:tab w:val="left" w:pos="8497"/>
          <w:tab w:val="left" w:pos="8715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8497"/>
          <w:tab w:val="left" w:pos="8715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8497"/>
          <w:tab w:val="left" w:pos="8715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8497"/>
          <w:tab w:val="left" w:pos="8715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8497"/>
          <w:tab w:val="left" w:pos="8715"/>
        </w:tabs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12"/>
        <w:tblW w:w="12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515"/>
        <w:gridCol w:w="2549"/>
        <w:gridCol w:w="1440"/>
        <w:gridCol w:w="1036"/>
        <w:gridCol w:w="4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表彰项目名称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54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推荐系统（单位）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拟推荐人选姓名</w:t>
            </w:r>
          </w:p>
        </w:tc>
        <w:tc>
          <w:tcPr>
            <w:tcW w:w="103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性别</w:t>
            </w:r>
          </w:p>
        </w:tc>
        <w:tc>
          <w:tcPr>
            <w:tcW w:w="45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所在部门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8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pacing w:val="-24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pacing w:val="-24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pacing w:val="-24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pacing w:val="-24"/>
                <w:sz w:val="32"/>
                <w:szCs w:val="32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pacing w:val="-24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4"/>
                <w:sz w:val="32"/>
                <w:szCs w:val="32"/>
                <w:lang w:val="en-US" w:eastAsia="zh-CN"/>
              </w:rPr>
              <w:t>首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pacing w:val="-24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4"/>
                <w:sz w:val="32"/>
                <w:szCs w:val="32"/>
                <w:lang w:val="en-US" w:eastAsia="zh-CN"/>
              </w:rPr>
              <w:t>都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pacing w:val="-2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4"/>
                <w:sz w:val="32"/>
                <w:szCs w:val="32"/>
              </w:rPr>
              <w:t>绿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pacing w:val="-2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4"/>
                <w:sz w:val="32"/>
                <w:szCs w:val="32"/>
              </w:rPr>
              <w:t>化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pacing w:val="-2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4"/>
                <w:sz w:val="32"/>
                <w:szCs w:val="32"/>
              </w:rPr>
              <w:t>美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pacing w:val="-2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4"/>
                <w:sz w:val="32"/>
                <w:szCs w:val="32"/>
              </w:rPr>
              <w:t>化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pacing w:val="-2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4"/>
                <w:sz w:val="32"/>
                <w:szCs w:val="32"/>
              </w:rPr>
              <w:t>先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pacing w:val="-2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4"/>
                <w:sz w:val="32"/>
                <w:szCs w:val="32"/>
              </w:rPr>
              <w:t>进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pacing w:val="-2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4"/>
                <w:sz w:val="32"/>
                <w:szCs w:val="32"/>
              </w:rPr>
              <w:t>个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pacing w:val="-2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4"/>
                <w:sz w:val="32"/>
                <w:szCs w:val="32"/>
              </w:rPr>
              <w:t>人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4"/>
                <w:szCs w:val="21"/>
              </w:rPr>
            </w:pPr>
          </w:p>
          <w:p>
            <w:pPr>
              <w:tabs>
                <w:tab w:val="left" w:pos="8497"/>
                <w:tab w:val="left" w:pos="8715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</w:p>
          <w:p>
            <w:pPr>
              <w:pStyle w:val="10"/>
              <w:ind w:left="0" w:leftChars="0" w:firstLine="0" w:firstLineChars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pacing w:val="-24"/>
                <w:sz w:val="32"/>
                <w:szCs w:val="32"/>
                <w:lang w:val="en-US" w:eastAsia="zh-CN"/>
              </w:rPr>
            </w:pPr>
          </w:p>
          <w:p>
            <w:pPr>
              <w:pStyle w:val="10"/>
              <w:ind w:left="0" w:lef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</w:t>
            </w:r>
          </w:p>
        </w:tc>
        <w:tc>
          <w:tcPr>
            <w:tcW w:w="254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1440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val="en-US" w:eastAsia="zh-CN"/>
              </w:rPr>
              <w:t>曹艳</w:t>
            </w:r>
          </w:p>
        </w:tc>
        <w:tc>
          <w:tcPr>
            <w:tcW w:w="1036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val="en-US" w:eastAsia="zh-CN"/>
              </w:rPr>
              <w:t>女</w:t>
            </w:r>
          </w:p>
        </w:tc>
        <w:tc>
          <w:tcPr>
            <w:tcW w:w="4503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val="en-US" w:eastAsia="zh-CN"/>
              </w:rPr>
              <w:t>区政府办公室秘书二科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tabs>
                <w:tab w:val="left" w:pos="8497"/>
                <w:tab w:val="left" w:pos="8715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2</w:t>
            </w:r>
          </w:p>
        </w:tc>
        <w:tc>
          <w:tcPr>
            <w:tcW w:w="254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1440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</w:rPr>
              <w:t>于云霞</w:t>
            </w:r>
          </w:p>
        </w:tc>
        <w:tc>
          <w:tcPr>
            <w:tcW w:w="1036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</w:rPr>
              <w:t>女</w:t>
            </w:r>
          </w:p>
        </w:tc>
        <w:tc>
          <w:tcPr>
            <w:tcW w:w="4503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</w:rPr>
              <w:t>中共北京市朝阳区委办公室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tabs>
                <w:tab w:val="left" w:pos="8497"/>
                <w:tab w:val="left" w:pos="8715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3</w:t>
            </w:r>
          </w:p>
        </w:tc>
        <w:tc>
          <w:tcPr>
            <w:tcW w:w="254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1440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eastAsia="zh-CN"/>
              </w:rPr>
              <w:t>闫晓波</w:t>
            </w:r>
          </w:p>
        </w:tc>
        <w:tc>
          <w:tcPr>
            <w:tcW w:w="1036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eastAsia="zh-CN"/>
              </w:rPr>
              <w:t>男</w:t>
            </w:r>
          </w:p>
        </w:tc>
        <w:tc>
          <w:tcPr>
            <w:tcW w:w="4503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val="en-US" w:eastAsia="zh-CN"/>
              </w:rPr>
              <w:t>朝阳区财政局政府采购办公室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tabs>
                <w:tab w:val="left" w:pos="8497"/>
                <w:tab w:val="left" w:pos="8715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4</w:t>
            </w:r>
          </w:p>
        </w:tc>
        <w:tc>
          <w:tcPr>
            <w:tcW w:w="254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1440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</w:rPr>
              <w:t>钟艳</w:t>
            </w:r>
          </w:p>
        </w:tc>
        <w:tc>
          <w:tcPr>
            <w:tcW w:w="1036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</w:rPr>
              <w:t>女</w:t>
            </w:r>
          </w:p>
        </w:tc>
        <w:tc>
          <w:tcPr>
            <w:tcW w:w="4503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</w:rPr>
              <w:t>朝阳区城市管理委员会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tabs>
                <w:tab w:val="left" w:pos="8497"/>
                <w:tab w:val="left" w:pos="8715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5</w:t>
            </w:r>
          </w:p>
        </w:tc>
        <w:tc>
          <w:tcPr>
            <w:tcW w:w="254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1440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</w:rPr>
              <w:t>刘宣炜</w:t>
            </w:r>
          </w:p>
        </w:tc>
        <w:tc>
          <w:tcPr>
            <w:tcW w:w="1036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</w:rPr>
              <w:t>女</w:t>
            </w:r>
          </w:p>
        </w:tc>
        <w:tc>
          <w:tcPr>
            <w:tcW w:w="4503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</w:rPr>
              <w:t>朝阳区</w:t>
            </w:r>
            <w:r>
              <w:rPr>
                <w:rFonts w:ascii="方正仿宋_GBK" w:eastAsia="方正仿宋_GBK"/>
                <w:spacing w:val="-4"/>
                <w:szCs w:val="21"/>
              </w:rPr>
              <w:t>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tabs>
                <w:tab w:val="left" w:pos="8497"/>
                <w:tab w:val="left" w:pos="8715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6</w:t>
            </w:r>
          </w:p>
        </w:tc>
        <w:tc>
          <w:tcPr>
            <w:tcW w:w="254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1440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val="en-US" w:eastAsia="zh-CN"/>
              </w:rPr>
              <w:t>何苗苗</w:t>
            </w:r>
          </w:p>
        </w:tc>
        <w:tc>
          <w:tcPr>
            <w:tcW w:w="1036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val="en-US" w:eastAsia="zh-CN"/>
              </w:rPr>
              <w:t>女</w:t>
            </w:r>
          </w:p>
        </w:tc>
        <w:tc>
          <w:tcPr>
            <w:tcW w:w="4503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val="en-US" w:eastAsia="zh-CN"/>
              </w:rPr>
              <w:t>朝阳区审计指导中心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tabs>
                <w:tab w:val="left" w:pos="8497"/>
                <w:tab w:val="left" w:pos="8715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7</w:t>
            </w:r>
          </w:p>
        </w:tc>
        <w:tc>
          <w:tcPr>
            <w:tcW w:w="254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ascii="Times New Roman" w:hAnsi="Times New Roman" w:eastAsia="方正仿宋_GBK"/>
                <w:spacing w:val="-4"/>
                <w:szCs w:val="21"/>
              </w:rPr>
              <w:t>贾凯强</w:t>
            </w:r>
          </w:p>
        </w:tc>
        <w:tc>
          <w:tcPr>
            <w:tcW w:w="10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ascii="Times New Roman" w:hAnsi="Times New Roman" w:eastAsia="方正仿宋_GBK"/>
                <w:spacing w:val="-4"/>
                <w:szCs w:val="21"/>
              </w:rPr>
              <w:t>男</w:t>
            </w:r>
          </w:p>
        </w:tc>
        <w:tc>
          <w:tcPr>
            <w:tcW w:w="45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ascii="Times New Roman" w:hAnsi="Times New Roman" w:eastAsia="方正仿宋_GBK"/>
                <w:spacing w:val="-4"/>
                <w:szCs w:val="21"/>
              </w:rPr>
              <w:t>中共北京市朝阳区委政法委员会社会稳定科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tabs>
                <w:tab w:val="left" w:pos="8497"/>
                <w:tab w:val="left" w:pos="8715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8</w:t>
            </w:r>
          </w:p>
        </w:tc>
        <w:tc>
          <w:tcPr>
            <w:tcW w:w="254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1440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val="en-US" w:eastAsia="zh-CN"/>
              </w:rPr>
              <w:t>谢晶</w:t>
            </w:r>
          </w:p>
        </w:tc>
        <w:tc>
          <w:tcPr>
            <w:tcW w:w="1036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eastAsia="zh-CN"/>
              </w:rPr>
              <w:t>女</w:t>
            </w:r>
          </w:p>
        </w:tc>
        <w:tc>
          <w:tcPr>
            <w:tcW w:w="4503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val="en-US" w:eastAsia="zh-CN"/>
              </w:rPr>
              <w:t>北京市规划和自然资源委朝阳分局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tabs>
                <w:tab w:val="left" w:pos="8497"/>
                <w:tab w:val="left" w:pos="8715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9</w:t>
            </w:r>
          </w:p>
        </w:tc>
        <w:tc>
          <w:tcPr>
            <w:tcW w:w="254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1440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eastAsia="zh-CN"/>
              </w:rPr>
              <w:t>胡峭寒</w:t>
            </w:r>
          </w:p>
        </w:tc>
        <w:tc>
          <w:tcPr>
            <w:tcW w:w="1036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eastAsia="zh-CN"/>
              </w:rPr>
              <w:t>男</w:t>
            </w:r>
          </w:p>
        </w:tc>
        <w:tc>
          <w:tcPr>
            <w:tcW w:w="4503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方正仿宋_GBK" w:eastAsia="方正仿宋_GBK"/>
                <w:spacing w:val="-4"/>
                <w:szCs w:val="21"/>
                <w:lang w:val="en-US" w:eastAsia="zh-CN"/>
              </w:rPr>
              <w:t>朝阳区园林绿化局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tabs>
                <w:tab w:val="left" w:pos="8497"/>
                <w:tab w:val="left" w:pos="8715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10</w:t>
            </w:r>
          </w:p>
        </w:tc>
        <w:tc>
          <w:tcPr>
            <w:tcW w:w="254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1440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val="en-US" w:eastAsia="zh-CN"/>
              </w:rPr>
              <w:t>刘丽莎</w:t>
            </w:r>
          </w:p>
        </w:tc>
        <w:tc>
          <w:tcPr>
            <w:tcW w:w="1036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eastAsia="zh-CN"/>
              </w:rPr>
              <w:t>女</w:t>
            </w:r>
          </w:p>
        </w:tc>
        <w:tc>
          <w:tcPr>
            <w:tcW w:w="4503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val="en-US" w:eastAsia="zh-CN"/>
              </w:rPr>
              <w:t>朝阳区园林绿化局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tabs>
                <w:tab w:val="left" w:pos="8497"/>
                <w:tab w:val="left" w:pos="8715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11</w:t>
            </w:r>
          </w:p>
        </w:tc>
        <w:tc>
          <w:tcPr>
            <w:tcW w:w="254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1440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val="en-US" w:eastAsia="zh-CN"/>
              </w:rPr>
              <w:t>谭英</w:t>
            </w:r>
          </w:p>
        </w:tc>
        <w:tc>
          <w:tcPr>
            <w:tcW w:w="1036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val="en-US" w:eastAsia="zh-CN"/>
              </w:rPr>
              <w:t>女</w:t>
            </w:r>
          </w:p>
        </w:tc>
        <w:tc>
          <w:tcPr>
            <w:tcW w:w="4503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val="en-US" w:eastAsia="zh-CN"/>
              </w:rPr>
              <w:t>朝阳区四得公园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tabs>
                <w:tab w:val="left" w:pos="8497"/>
                <w:tab w:val="left" w:pos="8715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12</w:t>
            </w:r>
          </w:p>
        </w:tc>
        <w:tc>
          <w:tcPr>
            <w:tcW w:w="254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1440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val="en-US" w:eastAsia="zh-CN"/>
              </w:rPr>
              <w:t>王惠</w:t>
            </w:r>
          </w:p>
        </w:tc>
        <w:tc>
          <w:tcPr>
            <w:tcW w:w="1036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eastAsia="zh-CN"/>
              </w:rPr>
              <w:t>女</w:t>
            </w:r>
          </w:p>
        </w:tc>
        <w:tc>
          <w:tcPr>
            <w:tcW w:w="4503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val="en-US" w:eastAsia="zh-CN"/>
              </w:rPr>
              <w:t>朝阳区园林绿化局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tabs>
                <w:tab w:val="left" w:pos="8497"/>
                <w:tab w:val="left" w:pos="8715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13</w:t>
            </w:r>
          </w:p>
        </w:tc>
        <w:tc>
          <w:tcPr>
            <w:tcW w:w="254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1440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eastAsia="zh-CN"/>
              </w:rPr>
              <w:t>王莹</w:t>
            </w:r>
          </w:p>
        </w:tc>
        <w:tc>
          <w:tcPr>
            <w:tcW w:w="1036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eastAsia="zh-CN"/>
              </w:rPr>
              <w:t>女</w:t>
            </w:r>
          </w:p>
        </w:tc>
        <w:tc>
          <w:tcPr>
            <w:tcW w:w="4503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eastAsia="zh-CN"/>
              </w:rPr>
              <w:t>朝阳区园林绿化局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tabs>
                <w:tab w:val="left" w:pos="8497"/>
                <w:tab w:val="left" w:pos="8715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14</w:t>
            </w:r>
          </w:p>
        </w:tc>
        <w:tc>
          <w:tcPr>
            <w:tcW w:w="254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  <w:t>李川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4503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val="en-US" w:eastAsia="zh-CN"/>
              </w:rPr>
              <w:t>朝阳区园林绿化局森林资源管理科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tabs>
                <w:tab w:val="left" w:pos="8497"/>
                <w:tab w:val="left" w:pos="8715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15</w:t>
            </w:r>
          </w:p>
        </w:tc>
        <w:tc>
          <w:tcPr>
            <w:tcW w:w="254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1440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</w:rPr>
              <w:t>宋凤博</w:t>
            </w:r>
          </w:p>
        </w:tc>
        <w:tc>
          <w:tcPr>
            <w:tcW w:w="1036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val="en-US" w:eastAsia="zh-CN"/>
              </w:rPr>
              <w:t>男</w:t>
            </w:r>
          </w:p>
        </w:tc>
        <w:tc>
          <w:tcPr>
            <w:tcW w:w="4503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</w:rPr>
              <w:t>朝阳区东坝乡政府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tabs>
                <w:tab w:val="left" w:pos="8497"/>
                <w:tab w:val="left" w:pos="8715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16</w:t>
            </w:r>
          </w:p>
        </w:tc>
        <w:tc>
          <w:tcPr>
            <w:tcW w:w="254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1440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eastAsia="zh-CN"/>
              </w:rPr>
              <w:t>尹荃蕾</w:t>
            </w:r>
          </w:p>
        </w:tc>
        <w:tc>
          <w:tcPr>
            <w:tcW w:w="1036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eastAsia="zh-CN"/>
              </w:rPr>
              <w:t>女</w:t>
            </w:r>
          </w:p>
        </w:tc>
        <w:tc>
          <w:tcPr>
            <w:tcW w:w="4503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</w:rPr>
              <w:t>朝阳区</w:t>
            </w:r>
            <w:r>
              <w:rPr>
                <w:rFonts w:hint="eastAsia" w:ascii="方正仿宋_GBK" w:eastAsia="方正仿宋_GBK"/>
                <w:spacing w:val="-4"/>
                <w:szCs w:val="21"/>
                <w:lang w:eastAsia="zh-CN"/>
              </w:rPr>
              <w:t>城市管理办公室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tabs>
                <w:tab w:val="left" w:pos="8497"/>
                <w:tab w:val="left" w:pos="8715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17</w:t>
            </w:r>
          </w:p>
        </w:tc>
        <w:tc>
          <w:tcPr>
            <w:tcW w:w="254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1440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eastAsia="zh-CN"/>
              </w:rPr>
              <w:t>侯文宇</w:t>
            </w:r>
          </w:p>
        </w:tc>
        <w:tc>
          <w:tcPr>
            <w:tcW w:w="1036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eastAsia="zh-CN"/>
              </w:rPr>
              <w:t>男</w:t>
            </w:r>
          </w:p>
        </w:tc>
        <w:tc>
          <w:tcPr>
            <w:tcW w:w="4503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val="en-US" w:eastAsia="zh-CN"/>
              </w:rPr>
              <w:t>朝阳区东湖街道办事处城管办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tabs>
                <w:tab w:val="left" w:pos="8497"/>
                <w:tab w:val="left" w:pos="8715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18</w:t>
            </w:r>
          </w:p>
        </w:tc>
        <w:tc>
          <w:tcPr>
            <w:tcW w:w="254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1440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eastAsia="zh-CN"/>
              </w:rPr>
              <w:t>张洪利</w:t>
            </w:r>
          </w:p>
        </w:tc>
        <w:tc>
          <w:tcPr>
            <w:tcW w:w="1036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eastAsia="zh-CN"/>
              </w:rPr>
              <w:t>男</w:t>
            </w:r>
          </w:p>
        </w:tc>
        <w:tc>
          <w:tcPr>
            <w:tcW w:w="4503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val="en-US" w:eastAsia="zh-CN"/>
              </w:rPr>
              <w:t>朝阳区</w:t>
            </w:r>
            <w:r>
              <w:rPr>
                <w:rFonts w:hint="eastAsia" w:ascii="方正仿宋_GBK" w:eastAsia="方正仿宋_GBK"/>
                <w:spacing w:val="-4"/>
                <w:szCs w:val="21"/>
                <w:lang w:eastAsia="zh-CN"/>
              </w:rPr>
              <w:t>建外街道办事处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19</w:t>
            </w:r>
          </w:p>
        </w:tc>
        <w:tc>
          <w:tcPr>
            <w:tcW w:w="254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1440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eastAsia="zh-CN"/>
              </w:rPr>
              <w:t>兰澎</w:t>
            </w:r>
          </w:p>
        </w:tc>
        <w:tc>
          <w:tcPr>
            <w:tcW w:w="1036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val="en-US" w:eastAsia="zh-CN"/>
              </w:rPr>
              <w:t>男</w:t>
            </w:r>
          </w:p>
        </w:tc>
        <w:tc>
          <w:tcPr>
            <w:tcW w:w="4503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val="en-US" w:eastAsia="zh-CN"/>
              </w:rPr>
              <w:t>朝阳区</w:t>
            </w:r>
            <w:r>
              <w:rPr>
                <w:rFonts w:hint="default" w:ascii="方正仿宋_GBK" w:eastAsia="方正仿宋_GBK"/>
                <w:spacing w:val="-4"/>
                <w:szCs w:val="21"/>
                <w:lang w:val="en-US" w:eastAsia="zh-CN"/>
              </w:rPr>
              <w:t>来广营地区工委（乡党委）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20</w:t>
            </w:r>
          </w:p>
        </w:tc>
        <w:tc>
          <w:tcPr>
            <w:tcW w:w="254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1440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val="en-US" w:eastAsia="zh-CN"/>
              </w:rPr>
              <w:t>张松涛</w:t>
            </w:r>
          </w:p>
        </w:tc>
        <w:tc>
          <w:tcPr>
            <w:tcW w:w="1036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val="en-US" w:eastAsia="zh-CN"/>
              </w:rPr>
              <w:t>男</w:t>
            </w:r>
          </w:p>
        </w:tc>
        <w:tc>
          <w:tcPr>
            <w:tcW w:w="4503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val="en-US" w:eastAsia="zh-CN"/>
              </w:rPr>
              <w:t>朝阳区南磨房地区办事处</w:t>
            </w:r>
            <w:r>
              <w:rPr>
                <w:rFonts w:hint="default" w:ascii="方正仿宋_GBK" w:eastAsia="方正仿宋_GBK"/>
                <w:spacing w:val="-4"/>
                <w:szCs w:val="21"/>
                <w:lang w:val="en-US" w:eastAsia="zh-CN"/>
              </w:rPr>
              <w:t>平安建设办公室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21</w:t>
            </w:r>
          </w:p>
        </w:tc>
        <w:tc>
          <w:tcPr>
            <w:tcW w:w="254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朝阳区绿化委员会办公室</w:t>
            </w:r>
          </w:p>
        </w:tc>
        <w:tc>
          <w:tcPr>
            <w:tcW w:w="1440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eastAsia="zh-CN"/>
              </w:rPr>
              <w:t>张凯</w:t>
            </w:r>
          </w:p>
        </w:tc>
        <w:tc>
          <w:tcPr>
            <w:tcW w:w="1036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eastAsia="zh-CN"/>
              </w:rPr>
              <w:t>男</w:t>
            </w:r>
          </w:p>
        </w:tc>
        <w:tc>
          <w:tcPr>
            <w:tcW w:w="4503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zCs w:val="21"/>
                <w:vertAlign w:val="baseline"/>
              </w:rPr>
            </w:pPr>
            <w:r>
              <w:rPr>
                <w:rFonts w:hint="eastAsia" w:ascii="方正仿宋_GBK" w:eastAsia="方正仿宋_GBK"/>
                <w:spacing w:val="-4"/>
                <w:szCs w:val="21"/>
                <w:lang w:val="en-US" w:eastAsia="zh-CN"/>
              </w:rPr>
              <w:t>朝阳区王四营乡人民政府</w:t>
            </w:r>
          </w:p>
        </w:tc>
      </w:tr>
    </w:tbl>
    <w:p>
      <w:pPr>
        <w:tabs>
          <w:tab w:val="left" w:pos="8497"/>
          <w:tab w:val="left" w:pos="8715"/>
        </w:tabs>
        <w:jc w:val="left"/>
        <w:rPr>
          <w:rFonts w:hint="eastAsia" w:ascii="仿宋_GB2312" w:hAnsi="仿宋_GB2312" w:eastAsia="仿宋_GB2312" w:cs="仿宋_GB2312"/>
          <w:szCs w:val="21"/>
        </w:rPr>
      </w:pPr>
    </w:p>
    <w:p>
      <w:pPr>
        <w:tabs>
          <w:tab w:val="left" w:pos="8497"/>
          <w:tab w:val="left" w:pos="8715"/>
        </w:tabs>
        <w:ind w:firstLine="420" w:firstLineChars="200"/>
        <w:jc w:val="left"/>
        <w:rPr>
          <w:rFonts w:hint="eastAsia" w:ascii="仿宋_GB2312" w:hAnsi="仿宋_GB2312" w:eastAsia="仿宋_GB2312" w:cs="仿宋_GB2312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ZGVjMTI1OGUyZmM3OWFhNjZjNWM1NzkwMWVjYTEifQ=="/>
  </w:docVars>
  <w:rsids>
    <w:rsidRoot w:val="00B51221"/>
    <w:rsid w:val="000110A1"/>
    <w:rsid w:val="0003068D"/>
    <w:rsid w:val="000C451C"/>
    <w:rsid w:val="000F37E5"/>
    <w:rsid w:val="00114986"/>
    <w:rsid w:val="001720DA"/>
    <w:rsid w:val="00196192"/>
    <w:rsid w:val="001E1044"/>
    <w:rsid w:val="0024179B"/>
    <w:rsid w:val="00327BC1"/>
    <w:rsid w:val="00335511"/>
    <w:rsid w:val="003F0998"/>
    <w:rsid w:val="003F4C19"/>
    <w:rsid w:val="00404CD4"/>
    <w:rsid w:val="00433B22"/>
    <w:rsid w:val="004B0F77"/>
    <w:rsid w:val="00563FA5"/>
    <w:rsid w:val="00651A09"/>
    <w:rsid w:val="00660D75"/>
    <w:rsid w:val="0066518F"/>
    <w:rsid w:val="0067018A"/>
    <w:rsid w:val="00682129"/>
    <w:rsid w:val="006913CE"/>
    <w:rsid w:val="00817C07"/>
    <w:rsid w:val="008412B7"/>
    <w:rsid w:val="00894418"/>
    <w:rsid w:val="00915FAB"/>
    <w:rsid w:val="00936D02"/>
    <w:rsid w:val="00943147"/>
    <w:rsid w:val="00A26DE7"/>
    <w:rsid w:val="00A6090E"/>
    <w:rsid w:val="00A860C6"/>
    <w:rsid w:val="00B32870"/>
    <w:rsid w:val="00B51221"/>
    <w:rsid w:val="00B52632"/>
    <w:rsid w:val="00B82B0E"/>
    <w:rsid w:val="00C70380"/>
    <w:rsid w:val="00CA6FD0"/>
    <w:rsid w:val="00CB6CE1"/>
    <w:rsid w:val="00CE1B22"/>
    <w:rsid w:val="00D62F56"/>
    <w:rsid w:val="00D94DD6"/>
    <w:rsid w:val="00DF6A17"/>
    <w:rsid w:val="00DF6C3E"/>
    <w:rsid w:val="00E05052"/>
    <w:rsid w:val="00E47C9D"/>
    <w:rsid w:val="00E66B4E"/>
    <w:rsid w:val="00E907E6"/>
    <w:rsid w:val="00EA1863"/>
    <w:rsid w:val="00F6327B"/>
    <w:rsid w:val="00F73878"/>
    <w:rsid w:val="00FD5E64"/>
    <w:rsid w:val="032F40EF"/>
    <w:rsid w:val="0F33434A"/>
    <w:rsid w:val="12130ED5"/>
    <w:rsid w:val="17537506"/>
    <w:rsid w:val="1C835F98"/>
    <w:rsid w:val="1F4B2F28"/>
    <w:rsid w:val="227B65E3"/>
    <w:rsid w:val="291602FD"/>
    <w:rsid w:val="2A9A2A05"/>
    <w:rsid w:val="2BD9247A"/>
    <w:rsid w:val="2FBD2EDD"/>
    <w:rsid w:val="381946E1"/>
    <w:rsid w:val="40A715D8"/>
    <w:rsid w:val="42CF6401"/>
    <w:rsid w:val="4A751F4D"/>
    <w:rsid w:val="55176590"/>
    <w:rsid w:val="58506A1F"/>
    <w:rsid w:val="5874145F"/>
    <w:rsid w:val="5EBB0CEF"/>
    <w:rsid w:val="5EE47739"/>
    <w:rsid w:val="64E305C2"/>
    <w:rsid w:val="73F0715A"/>
    <w:rsid w:val="74372D72"/>
    <w:rsid w:val="75411E15"/>
    <w:rsid w:val="75FD0D8F"/>
    <w:rsid w:val="78D62470"/>
    <w:rsid w:val="799406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1"/>
    <w:autoRedefine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Body Text Indent"/>
    <w:basedOn w:val="1"/>
    <w:next w:val="5"/>
    <w:autoRedefine/>
    <w:unhideWhenUsed/>
    <w:qFormat/>
    <w:uiPriority w:val="99"/>
    <w:pPr>
      <w:spacing w:line="360" w:lineRule="auto"/>
      <w:ind w:firstLine="570"/>
    </w:pPr>
    <w:rPr>
      <w:sz w:val="24"/>
    </w:rPr>
  </w:style>
  <w:style w:type="paragraph" w:styleId="5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Date"/>
    <w:basedOn w:val="1"/>
    <w:next w:val="1"/>
    <w:link w:val="20"/>
    <w:autoRedefine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4"/>
    <w:next w:val="1"/>
    <w:unhideWhenUsed/>
    <w:qFormat/>
    <w:uiPriority w:val="99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autoRedefine/>
    <w:unhideWhenUsed/>
    <w:qFormat/>
    <w:uiPriority w:val="99"/>
    <w:rPr>
      <w:color w:val="0000FF"/>
      <w:u w:val="single"/>
    </w:rPr>
  </w:style>
  <w:style w:type="character" w:customStyle="1" w:styleId="15">
    <w:name w:val="标题 1 Char"/>
    <w:basedOn w:val="13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leaidx"/>
    <w:basedOn w:val="13"/>
    <w:autoRedefine/>
    <w:qFormat/>
    <w:uiPriority w:val="0"/>
  </w:style>
  <w:style w:type="character" w:customStyle="1" w:styleId="17">
    <w:name w:val="页眉 Char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7"/>
    <w:autoRedefine/>
    <w:semiHidden/>
    <w:qFormat/>
    <w:uiPriority w:val="99"/>
    <w:rPr>
      <w:sz w:val="18"/>
      <w:szCs w:val="18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0">
    <w:name w:val="日期 Char"/>
    <w:basedOn w:val="13"/>
    <w:link w:val="6"/>
    <w:autoRedefine/>
    <w:semiHidden/>
    <w:qFormat/>
    <w:uiPriority w:val="99"/>
  </w:style>
  <w:style w:type="character" w:customStyle="1" w:styleId="21">
    <w:name w:val="文档结构图 Char"/>
    <w:basedOn w:val="13"/>
    <w:link w:val="3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22">
    <w:name w:val="NormalCharacter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325</Words>
  <Characters>1859</Characters>
  <Lines>15</Lines>
  <Paragraphs>4</Paragraphs>
  <TotalTime>22</TotalTime>
  <ScaleCrop>false</ScaleCrop>
  <LinksUpToDate>false</LinksUpToDate>
  <CharactersWithSpaces>2180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2019-12-20T04:58:00Z</dcterms:created>
  <dc:creator>Administrator</dc:creator>
  <cp:lastModifiedBy>舒克。</cp:lastModifiedBy>
  <cp:lastPrinted>2024-01-16T07:47:00Z</cp:lastPrinted>
  <dcterms:modified xsi:type="dcterms:W3CDTF">2024-01-17T00:57:10Z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C5C5C63893064C72951B44D6DC730F04_13</vt:lpwstr>
  </property>
</Properties>
</file>