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7B7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北京市朝阳区农业农村局</w:t>
      </w:r>
    </w:p>
    <w:p w14:paraId="1FC19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 w14:paraId="1AB8F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依据《中华人民共和国政府信息公开条例》（以下简称《政府信息公开条例》）第五十条规定，编制本报告。</w:t>
      </w:r>
    </w:p>
    <w:p w14:paraId="1F3E5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highlight w:val="none"/>
          <w:lang w:bidi="ar"/>
        </w:rPr>
        <w:t>一、总体情况</w:t>
      </w:r>
    </w:p>
    <w:p w14:paraId="33117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2025年，在区委、区政府的坚强领导下，本单位贯彻落实《中华人民共和国政府信息公开条例》及政务公开工作要求，立足农业农村领域核心职能，扎实推进政府信息公开工作稳步提升。</w:t>
      </w:r>
    </w:p>
    <w:p w14:paraId="735A967A"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 主动公开工作情况</w:t>
      </w:r>
    </w:p>
    <w:p w14:paraId="7F2E30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2025年，本单位按照《政府信息公开条例》第二十条、第二十一条规定，紧扣《朝阳区2025年政务公开工作要点》中明确的农业农村领域重点公开任务，积极推进主动公开工作。本年度主动公开政府信息185条。</w:t>
      </w:r>
    </w:p>
    <w:p w14:paraId="0DE1B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对照《政府信息公开条例》第十七条规定，严格按照本单位政府信息公开保密审查机制，做到“先审查、后公开”，全年未发生因保密审查落实不到位导致的失泄密问题。</w:t>
      </w:r>
    </w:p>
    <w:p w14:paraId="066852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2. 依申请公开工作情况</w:t>
      </w:r>
    </w:p>
    <w:p w14:paraId="10FB8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进一步规范依申请公开工作体系，明确线上线下受理渠道、申请办理流程、时限要求及经办人联系方式，确保群众诉求渠道畅通高效。2025年共受理依申请公开74件，申请方式涵盖当面申请、电子邮件申请、信函申请等类型。</w:t>
      </w:r>
    </w:p>
    <w:p w14:paraId="0A6CD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单位高度重视依申请公开办理工作，建立“专人负责、集体研判、多部门协同”的办理机制，对每一件申请均进行调查核实，主动与区政务服务管理局沟通对接，争取指导支持；同时积极与申请人进行沟通，全年依申请公开事项均按法定时限完成答复工作。</w:t>
      </w:r>
    </w:p>
    <w:p w14:paraId="04C641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 政府信息管理情况</w:t>
      </w:r>
    </w:p>
    <w:p w14:paraId="7F00B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结合《区农业农村局政府信息公开工作办法》及2025年政务公开工作新要求，进一步优化政府信息分类、梳理、归档流程，完善信息管理台账，确保公开信息的规范性、准确性和时效性。</w:t>
      </w:r>
    </w:p>
    <w:p w14:paraId="5737A39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 政府信息公开平台建设情况</w:t>
      </w:r>
    </w:p>
    <w:p w14:paraId="4483D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完善政府网站。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在网站设置部门动态、公示公告等</w:t>
      </w:r>
      <w:r>
        <w:rPr>
          <w:rFonts w:hint="eastAsia" w:ascii="仿宋_GB2312" w:hAnsi="仿宋_GB2312" w:eastAsia="仿宋_GB2312" w:cs="仿宋_GB2312"/>
          <w:sz w:val="32"/>
          <w:szCs w:val="32"/>
        </w:rPr>
        <w:t>专栏，做好本单位政府网站主要页面、栏目的更新维护，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全年未出现严重表述错误、链接失效等问题。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强化平台运行监管。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公开网站开展常态化监测，按要求做好网站管理工作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，确保网站正常运行，管理规范有序。</w:t>
      </w:r>
    </w:p>
    <w:p w14:paraId="126E6B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 政府信息公开教育培训情况</w:t>
      </w:r>
    </w:p>
    <w:p w14:paraId="6835F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围绕《政府信息公开条例》要求，开展业务培训与学习交流活动，提升工作人员专业能力。2025年共组织机关内部信息公开专题培训2次。</w:t>
      </w:r>
    </w:p>
    <w:p w14:paraId="5774C1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 政府信息公开监督保障情况</w:t>
      </w:r>
    </w:p>
    <w:p w14:paraId="2C36A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健全监督考核机制。进一步完善政府信息公开保密审查细则和监督制度，畅通行政复议、行政诉讼渠道，严格落实年度报告公开制度。二是档案管理规范化。完善工作台账，细化归档标准，确保公开材料、办理文书等收集齐全、归档及时，保障工作追溯与监督检查。</w:t>
      </w:r>
    </w:p>
    <w:p w14:paraId="75A4C02B"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</w:p>
    <w:p w14:paraId="6C6B5BF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 w14:paraId="0AFA89A1">
      <w:pPr>
        <w:pStyle w:val="2"/>
        <w:widowControl/>
      </w:pPr>
    </w:p>
    <w:p w14:paraId="1FAABB52">
      <w:pPr>
        <w:pStyle w:val="2"/>
        <w:widowControl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48E5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5031D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30201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01FE06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9498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98AFE7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7BF3C8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1E9B6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4C21B7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CA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1C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2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6DF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7B4E6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98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BF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AE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DBB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438901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0CAE5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8FE73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2E644E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58CC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B4481F0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AB76D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58</w:t>
            </w:r>
          </w:p>
        </w:tc>
      </w:tr>
      <w:tr w14:paraId="0D549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C0C7AC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02D87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A81CF9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E30F4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7BE6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3258184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0533BF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</w:tr>
      <w:tr w14:paraId="161433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BEEA1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1F63D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81F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17A3A7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4F125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D6334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23397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5D224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0D46CC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8DFCD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 w14:paraId="0487A524">
      <w:pPr>
        <w:pStyle w:val="2"/>
        <w:widowControl/>
      </w:pPr>
    </w:p>
    <w:p w14:paraId="562498D2">
      <w:pPr>
        <w:numPr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br w:type="page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bookmarkStart w:id="2" w:name="_GoBack"/>
      <w:bookmarkEnd w:id="2"/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16373FE5"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65B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41BFAAED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580BA1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02A2F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E0ED5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3E1D1E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3DA0F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68E671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46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15F183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C143C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787249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3885E1F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C0AF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219F81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62F818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D3151F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69B407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D8E7E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170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E833E1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F8B80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9936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C43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82DA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A1D3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20C6D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1519AB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74</w:t>
            </w:r>
          </w:p>
        </w:tc>
      </w:tr>
      <w:tr w14:paraId="1EDD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1BF61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95382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2E8F0">
            <w:pPr>
              <w:widowControl/>
              <w:jc w:val="center"/>
            </w:pPr>
            <w:bookmarkStart w:id="0" w:name="OLE_LINK1"/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D9C2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461B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47EF2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C05D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42E91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67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7FDDAF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0C4527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15CB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D8BA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5C09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448D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4EDEE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E859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38F16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</w:tr>
      <w:tr w14:paraId="04F24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574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FD7334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522ABF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AB3E3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DDED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5FE4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D892E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ED5C2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7E2F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67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64CAB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C8FA3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A2133B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7BB18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359E7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F54B7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FD06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A5A1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D0FE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62360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DA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26B1B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2DDB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5AF685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0050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B835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C6B5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B5DC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E964E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0BF2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7B0A1A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6E5F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3B5F8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BC67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8F32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DF82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9CE4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E265E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A01F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AF7E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C637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82D7B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A9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5DAD4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B1CF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D4A09B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F6582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42B4A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2303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E9EE6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2C93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DE63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6F641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71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57F1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1C957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0FDCC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74BDA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8C4A8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D9D11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DF29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6BC8E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981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133B67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2BEC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ECA9A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CB724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FD8974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F459C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F68E1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A970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77879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CEB03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771E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2291F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5BE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7B32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9A85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6A3C33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BD43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8F3A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C1FA0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F9F5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27AE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89AA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9F21D8"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2F8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0E107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F5C9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733BC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96AAA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62D7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95CB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9C348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3C741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E8BA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FC194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03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1ED3D3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C7DD1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F79DB4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E9B00F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F679E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0912D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0F500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05C56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75D2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EEFBE8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 w14:paraId="01CD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DD605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74F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DDE0E6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EBD6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88F4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831BC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648B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301B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DF86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7F03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9F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FAA15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2039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58B5E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EF66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CF51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6F33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50AB7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F737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6738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F7C25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933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87AFD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DA269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B06E1D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A6ED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1669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F0E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0E2F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734E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B44F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F3033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9F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4FB4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CC80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368480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E319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5F50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505C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A232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B64C3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BD4D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054E0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FF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A312AA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48A7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FCFE23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8723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18F5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D692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DCBE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0196A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ED7DF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D45AA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0C7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7F97B4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A3AF8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923AFF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E950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ED4B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7A187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1A1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7672C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DEC9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C8CF98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54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5F044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80C5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82015CF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C8DD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6719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787EC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75EB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432D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D1D6D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941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C64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831C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AC2A3D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BE6BA2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F2C1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13E9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DE105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0BE6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C4A0C7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D673B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89A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EC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1BDE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CA447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E1967A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C62A8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1E98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16436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0F62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51FD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D2C3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C10D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63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9F0BE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45E22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72FF7D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743B5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4C0F8A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5784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FC369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F8424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046300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72FFDC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93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5814E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17F09A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05EE61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ADEAE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91DF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A8A471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2F0064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8F803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A7245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72</w:t>
            </w:r>
          </w:p>
        </w:tc>
      </w:tr>
      <w:tr w14:paraId="4BDC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0493D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E9CBFEE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7B26FAB"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577F4E8"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F73EA93"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29E4B2A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3D3CC734"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7FD7962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</w:tbl>
    <w:p w14:paraId="316CBAD9">
      <w:pPr>
        <w:pStyle w:val="2"/>
        <w:widowControl/>
        <w:ind w:left="420" w:leftChars="200"/>
      </w:pPr>
    </w:p>
    <w:p w14:paraId="588101FA">
      <w:pPr>
        <w:pStyle w:val="2"/>
        <w:widowControl/>
        <w:ind w:left="420" w:leftChars="200"/>
      </w:pPr>
    </w:p>
    <w:p w14:paraId="30CEC598"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18A637FE">
      <w:pPr>
        <w:widowControl/>
        <w:jc w:val="center"/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BA5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4D63D17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2F158E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6CC7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95A70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EC26F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DDCD0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A86D20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BF971C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437E30C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C51CE5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7967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E8C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662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F56C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2D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607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540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A8973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7DF4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F6B0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D292F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5FEB9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9CBA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7124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5243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290E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79C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3410F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EABB2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5FA6E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5C13D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19975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B972BE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6DAB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306D9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C6419E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E60D4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61B82A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81BAD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D103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8D2076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188615">
            <w:pPr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2</w:t>
            </w:r>
          </w:p>
        </w:tc>
      </w:tr>
    </w:tbl>
    <w:p w14:paraId="7697FDC0">
      <w:pPr>
        <w:widowControl/>
        <w:jc w:val="left"/>
      </w:pPr>
    </w:p>
    <w:p w14:paraId="7D43D734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</w:t>
      </w:r>
      <w:bookmarkStart w:id="1" w:name="OLE_LINK2"/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  <w:bookmarkEnd w:id="1"/>
    </w:p>
    <w:p w14:paraId="4F258901"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"/>
        </w:rPr>
        <w:t>针对 2025 年工作中存在的薄弱环节，我单位重点从三方面进行了改进：一是加强内部培训，切实提升了工作人员的业务能力；二是规范信息公开工作流程，推动整体工作的改进和提升。</w:t>
      </w:r>
    </w:p>
    <w:p w14:paraId="1B0C6C48"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 w14:paraId="0E2E38A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无</w:t>
      </w:r>
    </w:p>
    <w:p w14:paraId="49FA569F">
      <w:pPr>
        <w:pStyle w:val="2"/>
        <w:spacing w:line="560" w:lineRule="exact"/>
        <w:rPr>
          <w:rFonts w:hint="eastAsia"/>
        </w:rPr>
      </w:pPr>
    </w:p>
    <w:p w14:paraId="7A6258CB">
      <w:pPr>
        <w:pStyle w:val="2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</w:p>
    <w:p w14:paraId="1C18E9C5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p w14:paraId="1375006B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226D"/>
    <w:rsid w:val="04BC290D"/>
    <w:rsid w:val="4D5521EB"/>
    <w:rsid w:val="6425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1982</Words>
  <Characters>2044</Characters>
  <Lines>0</Lines>
  <Paragraphs>0</Paragraphs>
  <TotalTime>38</TotalTime>
  <ScaleCrop>false</ScaleCrop>
  <LinksUpToDate>false</LinksUpToDate>
  <CharactersWithSpaces>2222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2026-01-15T08:35:00Z</dcterms:created>
  <dc:creator>mi.ao</dc:creator>
  <cp:lastModifiedBy>mi.ao</cp:lastModifiedBy>
  <cp:lastPrinted>2026-01-15T12:42:51Z</cp:lastPrinted>
  <dcterms:modified xsi:type="dcterms:W3CDTF">2026-01-15T12:46:33Z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EC139D9ED2394CF486CB9F68BDF502F6_11</vt:lpwstr>
  </property>
  <property fmtid="{D5CDD505-2E9C-101B-9397-08002B2CF9AE}" pid="4" name="KSOTemplateDocerSaveRecord">
    <vt:lpwstr>eyJoZGlkIjoiNDQ2NTMzZThjOTg1MjIxNDI1M2I3N2YxZmE4YjU1NmMiLCJ1c2VySWQiOiIzMzUzNTg4MzEifQ==</vt:lpwstr>
  </property>
</Properties>
</file>