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226" w:afterAutospacing="0" w:line="560" w:lineRule="exact"/>
        <w:ind w:left="0" w:right="0" w:firstLine="420"/>
        <w:jc w:val="center"/>
        <w:textAlignment w:val="auto"/>
        <w:rPr>
          <w:rFonts w:eastAsia="方正小标宋简体"/>
          <w:b w:val="0"/>
          <w:bCs w:val="0"/>
          <w:color w:val="40404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  <w:t>朝阳区卫生健康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eastAsia="zh-CN"/>
        </w:rPr>
        <w:t>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/>
        </w:rPr>
        <w:t>疫情防控宣传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eastAsia="zh-CN"/>
        </w:rPr>
        <w:t>遴选公告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现向社会公开遴选北京市朝阳区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卫生健康委疫情防控宣传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的承担单位，有关事项公告如下：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一、委托单位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北京市朝阳区卫生健康委员会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二、申请单位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备设计、制作各类宣传材料能力的企业。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三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工作任务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1.项目名称：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疫情防控宣传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2.项目类别：购买服务类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3.工作内容：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为加大疫情防控宣传力度，筑牢疫情防控底线，制作疫情防控宣传品。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四、具体要求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1.项目申报单位具有独立法人资格。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2.有卫生行业相关服务经验。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.项目涉及的所有文件、协议、单位信息、个人信息等资料，以及合作过程中所知悉的对方秘密，均负有保密义务。除非经双方协商一致，或法律另有规定外，不得向任何第三方披露。双方均将制定规章制度，以使双方人员及其获知对方保密资料的相关公司的人员，同样遵守本条所述的保密义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五、申报和评审事宜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1.申报期限：202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日至2020年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2.填写材料：申请材料填写内容应简明扼要，突出重点。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3.提交材料：申请单位应在202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日前将盖章的《承办申请书》电子扫描件提交至邮箱cyq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wjwjwk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@bjchy.gov.cn。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4.组织评审：北京市朝阳区卫生健康委将组织评审小组，从项目报价、企业实力、相关业绩、工作方案等方面，对申请单位进行评估，择优遴选1家项目承担单位。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5.结果公示：朝阳区卫生健康委将对评审结果在朝阳区政府网站(www.bjchy.gov.cn)予以公示。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六、预算经费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预算经费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七、联系方式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贾老师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65852038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left"/>
        <w:textAlignment w:val="auto"/>
        <w:rPr>
          <w:color w:val="40404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"http://www.bjchy.gov.cn/UserFiles/File/f54d434ca4f948c8939cf2a62717fb9d.docx"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京市朝阳区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卫生健康委员会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项目</w:t>
      </w:r>
      <w:r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承办申请书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2022年11月2日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承办申请书</w:t>
      </w:r>
    </w:p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00"/>
        <w:gridCol w:w="2425"/>
        <w:gridCol w:w="122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249" w:type="dxa"/>
            <w:gridSpan w:val="4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项目申报单位</w:t>
            </w:r>
          </w:p>
        </w:tc>
        <w:tc>
          <w:tcPr>
            <w:tcW w:w="7249" w:type="dxa"/>
            <w:gridSpan w:val="4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225" w:type="dxa"/>
            <w:gridSpan w:val="2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799" w:type="dxa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4225" w:type="dxa"/>
            <w:gridSpan w:val="2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传真电话</w:t>
            </w:r>
          </w:p>
        </w:tc>
        <w:tc>
          <w:tcPr>
            <w:tcW w:w="1799" w:type="dxa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1800" w:type="dxa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425" w:type="dxa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法人代码</w:t>
            </w:r>
          </w:p>
        </w:tc>
        <w:tc>
          <w:tcPr>
            <w:tcW w:w="3024" w:type="dxa"/>
            <w:gridSpan w:val="2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425" w:type="dxa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225" w:type="dxa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1799" w:type="dxa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1800" w:type="dxa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425" w:type="dxa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99" w:type="dxa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800" w:type="dxa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425" w:type="dxa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99" w:type="dxa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</w:t>
            </w:r>
          </w:p>
          <w:p>
            <w:pPr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（单位：万元）</w:t>
            </w:r>
          </w:p>
        </w:tc>
        <w:tc>
          <w:tcPr>
            <w:tcW w:w="42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计划完成</w:t>
            </w:r>
          </w:p>
          <w:p>
            <w:pPr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1799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二、申报单位简介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4" w:hRule="exact"/>
        </w:trPr>
        <w:tc>
          <w:tcPr>
            <w:tcW w:w="906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三、项目实施工作方案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</w:trPr>
        <w:tc>
          <w:tcPr>
            <w:tcW w:w="9061" w:type="dxa"/>
          </w:tcPr>
          <w:p>
            <w:pPr>
              <w:spacing w:line="560" w:lineRule="exact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1" w:hRule="exact"/>
        </w:trPr>
        <w:tc>
          <w:tcPr>
            <w:tcW w:w="9061" w:type="dxa"/>
          </w:tcPr>
          <w:p>
            <w:pPr>
              <w:spacing w:line="560" w:lineRule="exact"/>
              <w:rPr>
                <w:rFonts w:ascii="黑体" w:eastAsia="黑体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四、申报单位承诺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9061" w:type="dxa"/>
          </w:tcPr>
          <w:p>
            <w:pPr>
              <w:spacing w:line="560" w:lineRule="exact"/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我们确认项目申报内容的真实性，并愿意承担相应的责任</w:t>
            </w:r>
          </w:p>
          <w:p>
            <w:pPr>
              <w:spacing w:line="560" w:lineRule="exact"/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负责人签字：                   申报单位公章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035DF"/>
    <w:rsid w:val="0115604F"/>
    <w:rsid w:val="070638FC"/>
    <w:rsid w:val="152A7C32"/>
    <w:rsid w:val="174B7890"/>
    <w:rsid w:val="28824EDE"/>
    <w:rsid w:val="349B4329"/>
    <w:rsid w:val="43C035DF"/>
    <w:rsid w:val="459329F1"/>
    <w:rsid w:val="5A9E5046"/>
    <w:rsid w:val="5BE6630B"/>
    <w:rsid w:val="63C97BCC"/>
    <w:rsid w:val="64414C4D"/>
    <w:rsid w:val="64F302C9"/>
    <w:rsid w:val="77C83DBC"/>
    <w:rsid w:val="7A06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color w:val="000000"/>
      <w:kern w:val="2"/>
      <w:sz w:val="1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2021-09-01T03:47:00Z</dcterms:created>
  <dc:creator>Luohuabin</dc:creator>
  <cp:lastModifiedBy>Administrator</cp:lastModifiedBy>
  <dcterms:modified xsi:type="dcterms:W3CDTF">2022-11-03T00:52:16Z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73B9C6305C0A492D934EE8DBCAA1B313</vt:lpwstr>
  </property>
</Properties>
</file>