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lang w:eastAsia="zh-CN"/>
        </w:rPr>
        <w:t>北京市朝阳区红十字会</w:t>
      </w: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pPr>
        <w:jc w:val="center"/>
        <w:rPr>
          <w:rFonts w:ascii="仿宋_GB2312"/>
          <w:szCs w:val="30"/>
        </w:rPr>
      </w:pPr>
    </w:p>
    <w:p>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 xml:space="preserve"> </w:t>
      </w:r>
      <w:r>
        <w:rPr>
          <w:rFonts w:hint="eastAsia" w:ascii="楷体_GB2312" w:eastAsia="楷体_GB2312"/>
          <w:sz w:val="32"/>
          <w:szCs w:val="32"/>
          <w:lang w:eastAsia="zh-CN"/>
        </w:rPr>
        <w:t>北京市朝阳区红十字会部门参公管理事业单位编制1</w:t>
      </w:r>
      <w:r>
        <w:rPr>
          <w:rFonts w:hint="eastAsia" w:ascii="楷体_GB2312" w:eastAsia="楷体_GB2312"/>
          <w:sz w:val="32"/>
          <w:szCs w:val="32"/>
          <w:lang w:val="en-US" w:eastAsia="zh-CN"/>
        </w:rPr>
        <w:t>1</w:t>
      </w:r>
      <w:r>
        <w:rPr>
          <w:rFonts w:hint="eastAsia" w:ascii="楷体_GB2312" w:eastAsia="楷体_GB2312"/>
          <w:sz w:val="32"/>
          <w:szCs w:val="32"/>
          <w:lang w:eastAsia="zh-CN"/>
        </w:rPr>
        <w:t>人（其中临时编制</w:t>
      </w:r>
      <w:r>
        <w:rPr>
          <w:rFonts w:hint="eastAsia" w:ascii="楷体_GB2312" w:eastAsia="楷体_GB2312"/>
          <w:sz w:val="32"/>
          <w:szCs w:val="32"/>
          <w:lang w:val="en-US" w:eastAsia="zh-CN"/>
        </w:rPr>
        <w:t>1人</w:t>
      </w:r>
      <w:r>
        <w:rPr>
          <w:rFonts w:hint="eastAsia" w:ascii="楷体_GB2312" w:eastAsia="楷体_GB2312"/>
          <w:sz w:val="32"/>
          <w:szCs w:val="32"/>
          <w:lang w:eastAsia="zh-CN"/>
        </w:rPr>
        <w:t>），</w:t>
      </w:r>
      <w:r>
        <w:rPr>
          <w:rFonts w:hint="eastAsia" w:ascii="楷体_GB2312" w:eastAsia="楷体_GB2312"/>
          <w:sz w:val="32"/>
          <w:szCs w:val="32"/>
          <w:lang w:val="en-US" w:eastAsia="zh-CN"/>
        </w:rPr>
        <w:t>2023年年初实有11人、年末实有11人；下设办公室、业务科2个科室。</w:t>
      </w:r>
    </w:p>
    <w:p>
      <w:pPr>
        <w:numPr>
          <w:ilvl w:val="0"/>
          <w:numId w:val="1"/>
        </w:num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部门整体绩效目标设立情况</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宣传、贯彻《中华人民共和国红十字会法》、执行《中国红十字会章程》，组织落实中国红十字会工作的方针、政策。依法开展社会募捐活动，参加国际人道主义救援工作。开展救灾的准备工作；在自然灾害和突发事件中，开展救护和救助工作，依法接受国内外组织和个人捐赠，保证和监督救灾物资的发放。开展卫生救护和防病知识的宣传普及工作，进行初级自救互救培训，组织群众参加意外伤害和自然灾害的现场救护工作。宣传无偿献血、预防艾滋病、捐献造血干细胞工作。负责开展人道领域内的社区服务和社会公益事业、兴办街道红十字卫生站等符合红十字会宗旨的社会福利事业。宣传日内瓦公约及其附加议定书、红十字和红新月运动的基本原则，并依照有关规定开展工作。开展红十字青少年道德教育。依据红十字会章程吸收会员、发展组织。</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2023年全年预算数694.399298万元，其中，基本支出预算数432.399298万元，项目支出预算数262万元。资金总体支出678.776475万元，其中，基本支出406.974475万元，项目支出271.802万元。预算执行率为97.75%。全年支出预算未全部执行的主要原因是基本支出负担的工作人员在年中减少1人。</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1.产出数量：基本支出-人员及机构运转支出比例超过90%，完成目标；项目支出-培训人数情况，采取线下线上多措并举的培训模式，扎实推进应急救护培训“进企业、进农村、进社区、进学校、进家庭”，覆盖辖区的街乡、学校、军营、企事业等多家单位，累计培训1.2万余人，取证超过0.4万人，完成目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2.产出质量：基本支出-全项目支付全体职工工资、社保等项资金，完成目标；项目支出-完成培训取得证书的受训人数与通过比例超过目标。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3.产出进度：基本支出-支出进度按月推进，尤其在人员补贴上没有提前支付的情况；项目支出-培训进度虽经历疫情的干扰，但在年底前依然完成了预定培训进度。</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 xml:space="preserve">4.产出成本：基本支出-工资及补助支出合规；项目支出-培训单价最终维持在100元/人以内，低于市红会同年培训单价，完成目标。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1.经济效益：整体绩效无此类指标。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2.社会效益：基本支出-职工工会经费支付到位，满足了工会开展工作的需要；项目支出-通过红十字教育、宣传的开展，提高朝阳地区群众遇到灾难等突发事件时的自救、互救能力。</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3.环境效益：整体绩效无此类指标。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4.可持续性影响：整体绩效无此类指标。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5.服务对象满意度：基本支出-职工满意度情况，福利工作服务到位；项目支出-培训群众满意度情况，接收培训群众对于红十字培训课程设置受益颇深，真正取得了专业急救知识与技能。</w:t>
      </w:r>
    </w:p>
    <w:p>
      <w:pPr>
        <w:spacing w:line="600" w:lineRule="exact"/>
        <w:ind w:left="105" w:leftChars="50" w:firstLine="480" w:firstLineChars="15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1.财务管理制度健全性：2023年12月对单位财务管理制度进行了梳理更新，力求与现行各项上位规章制度要求统一。</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2.资金使用合规性和安全性：引入第三方对单位财务运转情况进行审计。</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3.会计基础信息完善性：根据2022年度接收上级审查、审计要求，我单位为了明确责任人员，在第三方审计中对会计附件的留存情况进行了核对。</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（二）资产管理</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单位资产实物由专人负责管理并定期盘点，2023年开始执行经2022年11月通过修改的《固定资产配置管理办法》。</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rPr>
        <w:t>（</w:t>
      </w:r>
      <w:r>
        <w:rPr>
          <w:rFonts w:hint="eastAsia" w:ascii="楷体_GB2312" w:eastAsia="楷体_GB2312"/>
          <w:sz w:val="32"/>
          <w:szCs w:val="32"/>
          <w:lang w:eastAsia="zh-CN"/>
        </w:rPr>
        <w:t>三）绩效管理</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lang w:eastAsia="zh-CN"/>
        </w:rPr>
        <w:t>单位绩效完成进度由财务每月编制报表，报班子会通报。每个项目由业务专管人员负责，支出时需经相关审批流程。</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lang w:eastAsia="zh-CN"/>
        </w:rPr>
        <w:t>（四）结转结余率</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lang w:eastAsia="zh-CN"/>
        </w:rPr>
        <w:t>单位</w:t>
      </w:r>
      <w:r>
        <w:rPr>
          <w:rFonts w:hint="eastAsia" w:ascii="楷体_GB2312" w:eastAsia="楷体_GB2312"/>
          <w:sz w:val="32"/>
          <w:szCs w:val="32"/>
          <w:lang w:val="en-US" w:eastAsia="zh-CN"/>
        </w:rPr>
        <w:t>2023年无结转、结余资金，结转结余率为0。</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lang w:eastAsia="zh-CN"/>
        </w:rPr>
        <w:t>（五</w:t>
      </w:r>
      <w:r>
        <w:rPr>
          <w:rFonts w:hint="eastAsia" w:ascii="楷体_GB2312" w:eastAsia="楷体_GB2312"/>
          <w:sz w:val="32"/>
          <w:szCs w:val="32"/>
        </w:rPr>
        <w:t>）部门预决算差异率</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年度项目预算执行率103.74%，主要原因是追加一次性项目“</w:t>
      </w:r>
      <w:r>
        <w:rPr>
          <w:rFonts w:hint="eastAsia" w:ascii="楷体_GB2312" w:eastAsia="楷体_GB2312"/>
          <w:sz w:val="32"/>
          <w:szCs w:val="32"/>
          <w:lang w:val="en-US" w:eastAsia="zh-CN"/>
        </w:rPr>
        <w:t>第九次会员代表大会</w:t>
      </w:r>
      <w:r>
        <w:rPr>
          <w:rFonts w:hint="eastAsia" w:ascii="楷体_GB2312" w:eastAsia="楷体_GB2312"/>
          <w:sz w:val="32"/>
          <w:szCs w:val="32"/>
          <w:lang w:val="en-US" w:eastAsia="zh-CN"/>
        </w:rPr>
        <w:t>”1项，资金10万元。</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整体绩效完成全年目标，其中项目支出-培训人数、项目支出-完成培训人数、项目支出-培训单价3项与预定目标存在较大差距。</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（二）存在的问题及原因分析</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lang w:eastAsia="zh-CN"/>
        </w:rPr>
        <w:t>由于我单位培训单价较市会指导价低，故在预算时按照市会指导价安排的培训人数等项目支出指标也较实际执行数低。</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left="105" w:leftChars="50" w:firstLine="480" w:firstLineChars="150"/>
        <w:rPr>
          <w:rFonts w:hint="eastAsia" w:ascii="楷体_GB2312" w:eastAsia="楷体_GB2312"/>
          <w:sz w:val="32"/>
          <w:szCs w:val="32"/>
          <w:lang w:eastAsia="zh-CN"/>
        </w:rPr>
      </w:pPr>
      <w:r>
        <w:rPr>
          <w:rFonts w:hint="eastAsia" w:ascii="楷体_GB2312" w:eastAsia="楷体_GB2312"/>
          <w:sz w:val="32"/>
          <w:szCs w:val="32"/>
          <w:lang w:eastAsia="zh-CN"/>
        </w:rPr>
        <w:t>（一）财务审计</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eastAsia="zh-CN"/>
        </w:rPr>
        <w:t>在</w:t>
      </w:r>
      <w:r>
        <w:rPr>
          <w:rFonts w:hint="eastAsia" w:ascii="楷体_GB2312" w:eastAsia="楷体_GB2312"/>
          <w:sz w:val="32"/>
          <w:szCs w:val="32"/>
          <w:lang w:val="en-US" w:eastAsia="zh-CN"/>
        </w:rPr>
        <w:t>2024年度我单位会根据2023年度引入第三方审计的意见进行自主整改。</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（二）绩效目标制定</w:t>
      </w:r>
    </w:p>
    <w:p>
      <w:pPr>
        <w:spacing w:line="600" w:lineRule="exact"/>
        <w:ind w:left="105" w:leftChars="50" w:firstLine="480" w:firstLineChars="150"/>
        <w:rPr>
          <w:rFonts w:hint="eastAsia" w:ascii="楷体_GB2312" w:eastAsia="楷体_GB2312"/>
          <w:sz w:val="32"/>
          <w:szCs w:val="32"/>
          <w:lang w:val="en-US" w:eastAsia="zh-CN"/>
        </w:rPr>
      </w:pPr>
      <w:r>
        <w:rPr>
          <w:rFonts w:hint="eastAsia" w:ascii="楷体_GB2312" w:eastAsia="楷体_GB2312"/>
          <w:sz w:val="32"/>
          <w:szCs w:val="32"/>
          <w:lang w:val="en-US" w:eastAsia="zh-CN"/>
        </w:rPr>
        <w:t>我单位在编制今后年度绩效目标时不能单独依照上级指导价格编制绩效目标，而要考虑自身现有培训状况及单价标准，以保障目标与实际执行情况的一致性。</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方正书宋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DejaVu Sans">
    <w:altName w:val="Trebuchet MS"/>
    <w:panose1 w:val="020B0603030804020204"/>
    <w:charset w:val="00"/>
    <w:family w:val="auto"/>
    <w:pitch w:val="default"/>
    <w:sig w:usb0="00000000" w:usb1="00000000" w:usb2="0A246029" w:usb3="0400200C" w:csb0="600001FF" w:csb1="DFFF0000"/>
  </w:font>
  <w:font w:name="Calibri Light">
    <w:panose1 w:val="020F0302020204030204"/>
    <w:charset w:val="00"/>
    <w:family w:val="auto"/>
    <w:pitch w:val="default"/>
    <w:sig w:usb0="A00002EF" w:usb1="4000207B" w:usb2="00000000" w:usb3="00000000" w:csb0="2000019F" w:csb1="00000000"/>
  </w:font>
  <w:font w:name="方正隶书_GBK">
    <w:altName w:val="隶书"/>
    <w:panose1 w:val="02000000000000000000"/>
    <w:charset w:val="86"/>
    <w:family w:val="auto"/>
    <w:pitch w:val="default"/>
    <w:sig w:usb0="00000000" w:usb1="00000000" w:usb2="00000000" w:usb3="00000000" w:csb0="00040000" w:csb1="00000000"/>
  </w:font>
  <w:font w:name="方正魏碑_GBK">
    <w:altName w:val="宋体"/>
    <w:panose1 w:val="02000000000000000000"/>
    <w:charset w:val="86"/>
    <w:family w:val="auto"/>
    <w:pitch w:val="default"/>
    <w:sig w:usb0="00000000" w:usb1="00000000" w:usb2="00000000" w:usb3="00000000" w:csb0="00040000" w:csb1="00000000"/>
  </w:font>
  <w:font w:name="方正行楷_GBK">
    <w:altName w:val="楷体_GB2312"/>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方正细黑一_GBK">
    <w:altName w:val="黑体"/>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rebuchet MS">
    <w:panose1 w:val="020B0603020202020204"/>
    <w:charset w:val="00"/>
    <w:family w:val="auto"/>
    <w:pitch w:val="default"/>
    <w:sig w:usb0="00000287" w:usb1="00000000" w:usb2="00000000" w:usb3="00000000" w:csb0="2000009F" w:csb1="00000000"/>
  </w:font>
  <w:font w:name="隶书">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Songti SC">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CESI仿宋-GB2312">
    <w:altName w:val="仿宋"/>
    <w:panose1 w:val="02000500000000000000"/>
    <w:charset w:val="86"/>
    <w:family w:val="auto"/>
    <w:pitch w:val="default"/>
    <w:sig w:usb0="00000000" w:usb1="00000000" w:usb2="00000010" w:usb3="00000000" w:csb0="0004000F" w:csb1="00000000"/>
  </w:font>
  <w:font w:name="微软雅黑">
    <w:panose1 w:val="020B0503020204020204"/>
    <w:charset w:val="86"/>
    <w:family w:val="roman"/>
    <w:pitch w:val="default"/>
    <w:sig w:usb0="80000287" w:usb1="280F3C52" w:usb2="00000016" w:usb3="00000000" w:csb0="0004001F" w:csb1="00000000"/>
  </w:font>
  <w:font w:name="楷体">
    <w:panose1 w:val="02010609060101010101"/>
    <w:charset w:val="86"/>
    <w:family w:val="decorative"/>
    <w:pitch w:val="default"/>
    <w:sig w:usb0="800002BF" w:usb1="38CF7CFA" w:usb2="00000016" w:usb3="00000000" w:csb0="00040001" w:csb1="00000000"/>
  </w:font>
  <w:font w:name="新宋体">
    <w:panose1 w:val="02010609030101010101"/>
    <w:charset w:val="86"/>
    <w:family w:val="swiss"/>
    <w:pitch w:val="default"/>
    <w:sig w:usb0="00000003" w:usb1="288F0000" w:usb2="00000006" w:usb3="00000000" w:csb0="00040001" w:csb1="00000000"/>
  </w:font>
  <w:font w:name="微软雅黑">
    <w:panose1 w:val="020B0503020204020204"/>
    <w:charset w:val="86"/>
    <w:family w:val="modern"/>
    <w:pitch w:val="default"/>
    <w:sig w:usb0="80000287" w:usb1="280F3C52" w:usb2="00000016" w:usb3="00000000" w:csb0="0004001F" w:csb1="00000000"/>
  </w:font>
  <w:font w:name="楷体">
    <w:panose1 w:val="02010609060101010101"/>
    <w:charset w:val="86"/>
    <w:family w:val="roman"/>
    <w:pitch w:val="default"/>
    <w:sig w:usb0="800002BF" w:usb1="38CF7CFA" w:usb2="00000016" w:usb3="00000000" w:csb0="00040001" w:csb1="00000000"/>
  </w:font>
  <w:font w:name="新宋体">
    <w:panose1 w:val="02010609030101010101"/>
    <w:charset w:val="86"/>
    <w:family w:val="decorative"/>
    <w:pitch w:val="default"/>
    <w:sig w:usb0="00000003" w:usb1="288F0000" w:usb2="0000000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roman"/>
    <w:pitch w:val="default"/>
    <w:sig w:usb0="00000003" w:usb1="288F0000" w:usb2="00000006" w:usb3="00000000" w:csb0="00040001" w:csb1="00000000"/>
  </w:font>
  <w:font w:name="Tahoma">
    <w:panose1 w:val="020B0604030504040204"/>
    <w:charset w:val="00"/>
    <w:family w:val="roman"/>
    <w:pitch w:val="default"/>
    <w:sig w:usb0="E1002EFF" w:usb1="C000605B" w:usb2="00000029" w:usb3="00000000" w:csb0="200101FF" w:csb1="20280000"/>
  </w:font>
  <w:font w:name="BatangChe">
    <w:panose1 w:val="02030609000101010101"/>
    <w:charset w:val="81"/>
    <w:family w:val="swiss"/>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modern"/>
    <w:pitch w:val="default"/>
    <w:sig w:usb0="E1002EFF" w:usb1="C000605B" w:usb2="00000029" w:usb3="00000000" w:csb0="200101FF" w:csb1="20280000"/>
  </w:font>
  <w:font w:name="BatangChe">
    <w:panose1 w:val="02030609000101010101"/>
    <w:charset w:val="81"/>
    <w:family w:val="decorative"/>
    <w:pitch w:val="default"/>
    <w:sig w:usb0="B00002AF" w:usb1="69D77CFB" w:usb2="00000030" w:usb3="00000000" w:csb0="4008009F" w:csb1="DFD70000"/>
  </w:font>
  <w:font w:name="Verdana">
    <w:panose1 w:val="020B0604030504040204"/>
    <w:charset w:val="00"/>
    <w:family w:val="decorative"/>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BatangChe">
    <w:panose1 w:val="02030609000101010101"/>
    <w:charset w:val="81"/>
    <w:family w:val="roman"/>
    <w:pitch w:val="default"/>
    <w:sig w:usb0="B00002AF" w:usb1="69D77CFB" w:usb2="00000030" w:usb3="00000000" w:csb0="4008009F" w:csb1="DFD70000"/>
  </w:font>
  <w:font w:name="Verdana">
    <w:panose1 w:val="020B0604030504040204"/>
    <w:charset w:val="00"/>
    <w:family w:val="roman"/>
    <w:pitch w:val="default"/>
    <w:sig w:usb0="A10006FF" w:usb1="4000205B" w:usb2="00000010" w:usb3="00000000" w:csb0="2000019F" w:csb1="00000000"/>
  </w:font>
  <w:font w:name="Tahoma">
    <w:panose1 w:val="020B0604030504040204"/>
    <w:charset w:val="00"/>
    <w:family w:val="decorative"/>
    <w:pitch w:val="default"/>
    <w:sig w:usb0="E1002EFF" w:usb1="C000605B" w:usb2="00000029" w:usb3="00000000" w:csb0="200101FF" w:csb1="20280000"/>
  </w:font>
  <w:font w:name="BatangChe">
    <w:panose1 w:val="02030609000101010101"/>
    <w:charset w:val="81"/>
    <w:family w:val="modern"/>
    <w:pitch w:val="default"/>
    <w:sig w:usb0="B00002AF" w:usb1="69D77CFB" w:usb2="00000030" w:usb3="00000000" w:csb0="4008009F" w:csb1="DFD70000"/>
  </w:font>
  <w:font w:name="Verdana">
    <w:panose1 w:val="020B0604030504040204"/>
    <w:charset w:val="00"/>
    <w:family w:val="modern"/>
    <w:pitch w:val="default"/>
    <w:sig w:usb0="A10006FF" w:usb1="4000205B" w:usb2="00000010" w:usb3="00000000" w:csb0="2000019F" w:csb1="00000000"/>
  </w:font>
  <w:font w:name="黑体">
    <w:panose1 w:val="02010609060101010101"/>
    <w:charset w:val="86"/>
    <w:family w:val="roma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宋体-方正超大字符集">
    <w:altName w:val="宋体"/>
    <w:panose1 w:val="00000000000000000000"/>
    <w:charset w:val="86"/>
    <w:family w:val="script"/>
    <w:pitch w:val="default"/>
    <w:sig w:usb0="00000000" w:usb1="00000000" w:usb2="00000010" w:usb3="00000000" w:csb0="00040000" w:csb1="00000000"/>
  </w:font>
  <w:font w:name="华文琥珀">
    <w:panose1 w:val="02010800040101010101"/>
    <w:charset w:val="86"/>
    <w:family w:val="auto"/>
    <w:pitch w:val="default"/>
    <w:sig w:usb0="00000001" w:usb1="080F0000" w:usb2="0000000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标宋简体">
    <w:altName w:val="Arial Unicode MS"/>
    <w:panose1 w:val="00000000000000000000"/>
    <w:charset w:val="86"/>
    <w:family w:val="auto"/>
    <w:pitch w:val="default"/>
    <w:sig w:usb0="00000000" w:usb1="00000000" w:usb2="00000010" w:usb3="00000000" w:csb0="00040000" w:csb1="00000000"/>
  </w:font>
  <w:font w:name="方正仿宋_GB18030">
    <w:altName w:val="仿宋"/>
    <w:panose1 w:val="00000000000000000000"/>
    <w:charset w:val="86"/>
    <w:family w:val="auto"/>
    <w:pitch w:val="default"/>
    <w:sig w:usb0="00000000" w:usb1="0000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ˎ̥">
    <w:altName w:val="Times New Roman"/>
    <w:panose1 w:val="00000000000000000000"/>
    <w:charset w:val="00"/>
    <w:family w:val="swiss"/>
    <w:pitch w:val="default"/>
    <w:sig w:usb0="00000000" w:usb1="00000000" w:usb2="00000000" w:usb3="00000000" w:csb0="00040001" w:csb1="00000000"/>
  </w:font>
  <w:font w:name="Century Gothic">
    <w:panose1 w:val="020B0502020202020204"/>
    <w:charset w:val="00"/>
    <w:family w:val="decorative"/>
    <w:pitch w:val="default"/>
    <w:sig w:usb0="00000287" w:usb1="00000000" w:usb2="00000000" w:usb3="00000000" w:csb0="2000009F" w:csb1="DFD70000"/>
  </w:font>
  <w:font w:name="ˎ̥">
    <w:altName w:val="Times New Roman"/>
    <w:panose1 w:val="00000000000000000000"/>
    <w:charset w:val="00"/>
    <w:family w:val="decorative"/>
    <w:pitch w:val="default"/>
    <w:sig w:usb0="00000000" w:usb1="00000000" w:usb2="00000000" w:usb3="00000000" w:csb0="00040001" w:csb1="00000000"/>
  </w:font>
  <w:font w:name="Century Gothic">
    <w:panose1 w:val="020B0502020202020204"/>
    <w:charset w:val="00"/>
    <w:family w:val="roman"/>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Century Gothic">
    <w:panose1 w:val="020B0502020202020204"/>
    <w:charset w:val="00"/>
    <w:family w:val="modern"/>
    <w:pitch w:val="default"/>
    <w:sig w:usb0="00000287" w:usb1="00000000" w:usb2="00000000" w:usb3="00000000" w:csb0="2000009F" w:csb1="DFD70000"/>
  </w:font>
  <w:font w:name="ˎ̥">
    <w:altName w:val="Times New Roman"/>
    <w:panose1 w:val="00000000000000000000"/>
    <w:charset w:val="00"/>
    <w:family w:val="modern"/>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Malgun Gothic Semilight">
    <w:altName w:val="宋体"/>
    <w:panose1 w:val="020B0502040204020203"/>
    <w:charset w:val="86"/>
    <w:family w:val="swiss"/>
    <w:pitch w:val="default"/>
    <w:sig w:usb0="00000000" w:usb1="00000000" w:usb2="00000012" w:usb3="00000000" w:csb0="203E01BD" w:csb1="D7FF0000"/>
  </w:font>
  <w:font w:name="Arial">
    <w:panose1 w:val="020B0604020202020204"/>
    <w:charset w:val="00"/>
    <w:family w:val="decorative"/>
    <w:pitch w:val="default"/>
    <w:sig w:usb0="E0002AFF" w:usb1="C0007843" w:usb2="00000009" w:usb3="00000000" w:csb0="400001FF" w:csb1="FFFF0000"/>
  </w:font>
  <w:font w:name="Malgun Gothic Semilight">
    <w:altName w:val="宋体"/>
    <w:panose1 w:val="020B0502040204020203"/>
    <w:charset w:val="86"/>
    <w:family w:val="decorative"/>
    <w:pitch w:val="default"/>
    <w:sig w:usb0="00000000" w:usb1="00000000" w:usb2="00000012" w:usb3="00000000" w:csb0="203E01BD" w:csb1="D7FF0000"/>
  </w:font>
  <w:font w:name="Arial">
    <w:panose1 w:val="020B0604020202020204"/>
    <w:charset w:val="00"/>
    <w:family w:val="roman"/>
    <w:pitch w:val="default"/>
    <w:sig w:usb0="E0002AFF" w:usb1="C0007843" w:usb2="00000009" w:usb3="00000000" w:csb0="400001FF" w:csb1="FFFF0000"/>
  </w:font>
  <w:font w:name="Malgun Gothic Semilight">
    <w:altName w:val="宋体"/>
    <w:panose1 w:val="020B0502040204020203"/>
    <w:charset w:val="86"/>
    <w:family w:val="roman"/>
    <w:pitch w:val="default"/>
    <w:sig w:usb0="00000000" w:usb1="00000000" w:usb2="00000012" w:usb3="00000000" w:csb0="203E01BD" w:csb1="D7FF0000"/>
  </w:font>
  <w:font w:name="Arial">
    <w:panose1 w:val="020B0604020202020204"/>
    <w:charset w:val="00"/>
    <w:family w:val="modern"/>
    <w:pitch w:val="default"/>
    <w:sig w:usb0="E0002AFF" w:usb1="C0007843" w:usb2="00000009" w:usb3="00000000" w:csb0="400001FF" w:csb1="FFFF0000"/>
  </w:font>
  <w:font w:name="Malgun Gothic Semilight">
    <w:altName w:val="宋体"/>
    <w:panose1 w:val="020B0502040204020203"/>
    <w:charset w:val="86"/>
    <w:family w:val="modern"/>
    <w:pitch w:val="default"/>
    <w:sig w:usb0="00000000" w:usb1="00000000" w:usb2="00000012" w:usb3="00000000" w:csb0="203E01BD" w:csb1="D7FF0000"/>
  </w:font>
  <w:font w:name="等线">
    <w:altName w:val="宋体"/>
    <w:panose1 w:val="00000000000000000000"/>
    <w:charset w:val="86"/>
    <w:family w:val="auto"/>
    <w:pitch w:val="default"/>
    <w:sig w:usb0="00000000" w:usb1="00000000" w:usb2="00000000" w:usb3="00000000" w:csb0="00040001" w:csb1="00000000"/>
  </w:font>
  <w:font w:name="Courier New">
    <w:panose1 w:val="02070309020205020404"/>
    <w:charset w:val="00"/>
    <w:family w:val="roman"/>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方正粗黑宋简体">
    <w:altName w:val="宋体"/>
    <w:panose1 w:val="02000000000000000000"/>
    <w:charset w:val="86"/>
    <w:family w:val="auto"/>
    <w:pitch w:val="default"/>
    <w:sig w:usb0="00000000" w:usb1="00000000" w:usb2="00000012" w:usb3="00000000" w:csb0="00040001" w:csb1="00000000"/>
  </w:font>
  <w:font w:name="Malgun Gothic">
    <w:panose1 w:val="020B0503020000020004"/>
    <w:charset w:val="81"/>
    <w:family w:val="swiss"/>
    <w:pitch w:val="default"/>
    <w:sig w:usb0="900002AF" w:usb1="01D77CFB" w:usb2="00000012" w:usb3="00000000" w:csb0="00080001" w:csb1="00000000"/>
  </w:font>
  <w:font w:name="Malgun Gothic">
    <w:panose1 w:val="020B0503020000020004"/>
    <w:charset w:val="81"/>
    <w:family w:val="decorative"/>
    <w:pitch w:val="default"/>
    <w:sig w:usb0="900002AF" w:usb1="01D77CFB" w:usb2="00000012" w:usb3="00000000" w:csb0="00080001" w:csb1="00000000"/>
  </w:font>
  <w:font w:name="Malgun Gothic">
    <w:panose1 w:val="020B0503020000020004"/>
    <w:charset w:val="81"/>
    <w:family w:val="roman"/>
    <w:pitch w:val="default"/>
    <w:sig w:usb0="900002AF" w:usb1="01D77CFB" w:usb2="00000012" w:usb3="00000000" w:csb0="00080001" w:csb1="00000000"/>
  </w:font>
  <w:font w:name="Malgun Gothic">
    <w:panose1 w:val="020B0503020000020004"/>
    <w:charset w:val="81"/>
    <w:family w:val="modern"/>
    <w:pitch w:val="default"/>
    <w:sig w:usb0="900002AF" w:usb1="01D77CFB" w:usb2="00000012" w:usb3="00000000" w:csb0="00080001" w:csb1="00000000"/>
  </w:font>
  <w:font w:name="Lucida Sans Unicode">
    <w:panose1 w:val="020B0602030504020204"/>
    <w:charset w:val="00"/>
    <w:family w:val="swiss"/>
    <w:pitch w:val="default"/>
    <w:sig w:usb0="80001AFF" w:usb1="0000396B" w:usb2="00000000" w:usb3="00000000" w:csb0="200000BF" w:csb1="D7F70000"/>
  </w:font>
  <w:font w:name="Lucida Sans Unicode">
    <w:panose1 w:val="020B0602030504020204"/>
    <w:charset w:val="00"/>
    <w:family w:val="decorative"/>
    <w:pitch w:val="default"/>
    <w:sig w:usb0="80001AFF" w:usb1="0000396B" w:usb2="00000000" w:usb3="00000000" w:csb0="200000BF" w:csb1="D7F70000"/>
  </w:font>
  <w:font w:name="Lucida Sans Unicode">
    <w:panose1 w:val="020B0602030504020204"/>
    <w:charset w:val="00"/>
    <w:family w:val="roman"/>
    <w:pitch w:val="default"/>
    <w:sig w:usb0="80001AFF" w:usb1="0000396B" w:usb2="00000000" w:usb3="00000000" w:csb0="200000BF" w:csb1="D7F70000"/>
  </w:font>
  <w:font w:name="华文中宋">
    <w:panose1 w:val="02010600040101010101"/>
    <w:charset w:val="86"/>
    <w:family w:val="modern"/>
    <w:pitch w:val="default"/>
    <w:sig w:usb0="00000287" w:usb1="080F0000" w:usb2="00000000" w:usb3="00000000" w:csb0="0004009F" w:csb1="DFD70000"/>
  </w:font>
  <w:font w:name="华文中宋">
    <w:panose1 w:val="02010600040101010101"/>
    <w:charset w:val="86"/>
    <w:family w:val="swiss"/>
    <w:pitch w:val="default"/>
    <w:sig w:usb0="00000287" w:usb1="080F0000" w:usb2="00000000" w:usb3="00000000" w:csb0="0004009F" w:csb1="DFD70000"/>
  </w:font>
  <w:font w:name="华文中宋">
    <w:panose1 w:val="02010600040101010101"/>
    <w:charset w:val="86"/>
    <w:family w:val="decorative"/>
    <w:pitch w:val="default"/>
    <w:sig w:usb0="00000287" w:usb1="080F0000" w:usb2="00000000" w:usb3="00000000" w:csb0="0004009F" w:csb1="DFD70000"/>
  </w:font>
  <w:font w:name="华文中宋">
    <w:panose1 w:val="02010600040101010101"/>
    <w:charset w:val="86"/>
    <w:family w:val="roman"/>
    <w:pitch w:val="default"/>
    <w:sig w:usb0="00000287" w:usb1="080F0000" w:usb2="00000000" w:usb3="00000000" w:csb0="0004009F" w:csb1="DFD70000"/>
  </w:font>
  <w:font w:name="Lucida Sans Unicode">
    <w:panose1 w:val="020B0602030504020204"/>
    <w:charset w:val="00"/>
    <w:family w:val="modern"/>
    <w:pitch w:val="default"/>
    <w:sig w:usb0="80001AFF" w:usb1="0000396B" w:usb2="00000000" w:usb3="00000000" w:csb0="200000BF" w:csb1="D7F70000"/>
  </w:font>
  <w:font w:name="FZFSK--GBK1-0">
    <w:altName w:val="宋体"/>
    <w:panose1 w:val="00000000000000000000"/>
    <w:charset w:val="86"/>
    <w:family w:val="auto"/>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汉仪中宋简">
    <w:altName w:val="宋体"/>
    <w:panose1 w:val="02010600000101010101"/>
    <w:charset w:val="86"/>
    <w:family w:val="auto"/>
    <w:pitch w:val="default"/>
    <w:sig w:usb0="00000000" w:usb1="00000000" w:usb2="00000002" w:usb3="00000000" w:csb0="00040000" w:csb1="00000000"/>
  </w:font>
  <w:font w:name="汉仪中圆B5">
    <w:altName w:val="Microsoft JhengHei"/>
    <w:panose1 w:val="02010600000101010101"/>
    <w:charset w:val="88"/>
    <w:family w:val="auto"/>
    <w:pitch w:val="default"/>
    <w:sig w:usb0="00000000" w:usb1="00000000" w:usb2="00000002" w:usb3="00000000" w:csb0="00100000" w:csb1="00000000"/>
  </w:font>
  <w:font w:name="汉仪仿宋S">
    <w:altName w:val="仿宋"/>
    <w:panose1 w:val="00020600040101000101"/>
    <w:charset w:val="86"/>
    <w:family w:val="auto"/>
    <w:pitch w:val="default"/>
    <w:sig w:usb0="00000000" w:usb1="00000000" w:usb2="00000016" w:usb3="00000000" w:csb0="0004009F" w:csb1="00000000"/>
  </w:font>
  <w:font w:name="Microsoft JhengHei">
    <w:panose1 w:val="020B0604030504040204"/>
    <w:charset w:val="88"/>
    <w:family w:val="auto"/>
    <w:pitch w:val="default"/>
    <w:sig w:usb0="00000087" w:usb1="28AF4000" w:usb2="00000016" w:usb3="00000000" w:csb0="00100009"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75925026">
    <w:nsid w:val="63E49622"/>
    <w:multiLevelType w:val="singleLevel"/>
    <w:tmpl w:val="63E49622"/>
    <w:lvl w:ilvl="0" w:tentative="1">
      <w:start w:val="2"/>
      <w:numFmt w:val="chineseCounting"/>
      <w:suff w:val="nothing"/>
      <w:lvlText w:val="（%1）"/>
      <w:lvlJc w:val="left"/>
    </w:lvl>
  </w:abstractNum>
  <w:num w:numId="1">
    <w:abstractNumId w:val="16759250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F12E6"/>
    <w:rsid w:val="03CC79EA"/>
    <w:rsid w:val="06A0245F"/>
    <w:rsid w:val="0DF058AD"/>
    <w:rsid w:val="1FD03AD6"/>
    <w:rsid w:val="3CED6EC9"/>
    <w:rsid w:val="3DBC70A4"/>
    <w:rsid w:val="69BF12E6"/>
    <w:rsid w:val="71E45085"/>
    <w:rsid w:val="72C646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ind w:firstLine="0" w:firstLineChars="0"/>
      <w:jc w:val="center"/>
      <w:outlineLvl w:val="1"/>
    </w:pPr>
    <w:rPr>
      <w:rFonts w:ascii="Cambria" w:hAnsi="Cambria" w:cs="Cambria"/>
      <w:sz w:val="36"/>
      <w:szCs w:val="36"/>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SYSTEM</cp:lastModifiedBy>
  <cp:lastPrinted>2023-02-10T02:33:00Z</cp:lastPrinted>
  <dcterms:modified xsi:type="dcterms:W3CDTF">2024-04-23T08:38:32Z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