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3D2" w:rsidRDefault="00F70B69" w:rsidP="006670D1">
      <w:pPr>
        <w:spacing w:line="5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 w:rsidRPr="00C87BBF">
        <w:rPr>
          <w:rFonts w:eastAsia="方正小标宋简体" w:hint="eastAsia"/>
          <w:snapToGrid w:val="0"/>
          <w:kern w:val="0"/>
          <w:sz w:val="44"/>
          <w:szCs w:val="44"/>
        </w:rPr>
        <w:t>北京市</w:t>
      </w:r>
      <w:r w:rsidRPr="00C87BBF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朝阳区人民政府办公室</w:t>
      </w:r>
      <w:r w:rsidR="001953D2" w:rsidRPr="001953D2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关于</w:t>
      </w:r>
    </w:p>
    <w:p w:rsidR="003675C8" w:rsidRPr="001953D2" w:rsidRDefault="001953D2" w:rsidP="006670D1">
      <w:pPr>
        <w:spacing w:line="5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 w:rsidRPr="001953D2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2025年挂牌重大（突出）火灾隐患销账的通知</w:t>
      </w:r>
    </w:p>
    <w:p w:rsidR="006670D1" w:rsidRDefault="006670D1" w:rsidP="006670D1">
      <w:pPr>
        <w:pStyle w:val="a4"/>
        <w:snapToGrid w:val="0"/>
        <w:spacing w:line="500" w:lineRule="exact"/>
        <w:jc w:val="center"/>
        <w:rPr>
          <w:snapToGrid w:val="0"/>
          <w:kern w:val="0"/>
          <w:szCs w:val="32"/>
        </w:rPr>
      </w:pPr>
      <w:r>
        <w:rPr>
          <w:rFonts w:hint="eastAsia"/>
          <w:snapToGrid w:val="0"/>
          <w:kern w:val="0"/>
          <w:szCs w:val="32"/>
        </w:rPr>
        <w:t>朝政办字〔2026〕24号</w:t>
      </w:r>
    </w:p>
    <w:p w:rsidR="001953D2" w:rsidRPr="00C87BBF" w:rsidRDefault="001953D2" w:rsidP="006670D1">
      <w:pPr>
        <w:spacing w:line="5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</w:p>
    <w:p w:rsidR="00597A76" w:rsidRPr="00C87BBF" w:rsidRDefault="00597A76" w:rsidP="006670D1">
      <w:pPr>
        <w:spacing w:line="500" w:lineRule="exact"/>
        <w:rPr>
          <w:rFonts w:ascii="仿宋_GB2312" w:eastAsia="仿宋_GB2312" w:hAnsi="Times New Roman" w:cs="Times New Roman"/>
          <w:snapToGrid w:val="0"/>
          <w:kern w:val="0"/>
          <w:sz w:val="32"/>
          <w:szCs w:val="32"/>
        </w:rPr>
      </w:pPr>
      <w:r w:rsidRPr="00C87BBF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各街道办事处、地区办事处（乡政府）</w:t>
      </w:r>
      <w:r w:rsidR="00F17410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，</w:t>
      </w:r>
      <w:r w:rsidRPr="00C87BBF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区政府各委、办、局，各区属机构：</w:t>
      </w:r>
    </w:p>
    <w:p w:rsidR="001953D2" w:rsidRDefault="001953D2" w:rsidP="006670D1">
      <w:pPr>
        <w:spacing w:line="500" w:lineRule="exact"/>
        <w:ind w:firstLineChars="200" w:firstLine="640"/>
        <w:rPr>
          <w:rFonts w:ascii="仿宋_GB2312" w:eastAsia="仿宋_GB2312" w:hAnsi="Times New Roman" w:cs="Times New Roman"/>
          <w:snapToGrid w:val="0"/>
          <w:kern w:val="0"/>
          <w:sz w:val="32"/>
          <w:szCs w:val="32"/>
        </w:rPr>
      </w:pPr>
      <w:r w:rsidRPr="001953D2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按照火灾隐患实行“季度报告、定期挂账、跟踪督办、整改销账”常态化监管模式的工作要求，相关部门及街乡主要领导高度重视，并形成工作合力，对前期区政府挂牌督办的重大（突出）火灾隐患开展了集中整治，相关隐患单位积极落实消防安全主体责任，对本单位存在的消防安全隐患高度重视，加大了人力、物力的投入，火灾隐患整改效果明显。</w:t>
      </w:r>
    </w:p>
    <w:p w:rsidR="00597A76" w:rsidRPr="00E131EC" w:rsidRDefault="00E131EC" w:rsidP="006670D1">
      <w:pPr>
        <w:spacing w:line="500" w:lineRule="exact"/>
        <w:ind w:firstLineChars="200" w:firstLine="640"/>
        <w:rPr>
          <w:rFonts w:ascii="仿宋_GB2312" w:eastAsia="仿宋_GB2312" w:hAnsi="Times New Roman" w:cs="Times New Roman"/>
          <w:snapToGrid w:val="0"/>
          <w:kern w:val="0"/>
          <w:sz w:val="32"/>
          <w:szCs w:val="32"/>
        </w:rPr>
      </w:pPr>
      <w:r w:rsidRPr="00E131EC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截至目前，</w:t>
      </w:r>
      <w:r w:rsidR="001953D2" w:rsidRPr="001953D2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我区区级挂牌督办重大火灾隐患共计1件，1件</w:t>
      </w:r>
      <w:r w:rsidR="001953D2" w:rsidRPr="001953D2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lastRenderedPageBreak/>
        <w:t>已整改完毕并销账（见附件1）；突出火灾隐患共计25件，其中8件已整改完毕并销账（见附件2）。下一步，各单位要继续加大对遗留挂账火灾隐患的整治力度，确保消防安全，为广大群众营造安全温馨的生活环境。</w:t>
      </w:r>
    </w:p>
    <w:p w:rsidR="00597A76" w:rsidRPr="00C87BBF" w:rsidRDefault="00597A76" w:rsidP="006670D1">
      <w:pPr>
        <w:spacing w:line="50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</w:p>
    <w:p w:rsidR="001953D2" w:rsidRPr="001953D2" w:rsidRDefault="00597A76" w:rsidP="006670D1">
      <w:pPr>
        <w:spacing w:line="500" w:lineRule="exact"/>
        <w:ind w:firstLineChars="200" w:firstLine="640"/>
        <w:rPr>
          <w:rFonts w:ascii="仿宋_GB2312" w:eastAsia="仿宋_GB2312" w:hAnsi="Times New Roman" w:cs="Times New Roman"/>
          <w:snapToGrid w:val="0"/>
          <w:kern w:val="0"/>
          <w:sz w:val="32"/>
          <w:szCs w:val="32"/>
        </w:rPr>
      </w:pPr>
      <w:r w:rsidRPr="00C87BBF">
        <w:rPr>
          <w:rFonts w:ascii="仿宋_GB2312" w:eastAsia="仿宋_GB2312" w:hAnsi="Times New Roman" w:cs="Times New Roman" w:hint="eastAsia"/>
          <w:sz w:val="32"/>
          <w:szCs w:val="32"/>
        </w:rPr>
        <w:t>附件：</w:t>
      </w:r>
      <w:r w:rsidR="001953D2" w:rsidRPr="001953D2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1.2025年区级重大火灾隐患挂牌督办销账明细表</w:t>
      </w:r>
    </w:p>
    <w:p w:rsidR="00FD09CE" w:rsidRPr="00EA6172" w:rsidRDefault="001953D2" w:rsidP="006670D1">
      <w:pPr>
        <w:spacing w:line="500" w:lineRule="exact"/>
        <w:ind w:firstLineChars="500" w:firstLine="1600"/>
        <w:rPr>
          <w:rFonts w:ascii="仿宋_GB2312" w:eastAsia="仿宋_GB2312" w:hAnsi="Times New Roman" w:cs="仿宋_GB2312"/>
          <w:snapToGrid w:val="0"/>
          <w:kern w:val="0"/>
          <w:sz w:val="32"/>
          <w:szCs w:val="32"/>
        </w:rPr>
      </w:pPr>
      <w:r w:rsidRPr="001953D2">
        <w:rPr>
          <w:rFonts w:ascii="仿宋_GB2312" w:eastAsia="仿宋_GB2312" w:hAnsi="Times New Roman" w:cs="Times New Roman" w:hint="eastAsia"/>
          <w:snapToGrid w:val="0"/>
          <w:kern w:val="0"/>
          <w:sz w:val="32"/>
          <w:szCs w:val="32"/>
        </w:rPr>
        <w:t>2.2025年区级突出火灾隐患挂牌督办销账明细表</w:t>
      </w:r>
    </w:p>
    <w:p w:rsidR="00F70B69" w:rsidRPr="00FD09CE" w:rsidRDefault="00F70B69" w:rsidP="006670D1">
      <w:pPr>
        <w:spacing w:line="500" w:lineRule="exact"/>
        <w:ind w:firstLineChars="200" w:firstLine="640"/>
        <w:rPr>
          <w:rFonts w:ascii="仿宋_GB2312" w:eastAsia="仿宋_GB2312" w:hAnsi="Times New Roman" w:cs="仿宋_GB2312"/>
          <w:snapToGrid w:val="0"/>
          <w:kern w:val="0"/>
          <w:sz w:val="32"/>
          <w:szCs w:val="32"/>
        </w:rPr>
      </w:pPr>
    </w:p>
    <w:p w:rsidR="00F70B69" w:rsidRPr="00C87BBF" w:rsidRDefault="00F70B69" w:rsidP="006670D1">
      <w:pPr>
        <w:spacing w:line="500" w:lineRule="exact"/>
        <w:rPr>
          <w:rFonts w:ascii="仿宋_GB2312" w:eastAsia="仿宋_GB2312" w:hAnsi="Times New Roman" w:cs="仿宋_GB2312"/>
          <w:snapToGrid w:val="0"/>
          <w:kern w:val="0"/>
          <w:sz w:val="32"/>
          <w:szCs w:val="32"/>
        </w:rPr>
      </w:pPr>
    </w:p>
    <w:p w:rsidR="00F70B69" w:rsidRPr="00C87BBF" w:rsidRDefault="00F70B69" w:rsidP="006670D1">
      <w:pPr>
        <w:tabs>
          <w:tab w:val="left" w:pos="1523"/>
          <w:tab w:val="left" w:pos="8789"/>
        </w:tabs>
        <w:adjustRightInd w:val="0"/>
        <w:snapToGrid w:val="0"/>
        <w:spacing w:line="500" w:lineRule="exact"/>
        <w:ind w:rightChars="62" w:right="130"/>
        <w:rPr>
          <w:rFonts w:ascii="仿宋_GB2312" w:eastAsia="仿宋_GB2312"/>
          <w:snapToGrid w:val="0"/>
          <w:kern w:val="0"/>
          <w:sz w:val="32"/>
          <w:szCs w:val="32"/>
        </w:rPr>
      </w:pPr>
      <w:r w:rsidRPr="00C87BBF"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                     </w:t>
      </w:r>
      <w:r w:rsidR="003A3A6C"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</w:t>
      </w:r>
      <w:r w:rsidRPr="00C87BBF"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北京市朝阳区人民政府办公室</w:t>
      </w:r>
    </w:p>
    <w:p w:rsidR="00597A76" w:rsidRPr="006670D1" w:rsidRDefault="00F925E1" w:rsidP="006670D1">
      <w:pPr>
        <w:tabs>
          <w:tab w:val="left" w:pos="7513"/>
          <w:tab w:val="left" w:pos="7655"/>
        </w:tabs>
        <w:spacing w:line="500" w:lineRule="exact"/>
        <w:ind w:rightChars="388" w:right="815" w:firstLine="645"/>
        <w:jc w:val="center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                     </w:t>
      </w:r>
      <w:r w:rsidR="00F70B69" w:rsidRPr="00C87BBF">
        <w:rPr>
          <w:rFonts w:ascii="仿宋_GB2312" w:eastAsia="仿宋_GB2312" w:hint="eastAsia"/>
          <w:snapToGrid w:val="0"/>
          <w:kern w:val="0"/>
          <w:sz w:val="32"/>
          <w:szCs w:val="32"/>
        </w:rPr>
        <w:t>202</w:t>
      </w:r>
      <w:r w:rsidR="001953D2">
        <w:rPr>
          <w:rFonts w:ascii="仿宋_GB2312" w:eastAsia="仿宋_GB2312" w:hint="eastAsia"/>
          <w:snapToGrid w:val="0"/>
          <w:kern w:val="0"/>
          <w:sz w:val="32"/>
          <w:szCs w:val="32"/>
        </w:rPr>
        <w:t>6</w:t>
      </w:r>
      <w:r w:rsidR="00F70B69" w:rsidRPr="00C87BBF">
        <w:rPr>
          <w:rFonts w:ascii="仿宋_GB2312" w:eastAsia="仿宋_GB2312" w:hint="eastAsia"/>
          <w:snapToGrid w:val="0"/>
          <w:kern w:val="0"/>
          <w:sz w:val="32"/>
          <w:szCs w:val="32"/>
        </w:rPr>
        <w:t>年</w:t>
      </w:r>
      <w:r w:rsidR="001953D2">
        <w:rPr>
          <w:rFonts w:ascii="仿宋_GB2312" w:eastAsia="仿宋_GB2312" w:hint="eastAsia"/>
          <w:snapToGrid w:val="0"/>
          <w:kern w:val="0"/>
          <w:sz w:val="32"/>
          <w:szCs w:val="32"/>
        </w:rPr>
        <w:t>10</w:t>
      </w:r>
      <w:r w:rsidR="00F70B69" w:rsidRPr="00C87BBF">
        <w:rPr>
          <w:rFonts w:ascii="仿宋_GB2312" w:eastAsia="仿宋_GB2312" w:hint="eastAsia"/>
          <w:snapToGrid w:val="0"/>
          <w:kern w:val="0"/>
          <w:sz w:val="32"/>
          <w:szCs w:val="32"/>
        </w:rPr>
        <w:t>月</w:t>
      </w:r>
      <w:r w:rsidR="007C38EC">
        <w:rPr>
          <w:rFonts w:ascii="仿宋_GB2312" w:eastAsia="仿宋_GB2312" w:hint="eastAsia"/>
          <w:snapToGrid w:val="0"/>
          <w:kern w:val="0"/>
          <w:sz w:val="32"/>
          <w:szCs w:val="32"/>
        </w:rPr>
        <w:t>13</w:t>
      </w:r>
      <w:r w:rsidR="00F70B69" w:rsidRPr="00C87BBF">
        <w:rPr>
          <w:rFonts w:ascii="仿宋_GB2312" w:eastAsia="仿宋_GB2312" w:hint="eastAsia"/>
          <w:snapToGrid w:val="0"/>
          <w:kern w:val="0"/>
          <w:sz w:val="32"/>
          <w:szCs w:val="32"/>
        </w:rPr>
        <w:t>日</w:t>
      </w:r>
    </w:p>
    <w:p w:rsidR="00597A76" w:rsidRPr="00C87BBF" w:rsidRDefault="00597A76" w:rsidP="00F70B69">
      <w:pPr>
        <w:widowControl/>
        <w:spacing w:line="600" w:lineRule="exact"/>
        <w:jc w:val="center"/>
        <w:rPr>
          <w:rFonts w:ascii="方正小标宋简体" w:eastAsia="方正小标宋简体" w:hAnsi="Times New Roman" w:cs="Times New Roman"/>
          <w:kern w:val="0"/>
          <w:sz w:val="44"/>
          <w:szCs w:val="44"/>
        </w:rPr>
        <w:sectPr w:rsidR="00597A76" w:rsidRPr="00C87BBF" w:rsidSect="00F3363C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2098" w:right="1474" w:bottom="1985" w:left="1588" w:header="851" w:footer="1361" w:gutter="0"/>
          <w:pgNumType w:start="1"/>
          <w:cols w:space="720"/>
          <w:docGrid w:type="lines" w:linePitch="435"/>
        </w:sectPr>
      </w:pPr>
    </w:p>
    <w:p w:rsidR="003675C8" w:rsidRDefault="003675C8" w:rsidP="00E756C4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  <w:r w:rsidRPr="00C87BBF">
        <w:rPr>
          <w:rFonts w:ascii="黑体" w:eastAsia="黑体" w:hAnsi="黑体" w:cs="Times New Roman"/>
          <w:sz w:val="32"/>
          <w:szCs w:val="32"/>
        </w:rPr>
        <w:lastRenderedPageBreak/>
        <w:t>附件1</w:t>
      </w:r>
    </w:p>
    <w:p w:rsidR="00690E87" w:rsidRPr="00C87BBF" w:rsidRDefault="00690E87" w:rsidP="00E756C4">
      <w:pPr>
        <w:spacing w:line="560" w:lineRule="exact"/>
        <w:rPr>
          <w:rFonts w:ascii="黑体" w:eastAsia="黑体" w:hAnsi="黑体" w:cs="Times New Roman"/>
          <w:sz w:val="32"/>
          <w:szCs w:val="32"/>
        </w:rPr>
      </w:pPr>
    </w:p>
    <w:p w:rsidR="00F82B6C" w:rsidRDefault="001953D2" w:rsidP="00E756C4">
      <w:pPr>
        <w:spacing w:line="560" w:lineRule="exact"/>
        <w:jc w:val="center"/>
        <w:rPr>
          <w:rFonts w:ascii="方正小标宋简体" w:eastAsia="方正小标宋简体" w:cs="Times New Roman"/>
          <w:sz w:val="44"/>
          <w:szCs w:val="44"/>
        </w:rPr>
      </w:pPr>
      <w:r w:rsidRPr="001953D2">
        <w:rPr>
          <w:rFonts w:ascii="方正小标宋简体" w:eastAsia="方正小标宋简体" w:cs="Times New Roman" w:hint="eastAsia"/>
          <w:sz w:val="44"/>
          <w:szCs w:val="44"/>
        </w:rPr>
        <w:t>2025年区级重大火灾隐患挂牌督办销账明细表</w:t>
      </w:r>
    </w:p>
    <w:p w:rsidR="001953D2" w:rsidRPr="001953D2" w:rsidRDefault="001953D2" w:rsidP="00E756C4">
      <w:pPr>
        <w:spacing w:line="560" w:lineRule="exact"/>
        <w:jc w:val="center"/>
        <w:rPr>
          <w:rFonts w:ascii="Times New Roman" w:eastAsia="宋体" w:hAnsi="Times New Roman" w:cs="Times New Roman"/>
          <w:sz w:val="36"/>
          <w:szCs w:val="36"/>
        </w:rPr>
      </w:pPr>
    </w:p>
    <w:tbl>
      <w:tblPr>
        <w:tblW w:w="13124" w:type="dxa"/>
        <w:jc w:val="center"/>
        <w:tblLayout w:type="fixed"/>
        <w:tblLook w:val="0000"/>
      </w:tblPr>
      <w:tblGrid>
        <w:gridCol w:w="1092"/>
        <w:gridCol w:w="1638"/>
        <w:gridCol w:w="1906"/>
        <w:gridCol w:w="1921"/>
        <w:gridCol w:w="3720"/>
        <w:gridCol w:w="1134"/>
        <w:gridCol w:w="1713"/>
      </w:tblGrid>
      <w:tr w:rsidR="001953D2" w:rsidRPr="001953D2" w:rsidTr="00340398">
        <w:trPr>
          <w:trHeight w:val="1329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序号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 w:hint="eastAsia"/>
                <w:kern w:val="0"/>
                <w:sz w:val="22"/>
                <w:szCs w:val="20"/>
              </w:rPr>
              <w:t>重大</w:t>
            </w: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火灾隐患单位名称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详细地址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主体责任单位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存在的主要隐患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kern w:val="0"/>
                <w:sz w:val="22"/>
              </w:rPr>
            </w:pPr>
            <w:r w:rsidRPr="001953D2">
              <w:rPr>
                <w:rFonts w:ascii="黑体" w:eastAsia="黑体" w:hAnsi="黑体" w:cs="Times New Roman"/>
                <w:kern w:val="0"/>
                <w:sz w:val="22"/>
              </w:rPr>
              <w:t>整改进展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责任督办街乡</w:t>
            </w:r>
          </w:p>
        </w:tc>
      </w:tr>
      <w:tr w:rsidR="001953D2" w:rsidRPr="001953D2" w:rsidTr="00340398">
        <w:trPr>
          <w:trHeight w:val="2070"/>
          <w:jc w:val="center"/>
        </w:trPr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highlight w:val="yellow"/>
              </w:rPr>
            </w:pPr>
            <w:bookmarkStart w:id="0" w:name="_Hlk170400382"/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32"/>
              </w:rPr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都城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心屿小区</w:t>
            </w:r>
            <w:proofErr w:type="gramEnd"/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北京市朝阳区</w:t>
            </w:r>
          </w:p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32"/>
                <w:highlight w:val="yellow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劲松二区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229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号楼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32"/>
                <w:highlight w:val="yellow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北京瀚海阳光物业经营管理有限公司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防火卷帘损坏的数量大于该防火分区相应防火分隔设施总数的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50%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；防烟楼梯间的门的损坏率大于其设置总数的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50%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；室内消火栓系统不能正常使用；自动喷水灭火系统不能正常使用或运行；防烟、排烟设施不能正常使用或运行</w:t>
            </w: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32"/>
              </w:rPr>
              <w:t>；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火灾自动报警系统不能正常运行；自动消防设施不能正常联动控制。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highlight w:val="yellow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  <w:t>劲松街道</w:t>
            </w:r>
          </w:p>
        </w:tc>
      </w:tr>
      <w:bookmarkEnd w:id="0"/>
    </w:tbl>
    <w:p w:rsidR="00823494" w:rsidRDefault="00823494" w:rsidP="003675C8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1953D2" w:rsidRDefault="001953D2" w:rsidP="003675C8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1953D2" w:rsidRDefault="001953D2" w:rsidP="003675C8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1953D2" w:rsidRDefault="001953D2" w:rsidP="003675C8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1953D2" w:rsidRDefault="001953D2" w:rsidP="003675C8">
      <w:pPr>
        <w:spacing w:line="560" w:lineRule="exact"/>
        <w:rPr>
          <w:rFonts w:ascii="Times New Roman" w:eastAsia="黑体" w:hAnsi="Times New Roman" w:cs="Times New Roman"/>
          <w:sz w:val="32"/>
          <w:szCs w:val="32"/>
        </w:rPr>
      </w:pPr>
    </w:p>
    <w:p w:rsidR="003675C8" w:rsidRPr="00C87BBF" w:rsidRDefault="003675C8" w:rsidP="00E756C4">
      <w:pPr>
        <w:spacing w:line="560" w:lineRule="exact"/>
        <w:rPr>
          <w:rFonts w:ascii="黑体" w:eastAsia="黑体" w:hAnsi="黑体" w:cs="Times New Roman"/>
          <w:sz w:val="36"/>
          <w:szCs w:val="36"/>
        </w:rPr>
      </w:pPr>
      <w:r w:rsidRPr="00C87BBF">
        <w:rPr>
          <w:rFonts w:ascii="黑体" w:eastAsia="黑体" w:hAnsi="黑体" w:cs="Times New Roman"/>
          <w:sz w:val="32"/>
          <w:szCs w:val="32"/>
        </w:rPr>
        <w:t>附件</w:t>
      </w:r>
      <w:r w:rsidRPr="00C87BBF">
        <w:rPr>
          <w:rFonts w:ascii="黑体" w:eastAsia="黑体" w:hAnsi="黑体" w:cs="Times New Roman" w:hint="eastAsia"/>
          <w:sz w:val="32"/>
          <w:szCs w:val="32"/>
        </w:rPr>
        <w:t>2</w:t>
      </w:r>
    </w:p>
    <w:p w:rsidR="00690E87" w:rsidRDefault="00690E87" w:rsidP="00E756C4">
      <w:pPr>
        <w:spacing w:line="560" w:lineRule="exact"/>
        <w:jc w:val="center"/>
        <w:rPr>
          <w:rFonts w:ascii="方正小标宋简体" w:eastAsia="方正小标宋简体" w:hAnsi="Times New Roman" w:cs="Times New Roman"/>
          <w:sz w:val="44"/>
          <w:szCs w:val="44"/>
        </w:rPr>
      </w:pPr>
    </w:p>
    <w:p w:rsidR="003675C8" w:rsidRPr="001953D2" w:rsidRDefault="001953D2" w:rsidP="00E756C4">
      <w:pPr>
        <w:widowControl/>
        <w:spacing w:line="560" w:lineRule="exact"/>
        <w:jc w:val="center"/>
        <w:rPr>
          <w:rFonts w:ascii="Times New Roman" w:eastAsia="仿宋_GB2312" w:hAnsi="Times New Roman" w:cs="Times New Roman"/>
          <w:kern w:val="0"/>
          <w:sz w:val="20"/>
          <w:szCs w:val="20"/>
        </w:rPr>
      </w:pPr>
      <w:r w:rsidRPr="001953D2">
        <w:rPr>
          <w:rFonts w:ascii="方正小标宋简体" w:eastAsia="方正小标宋简体" w:cs="Times New Roman" w:hint="eastAsia"/>
          <w:sz w:val="44"/>
          <w:szCs w:val="44"/>
        </w:rPr>
        <w:t>2025年区级突出火灾隐患挂牌督办销账明细表</w:t>
      </w:r>
    </w:p>
    <w:p w:rsidR="00F70B69" w:rsidRDefault="00F70B69" w:rsidP="00F70B69">
      <w:pPr>
        <w:adjustRightInd w:val="0"/>
        <w:snapToGrid w:val="0"/>
        <w:spacing w:line="480" w:lineRule="exact"/>
        <w:rPr>
          <w:rFonts w:ascii="Times New Roman" w:eastAsia="宋体" w:hAnsi="Times New Roman" w:cs="Times New Roman"/>
          <w:sz w:val="36"/>
          <w:szCs w:val="36"/>
        </w:rPr>
      </w:pPr>
    </w:p>
    <w:tbl>
      <w:tblPr>
        <w:tblW w:w="13124" w:type="dxa"/>
        <w:jc w:val="center"/>
        <w:tblLayout w:type="fixed"/>
        <w:tblLook w:val="0000"/>
      </w:tblPr>
      <w:tblGrid>
        <w:gridCol w:w="667"/>
        <w:gridCol w:w="2063"/>
        <w:gridCol w:w="1906"/>
        <w:gridCol w:w="1921"/>
        <w:gridCol w:w="3720"/>
        <w:gridCol w:w="1134"/>
        <w:gridCol w:w="1713"/>
      </w:tblGrid>
      <w:tr w:rsidR="001953D2" w:rsidRPr="001953D2" w:rsidTr="00340398">
        <w:trPr>
          <w:trHeight w:val="620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序号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 w:hint="eastAsia"/>
                <w:kern w:val="0"/>
                <w:sz w:val="22"/>
                <w:szCs w:val="20"/>
              </w:rPr>
              <w:t>突出</w:t>
            </w: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火灾隐患单位名称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详细地址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主体责任单位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存在的主要隐患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kern w:val="0"/>
                <w:sz w:val="22"/>
              </w:rPr>
            </w:pPr>
            <w:r w:rsidRPr="001953D2">
              <w:rPr>
                <w:rFonts w:ascii="黑体" w:eastAsia="黑体" w:hAnsi="黑体" w:cs="Times New Roman"/>
                <w:kern w:val="0"/>
                <w:sz w:val="22"/>
              </w:rPr>
              <w:t>整改进展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  <w:t>责任督办街乡</w:t>
            </w:r>
          </w:p>
        </w:tc>
      </w:tr>
      <w:tr w:rsidR="001953D2" w:rsidRPr="001953D2" w:rsidTr="00340398">
        <w:trPr>
          <w:trHeight w:val="274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慧谷时空小区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北京市朝阳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区望京西园二区慧</w:t>
            </w:r>
            <w:proofErr w:type="gramEnd"/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谷时空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  <w:t>北京金色慧谷物业管理有限公司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消火栓管道老化或漏水。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  <w:t>东湖街道</w:t>
            </w:r>
          </w:p>
        </w:tc>
      </w:tr>
      <w:tr w:rsidR="001953D2" w:rsidRPr="001953D2" w:rsidTr="00340398">
        <w:trPr>
          <w:trHeight w:val="195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慧谷阳光小区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北京市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朝阳区望京东园</w:t>
            </w:r>
            <w:proofErr w:type="gramEnd"/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二区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  <w:t>北京阳光嘉业物业管理有限公司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消火栓管道老化或漏水，消火栓泵损坏，中控室远程无法启泵。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  <w:t>东湖街道</w:t>
            </w:r>
          </w:p>
        </w:tc>
      </w:tr>
      <w:tr w:rsidR="001953D2" w:rsidRPr="001953D2" w:rsidTr="00340398">
        <w:trPr>
          <w:trHeight w:val="28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望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京西园</w:t>
            </w:r>
            <w:proofErr w:type="gramEnd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小区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北京市朝阳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区望京西园</w:t>
            </w:r>
            <w:proofErr w:type="gramEnd"/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214</w:t>
            </w:r>
            <w:r w:rsidRPr="001953D2">
              <w:rPr>
                <w:rFonts w:ascii="Times New Roman" w:eastAsia="仿宋_GB2312" w:hAnsi="Times New Roman" w:cs="Times New Roman"/>
                <w:bCs/>
                <w:kern w:val="0"/>
                <w:sz w:val="20"/>
                <w:szCs w:val="20"/>
              </w:rPr>
              <w:t>号楼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  <w:t>北京朝阳家园物业管理有限公司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消火栓管道老化或漏水，消火栓泵损坏，中控室远程无法启泵。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  <w:t>东湖街道</w:t>
            </w:r>
          </w:p>
        </w:tc>
      </w:tr>
      <w:tr w:rsidR="001953D2" w:rsidRPr="001953D2" w:rsidTr="00340398">
        <w:trPr>
          <w:trHeight w:val="777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黑体" w:hAnsi="Times New Roman" w:cs="Times New Roman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甘露西园小区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北京市朝阳区</w:t>
            </w:r>
          </w:p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甘露园西园</w:t>
            </w: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1</w:t>
            </w: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号楼、</w:t>
            </w: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2</w:t>
            </w: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号楼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北京和家安物业</w:t>
            </w:r>
          </w:p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室内消火栓系统不能正常使用；自动消防设施不能正常联动控制。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2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八里庄街道</w:t>
            </w:r>
          </w:p>
        </w:tc>
      </w:tr>
      <w:tr w:rsidR="001953D2" w:rsidRPr="001953D2" w:rsidTr="00340398">
        <w:trPr>
          <w:trHeight w:val="576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黑体" w:hAnsi="Times New Roman" w:cs="Times New Roman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融域嘉园</w:t>
            </w:r>
            <w:proofErr w:type="gramEnd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小区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北京市朝阳区域清街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号院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北京建工物业</w:t>
            </w:r>
          </w:p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服务有限公司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火灾自动报警系统未保持完好有效，消火栓和消防水泵未保持完好有效，应急电源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EPS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未能保持完好有效</w:t>
            </w: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奥运村街道</w:t>
            </w:r>
          </w:p>
        </w:tc>
      </w:tr>
      <w:tr w:rsidR="001953D2" w:rsidRPr="001953D2" w:rsidTr="00340398">
        <w:trPr>
          <w:trHeight w:val="543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辰国际</w:t>
            </w:r>
            <w:proofErr w:type="gramEnd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中心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北京市朝阳区农展馆南路</w:t>
            </w: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13</w:t>
            </w: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号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napToGrid w:val="0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北京天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鸿尊逸</w:t>
            </w:r>
            <w:proofErr w:type="gramEnd"/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物业服务（集团）有限</w:t>
            </w:r>
          </w:p>
          <w:p w:rsidR="001953D2" w:rsidRPr="001953D2" w:rsidRDefault="001953D2" w:rsidP="001953D2">
            <w:pPr>
              <w:widowControl/>
              <w:snapToGrid w:val="0"/>
              <w:jc w:val="center"/>
              <w:rPr>
                <w:rFonts w:ascii="Times New Roman" w:eastAsia="仿宋_GB2312" w:hAnsi="Times New Roman" w:cs="Times New Roman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公司朝阳分公司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napToGrid w:val="0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sz w:val="20"/>
                <w:szCs w:val="20"/>
              </w:rPr>
              <w:t>室内消火栓系统不能正常使用。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napToGrid w:val="0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麦子店街道</w:t>
            </w:r>
          </w:p>
        </w:tc>
      </w:tr>
      <w:tr w:rsidR="001953D2" w:rsidRPr="001953D2" w:rsidTr="00340398">
        <w:trPr>
          <w:trHeight w:val="881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恋日绿岛</w:t>
            </w:r>
            <w:proofErr w:type="gramEnd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小区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北京市朝阳区小红门乡</w:t>
            </w:r>
            <w:proofErr w:type="gramStart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博大路</w:t>
            </w:r>
            <w:proofErr w:type="gramEnd"/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25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32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北京国泰顺达物业管理有限公司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室内消火栓系统不能正常使用；火灾自动报警系统不能正常运行；自动消防设施不能正常联动控制；消防控制室操作人员未按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GB25506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的规定持证上岗。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小红门乡</w:t>
            </w:r>
          </w:p>
        </w:tc>
      </w:tr>
      <w:tr w:rsidR="001953D2" w:rsidRPr="001953D2" w:rsidTr="00340398">
        <w:trPr>
          <w:trHeight w:val="342"/>
          <w:jc w:val="center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黑体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黑体" w:hAnsi="Times New Roman" w:cs="Times New Roman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UHN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国际村</w:t>
            </w:r>
          </w:p>
        </w:tc>
        <w:tc>
          <w:tcPr>
            <w:tcW w:w="1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北京市朝阳区</w:t>
            </w: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 xml:space="preserve">   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西坝河东里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北京金地格林物业管理有限公司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消火栓管道老化或漏水，消火栓泵损坏</w:t>
            </w: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。</w:t>
            </w: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已整改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太阳宫乡</w:t>
            </w:r>
          </w:p>
          <w:p w:rsidR="001953D2" w:rsidRPr="001953D2" w:rsidRDefault="001953D2" w:rsidP="001953D2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1953D2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左家庄街道</w:t>
            </w:r>
          </w:p>
        </w:tc>
      </w:tr>
    </w:tbl>
    <w:p w:rsidR="00F82B6C" w:rsidRDefault="00F82B6C" w:rsidP="002D2804">
      <w:pPr>
        <w:adjustRightInd w:val="0"/>
        <w:snapToGrid w:val="0"/>
        <w:spacing w:line="480" w:lineRule="exact"/>
        <w:rPr>
          <w:rFonts w:ascii="Times New Roman" w:eastAsia="宋体" w:hAnsi="Times New Roman" w:cs="Times New Roman"/>
          <w:sz w:val="36"/>
          <w:szCs w:val="36"/>
        </w:rPr>
        <w:sectPr w:rsidR="00F82B6C">
          <w:headerReference w:type="even" r:id="rId12"/>
          <w:headerReference w:type="default" r:id="rId13"/>
          <w:footerReference w:type="even" r:id="rId14"/>
          <w:footerReference w:type="default" r:id="rId15"/>
          <w:pgSz w:w="16838" w:h="11906" w:orient="landscape"/>
          <w:pgMar w:top="1474" w:right="1985" w:bottom="1588" w:left="2098" w:header="851" w:footer="1588" w:gutter="0"/>
          <w:cols w:space="720"/>
          <w:docGrid w:type="linesAndChars" w:linePitch="589"/>
        </w:sectPr>
      </w:pPr>
    </w:p>
    <w:p w:rsidR="00CB3573" w:rsidRPr="00F70B69" w:rsidRDefault="00CB3573" w:rsidP="006670D1"/>
    <w:sectPr w:rsidR="00CB3573" w:rsidRPr="00F70B69" w:rsidSect="00BC202C">
      <w:headerReference w:type="even" r:id="rId16"/>
      <w:footerReference w:type="default" r:id="rId17"/>
      <w:pgSz w:w="11906" w:h="16838"/>
      <w:pgMar w:top="1985" w:right="1588" w:bottom="2098" w:left="1474" w:header="851" w:footer="1588" w:gutter="0"/>
      <w:cols w:space="720"/>
      <w:docGrid w:type="linesAndChars" w:linePitch="58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50E91D20" w15:done="0"/>
  <w15:commentEx w15:paraId="53DA1465" w15:done="0"/>
  <w15:commentEx w15:paraId="3FE44469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4B5" w:rsidRDefault="00A654B5" w:rsidP="00BC202C">
      <w:r>
        <w:separator/>
      </w:r>
    </w:p>
  </w:endnote>
  <w:endnote w:type="continuationSeparator" w:id="0">
    <w:p w:rsidR="00A654B5" w:rsidRDefault="00A654B5" w:rsidP="00BC20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pPr>
      <w:spacing w:line="500" w:lineRule="exact"/>
      <w:ind w:firstLineChars="50" w:firstLine="140"/>
      <w:rPr>
        <w:rStyle w:val="a9"/>
        <w:sz w:val="28"/>
      </w:rPr>
    </w:pPr>
    <w:r>
      <w:rPr>
        <w:rStyle w:val="a9"/>
        <w:rFonts w:hint="eastAsia"/>
        <w:sz w:val="28"/>
      </w:rPr>
      <w:t>—</w:t>
    </w:r>
    <w:r>
      <w:rPr>
        <w:rStyle w:val="a9"/>
        <w:rFonts w:hint="eastAsia"/>
        <w:sz w:val="28"/>
      </w:rPr>
      <w:t xml:space="preserve"> </w:t>
    </w:r>
    <w:r w:rsidR="00EE2C39">
      <w:rPr>
        <w:rStyle w:val="a9"/>
        <w:rFonts w:ascii="宋体" w:eastAsia="宋体" w:hAnsi="宋体" w:hint="eastAsia"/>
        <w:sz w:val="28"/>
      </w:rPr>
      <w:fldChar w:fldCharType="begin"/>
    </w:r>
    <w:r>
      <w:rPr>
        <w:rStyle w:val="a9"/>
        <w:rFonts w:ascii="宋体" w:eastAsia="宋体" w:hAnsi="宋体" w:hint="eastAsia"/>
        <w:sz w:val="28"/>
      </w:rPr>
      <w:instrText xml:space="preserve">PAGE  </w:instrText>
    </w:r>
    <w:r w:rsidR="00EE2C39">
      <w:rPr>
        <w:rStyle w:val="a9"/>
        <w:rFonts w:ascii="宋体" w:eastAsia="宋体" w:hAnsi="宋体" w:hint="eastAsia"/>
        <w:sz w:val="28"/>
      </w:rPr>
      <w:fldChar w:fldCharType="separate"/>
    </w:r>
    <w:r w:rsidR="006670D1">
      <w:rPr>
        <w:rStyle w:val="a9"/>
        <w:rFonts w:ascii="宋体" w:eastAsia="宋体" w:hAnsi="宋体"/>
        <w:noProof/>
        <w:sz w:val="28"/>
      </w:rPr>
      <w:t>2</w:t>
    </w:r>
    <w:r w:rsidR="00EE2C39">
      <w:rPr>
        <w:rStyle w:val="a9"/>
        <w:rFonts w:ascii="宋体" w:eastAsia="宋体" w:hAnsi="宋体" w:hint="eastAsia"/>
        <w:sz w:val="28"/>
      </w:rPr>
      <w:fldChar w:fldCharType="end"/>
    </w:r>
    <w:r>
      <w:rPr>
        <w:rStyle w:val="a9"/>
        <w:rFonts w:hint="eastAsia"/>
        <w:sz w:val="28"/>
      </w:rPr>
      <w:t xml:space="preserve"> </w:t>
    </w:r>
    <w:r>
      <w:rPr>
        <w:rStyle w:val="a9"/>
        <w:rFonts w:hint="eastAsia"/>
        <w:sz w:val="28"/>
      </w:rPr>
      <w:t>—</w:t>
    </w:r>
    <w:r>
      <w:rPr>
        <w:rStyle w:val="a9"/>
        <w:rFonts w:hint="eastAsia"/>
        <w:sz w:val="28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pPr>
      <w:spacing w:line="500" w:lineRule="exact"/>
      <w:ind w:firstLineChars="2700" w:firstLine="7560"/>
      <w:rPr>
        <w:rStyle w:val="a9"/>
        <w:sz w:val="28"/>
      </w:rPr>
    </w:pPr>
    <w:r>
      <w:rPr>
        <w:rStyle w:val="a9"/>
        <w:rFonts w:hint="eastAsia"/>
        <w:sz w:val="28"/>
      </w:rPr>
      <w:t>—</w:t>
    </w:r>
    <w:r>
      <w:rPr>
        <w:rStyle w:val="a9"/>
        <w:rFonts w:hint="eastAsia"/>
        <w:sz w:val="28"/>
      </w:rPr>
      <w:t xml:space="preserve"> </w:t>
    </w:r>
    <w:r w:rsidR="00EE2C39">
      <w:rPr>
        <w:rStyle w:val="a9"/>
        <w:rFonts w:ascii="宋体" w:eastAsia="宋体" w:hAnsi="宋体" w:hint="eastAsia"/>
        <w:sz w:val="28"/>
      </w:rPr>
      <w:fldChar w:fldCharType="begin"/>
    </w:r>
    <w:r>
      <w:rPr>
        <w:rStyle w:val="a9"/>
        <w:rFonts w:ascii="宋体" w:eastAsia="宋体" w:hAnsi="宋体" w:hint="eastAsia"/>
        <w:sz w:val="28"/>
      </w:rPr>
      <w:instrText xml:space="preserve">PAGE  </w:instrText>
    </w:r>
    <w:r w:rsidR="00EE2C39">
      <w:rPr>
        <w:rStyle w:val="a9"/>
        <w:rFonts w:ascii="宋体" w:eastAsia="宋体" w:hAnsi="宋体" w:hint="eastAsia"/>
        <w:sz w:val="28"/>
      </w:rPr>
      <w:fldChar w:fldCharType="separate"/>
    </w:r>
    <w:r w:rsidR="006670D1">
      <w:rPr>
        <w:rStyle w:val="a9"/>
        <w:rFonts w:ascii="宋体" w:eastAsia="宋体" w:hAnsi="宋体"/>
        <w:noProof/>
        <w:sz w:val="28"/>
      </w:rPr>
      <w:t>1</w:t>
    </w:r>
    <w:r w:rsidR="00EE2C39">
      <w:rPr>
        <w:rStyle w:val="a9"/>
        <w:rFonts w:ascii="宋体" w:eastAsia="宋体" w:hAnsi="宋体" w:hint="eastAsia"/>
        <w:sz w:val="28"/>
      </w:rPr>
      <w:fldChar w:fldCharType="end"/>
    </w:r>
    <w:r>
      <w:rPr>
        <w:rStyle w:val="a9"/>
        <w:rFonts w:hint="eastAsia"/>
        <w:sz w:val="28"/>
      </w:rPr>
      <w:t xml:space="preserve"> </w:t>
    </w:r>
    <w:r>
      <w:rPr>
        <w:rStyle w:val="a9"/>
        <w:rFonts w:hint="eastAsia"/>
        <w:sz w:val="28"/>
      </w:rPr>
      <w:t>—</w:t>
    </w:r>
    <w:r>
      <w:rPr>
        <w:rStyle w:val="a9"/>
        <w:rFonts w:hint="eastAsia"/>
        <w:sz w:val="28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pPr>
      <w:pStyle w:val="a7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EE2C39">
    <w:pPr>
      <w:pStyle w:val="a7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0" o:spid="_x0000_s1031" type="#_x0000_t202" style="position:absolute;margin-left:-55.4pt;margin-top:-64.65pt;width:44.25pt;height:96.75pt;z-index:251661312;mso-width-relative:page;mso-height-relative:page" o:gfxdata="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fQdHP&#10;3AAAAAwBAAAPAAAAAAAAAAEAIAAAACIAAABkcnMvZG93bnJldi54bWxQSwECFAAUAAAACACHTuJA&#10;el6idasBAAAoAwAADgAAAAAAAAABACAAAAArAQAAZHJzL2Uyb0RvYy54bWxQSwUGAAAAAAYABgBZ&#10;AQAASAUAAAAA&#10;" filled="f" stroked="f">
          <v:textbox style="layout-flow:vertical-ideographic;mso-next-textbox:#文本框 20">
            <w:txbxContent>
              <w:p w:rsidR="00A654B5" w:rsidRDefault="00A654B5">
                <w:pPr>
                  <w:pStyle w:val="a7"/>
                  <w:ind w:rightChars="150" w:right="315" w:firstLineChars="100" w:firstLine="280"/>
                  <w:rPr>
                    <w:rStyle w:val="a9"/>
                    <w:sz w:val="28"/>
                  </w:rPr>
                </w:pPr>
                <w:r>
                  <w:rPr>
                    <w:rStyle w:val="a9"/>
                    <w:rFonts w:hint="eastAsia"/>
                    <w:sz w:val="28"/>
                  </w:rPr>
                  <w:t>—</w:t>
                </w:r>
                <w:r>
                  <w:rPr>
                    <w:rStyle w:val="a9"/>
                    <w:rFonts w:hint="eastAsia"/>
                    <w:sz w:val="28"/>
                  </w:rPr>
                  <w:t xml:space="preserve"> </w:t>
                </w:r>
                <w:r w:rsidR="00EE2C39">
                  <w:rPr>
                    <w:rStyle w:val="a9"/>
                    <w:rFonts w:asciiTheme="minorEastAsia" w:hAnsiTheme="minorEastAsia" w:hint="eastAsia"/>
                    <w:sz w:val="28"/>
                  </w:rPr>
                  <w:fldChar w:fldCharType="begin"/>
                </w:r>
                <w:r>
                  <w:rPr>
                    <w:rStyle w:val="a9"/>
                    <w:rFonts w:asciiTheme="minorEastAsia" w:hAnsiTheme="minorEastAsia" w:hint="eastAsia"/>
                    <w:sz w:val="28"/>
                  </w:rPr>
                  <w:instrText xml:space="preserve">PAGE  </w:instrText>
                </w:r>
                <w:r w:rsidR="00EE2C39">
                  <w:rPr>
                    <w:rStyle w:val="a9"/>
                    <w:rFonts w:asciiTheme="minorEastAsia" w:hAnsiTheme="minorEastAsia" w:hint="eastAsia"/>
                    <w:sz w:val="28"/>
                  </w:rPr>
                  <w:fldChar w:fldCharType="separate"/>
                </w:r>
                <w:r w:rsidR="006670D1">
                  <w:rPr>
                    <w:rStyle w:val="a9"/>
                    <w:rFonts w:asciiTheme="minorEastAsia" w:hAnsiTheme="minorEastAsia"/>
                    <w:noProof/>
                    <w:sz w:val="28"/>
                  </w:rPr>
                  <w:t>3</w:t>
                </w:r>
                <w:r w:rsidR="00EE2C39">
                  <w:rPr>
                    <w:rStyle w:val="a9"/>
                    <w:rFonts w:asciiTheme="minorEastAsia" w:hAnsiTheme="minorEastAsia" w:hint="eastAsia"/>
                    <w:sz w:val="28"/>
                  </w:rPr>
                  <w:fldChar w:fldCharType="end"/>
                </w:r>
                <w:r>
                  <w:rPr>
                    <w:rStyle w:val="a9"/>
                    <w:rFonts w:hint="eastAsia"/>
                    <w:sz w:val="28"/>
                  </w:rPr>
                  <w:t xml:space="preserve"> </w:t>
                </w:r>
                <w:r>
                  <w:rPr>
                    <w:rStyle w:val="a9"/>
                    <w:rFonts w:hint="eastAsia"/>
                    <w:sz w:val="28"/>
                  </w:rPr>
                  <w:t>—</w:t>
                </w:r>
              </w:p>
              <w:p w:rsidR="00A654B5" w:rsidRDefault="00A654B5"/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4B5" w:rsidRDefault="00A654B5" w:rsidP="00BC202C">
      <w:r>
        <w:separator/>
      </w:r>
    </w:p>
  </w:footnote>
  <w:footnote w:type="continuationSeparator" w:id="0">
    <w:p w:rsidR="00A654B5" w:rsidRDefault="00A654B5" w:rsidP="00BC20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pPr>
      <w:pStyle w:val="a8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pPr>
      <w:pStyle w:val="a8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EE2C39"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7" o:spid="_x0000_s1030" type="#_x0000_t202" style="position:absolute;left:0;text-align:left;margin-left:-55.1pt;margin-top:18.95pt;width:48.75pt;height:109.5pt;z-index:251660288;mso-width-relative:page;mso-height-relative:page" o:gfxdata="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b&#10;hB3M3QAAAAsBAAAPAAAAAAAAAAEAIAAAACIAAABkcnMvZG93bnJldi54bWxQSwECFAAUAAAACACH&#10;TuJAGkbiXq0BAAAoAwAADgAAAAAAAAABACAAAAAsAQAAZHJzL2Uyb0RvYy54bWxQSwUGAAAAAAYA&#10;BgBZAQAASwUAAAAA&#10;" filled="f" stroked="f">
          <v:textbox style="layout-flow:vertical-ideographic;mso-next-textbox:#文本框 17">
            <w:txbxContent>
              <w:p w:rsidR="00A654B5" w:rsidRDefault="00A654B5">
                <w:pPr>
                  <w:pStyle w:val="a7"/>
                  <w:spacing w:line="600" w:lineRule="exact"/>
                  <w:ind w:rightChars="150" w:right="315" w:firstLineChars="100" w:firstLine="280"/>
                  <w:rPr>
                    <w:rStyle w:val="a9"/>
                    <w:sz w:val="28"/>
                  </w:rPr>
                </w:pPr>
                <w:r>
                  <w:rPr>
                    <w:rStyle w:val="a9"/>
                    <w:rFonts w:hint="eastAsia"/>
                    <w:sz w:val="28"/>
                  </w:rPr>
                  <w:t>—</w:t>
                </w:r>
                <w:r>
                  <w:rPr>
                    <w:rStyle w:val="a9"/>
                    <w:rFonts w:hint="eastAsia"/>
                    <w:sz w:val="28"/>
                  </w:rPr>
                  <w:t xml:space="preserve"> </w:t>
                </w:r>
                <w:r w:rsidR="00EE2C39">
                  <w:rPr>
                    <w:rStyle w:val="a9"/>
                    <w:rFonts w:asciiTheme="minorEastAsia" w:hAnsiTheme="minorEastAsia" w:hint="eastAsia"/>
                    <w:sz w:val="28"/>
                  </w:rPr>
                  <w:fldChar w:fldCharType="begin"/>
                </w:r>
                <w:r>
                  <w:rPr>
                    <w:rStyle w:val="a9"/>
                    <w:rFonts w:asciiTheme="minorEastAsia" w:hAnsiTheme="minorEastAsia" w:hint="eastAsia"/>
                    <w:sz w:val="28"/>
                  </w:rPr>
                  <w:instrText xml:space="preserve">PAGE  </w:instrText>
                </w:r>
                <w:r w:rsidR="00EE2C39">
                  <w:rPr>
                    <w:rStyle w:val="a9"/>
                    <w:rFonts w:asciiTheme="minorEastAsia" w:hAnsiTheme="minorEastAsia" w:hint="eastAsia"/>
                    <w:sz w:val="28"/>
                  </w:rPr>
                  <w:fldChar w:fldCharType="separate"/>
                </w:r>
                <w:r w:rsidR="006670D1">
                  <w:rPr>
                    <w:rStyle w:val="a9"/>
                    <w:rFonts w:asciiTheme="minorEastAsia" w:hAnsiTheme="minorEastAsia"/>
                    <w:noProof/>
                    <w:sz w:val="28"/>
                  </w:rPr>
                  <w:t>2</w:t>
                </w:r>
                <w:r w:rsidR="00EE2C39">
                  <w:rPr>
                    <w:rStyle w:val="a9"/>
                    <w:rFonts w:asciiTheme="minorEastAsia" w:hAnsiTheme="minorEastAsia" w:hint="eastAsia"/>
                    <w:sz w:val="28"/>
                  </w:rPr>
                  <w:fldChar w:fldCharType="end"/>
                </w:r>
                <w:r>
                  <w:rPr>
                    <w:rStyle w:val="a9"/>
                    <w:rFonts w:hint="eastAsia"/>
                    <w:sz w:val="28"/>
                  </w:rPr>
                  <w:t xml:space="preserve"> </w:t>
                </w:r>
                <w:r>
                  <w:rPr>
                    <w:rStyle w:val="a9"/>
                    <w:rFonts w:hint="eastAsia"/>
                    <w:sz w:val="28"/>
                  </w:rPr>
                  <w:t>—</w:t>
                </w:r>
              </w:p>
              <w:p w:rsidR="00A654B5" w:rsidRDefault="00A654B5"/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>
    <w:r>
      <w:tab/>
    </w:r>
    <w:r>
      <w:tab/>
    </w:r>
    <w:r>
      <w:tab/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4B5" w:rsidRDefault="00A654B5"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435"/>
  <w:displayHorizontalDrawingGridEvery w:val="0"/>
  <w:characterSpacingControl w:val="compressPunctuation"/>
  <w:hdrShapeDefaults>
    <o:shapedefaults v:ext="edit" spidmax="2053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E421E"/>
    <w:rsid w:val="00011369"/>
    <w:rsid w:val="00013EC4"/>
    <w:rsid w:val="00016466"/>
    <w:rsid w:val="000272D8"/>
    <w:rsid w:val="00027B53"/>
    <w:rsid w:val="0003011F"/>
    <w:rsid w:val="00037FE4"/>
    <w:rsid w:val="00041C74"/>
    <w:rsid w:val="00041C9C"/>
    <w:rsid w:val="0004338B"/>
    <w:rsid w:val="0004462F"/>
    <w:rsid w:val="00053542"/>
    <w:rsid w:val="000561DE"/>
    <w:rsid w:val="000570E2"/>
    <w:rsid w:val="000604D2"/>
    <w:rsid w:val="00074465"/>
    <w:rsid w:val="00075EC7"/>
    <w:rsid w:val="00076325"/>
    <w:rsid w:val="00076804"/>
    <w:rsid w:val="000769F3"/>
    <w:rsid w:val="00081D18"/>
    <w:rsid w:val="0008447A"/>
    <w:rsid w:val="00090304"/>
    <w:rsid w:val="00094F51"/>
    <w:rsid w:val="000B610F"/>
    <w:rsid w:val="000B7118"/>
    <w:rsid w:val="000C38C5"/>
    <w:rsid w:val="000C40A2"/>
    <w:rsid w:val="000C69C1"/>
    <w:rsid w:val="000D6175"/>
    <w:rsid w:val="000D6639"/>
    <w:rsid w:val="000E004F"/>
    <w:rsid w:val="000E4AB5"/>
    <w:rsid w:val="001061B2"/>
    <w:rsid w:val="001076F1"/>
    <w:rsid w:val="00112138"/>
    <w:rsid w:val="00122533"/>
    <w:rsid w:val="00123385"/>
    <w:rsid w:val="00127E29"/>
    <w:rsid w:val="00133702"/>
    <w:rsid w:val="00134241"/>
    <w:rsid w:val="001362B5"/>
    <w:rsid w:val="00163150"/>
    <w:rsid w:val="00172281"/>
    <w:rsid w:val="00181142"/>
    <w:rsid w:val="00182F24"/>
    <w:rsid w:val="00186EFA"/>
    <w:rsid w:val="00187498"/>
    <w:rsid w:val="00191051"/>
    <w:rsid w:val="0019517D"/>
    <w:rsid w:val="001953D2"/>
    <w:rsid w:val="00196B78"/>
    <w:rsid w:val="001B1A28"/>
    <w:rsid w:val="001B1A6A"/>
    <w:rsid w:val="001B63A1"/>
    <w:rsid w:val="001C17B5"/>
    <w:rsid w:val="001C2B88"/>
    <w:rsid w:val="001C786A"/>
    <w:rsid w:val="001E1B9E"/>
    <w:rsid w:val="001E52A5"/>
    <w:rsid w:val="001F1504"/>
    <w:rsid w:val="001F6E80"/>
    <w:rsid w:val="00200639"/>
    <w:rsid w:val="002020F2"/>
    <w:rsid w:val="0021353A"/>
    <w:rsid w:val="00213674"/>
    <w:rsid w:val="00237073"/>
    <w:rsid w:val="00241330"/>
    <w:rsid w:val="002536E0"/>
    <w:rsid w:val="00261CA8"/>
    <w:rsid w:val="00272149"/>
    <w:rsid w:val="00286436"/>
    <w:rsid w:val="00287667"/>
    <w:rsid w:val="002929B6"/>
    <w:rsid w:val="002935D7"/>
    <w:rsid w:val="002A03B7"/>
    <w:rsid w:val="002A315B"/>
    <w:rsid w:val="002A5BF2"/>
    <w:rsid w:val="002B01CE"/>
    <w:rsid w:val="002B2224"/>
    <w:rsid w:val="002B2DB8"/>
    <w:rsid w:val="002C226A"/>
    <w:rsid w:val="002C22C5"/>
    <w:rsid w:val="002C27B3"/>
    <w:rsid w:val="002C3E1A"/>
    <w:rsid w:val="002D2804"/>
    <w:rsid w:val="002D4475"/>
    <w:rsid w:val="002E2604"/>
    <w:rsid w:val="002E662B"/>
    <w:rsid w:val="002E7088"/>
    <w:rsid w:val="002E715A"/>
    <w:rsid w:val="00302F2D"/>
    <w:rsid w:val="00311B9B"/>
    <w:rsid w:val="00312A7E"/>
    <w:rsid w:val="00316283"/>
    <w:rsid w:val="003229CF"/>
    <w:rsid w:val="00322F6B"/>
    <w:rsid w:val="00335DAD"/>
    <w:rsid w:val="00336599"/>
    <w:rsid w:val="00343C43"/>
    <w:rsid w:val="00344C28"/>
    <w:rsid w:val="0035376E"/>
    <w:rsid w:val="003675C8"/>
    <w:rsid w:val="00376B2F"/>
    <w:rsid w:val="003800CF"/>
    <w:rsid w:val="003963D5"/>
    <w:rsid w:val="003972F9"/>
    <w:rsid w:val="003A2145"/>
    <w:rsid w:val="003A3A6C"/>
    <w:rsid w:val="003B12B2"/>
    <w:rsid w:val="003B3F44"/>
    <w:rsid w:val="003B5151"/>
    <w:rsid w:val="003C22E0"/>
    <w:rsid w:val="003C3A95"/>
    <w:rsid w:val="003C5EF6"/>
    <w:rsid w:val="003D4694"/>
    <w:rsid w:val="003E5CB5"/>
    <w:rsid w:val="003E74F2"/>
    <w:rsid w:val="003F352F"/>
    <w:rsid w:val="003F433D"/>
    <w:rsid w:val="003F764D"/>
    <w:rsid w:val="004122D4"/>
    <w:rsid w:val="00414072"/>
    <w:rsid w:val="004143EA"/>
    <w:rsid w:val="00422160"/>
    <w:rsid w:val="0042454E"/>
    <w:rsid w:val="0044121D"/>
    <w:rsid w:val="00452E60"/>
    <w:rsid w:val="00454A9B"/>
    <w:rsid w:val="0047789E"/>
    <w:rsid w:val="004830ED"/>
    <w:rsid w:val="00485F7D"/>
    <w:rsid w:val="00491EAA"/>
    <w:rsid w:val="0049367B"/>
    <w:rsid w:val="00494E83"/>
    <w:rsid w:val="004A419A"/>
    <w:rsid w:val="004A6C2C"/>
    <w:rsid w:val="004B3980"/>
    <w:rsid w:val="004D0C0E"/>
    <w:rsid w:val="004D3230"/>
    <w:rsid w:val="004D3E44"/>
    <w:rsid w:val="004D58FC"/>
    <w:rsid w:val="004E03C5"/>
    <w:rsid w:val="004E3049"/>
    <w:rsid w:val="004F0CC1"/>
    <w:rsid w:val="004F4E7B"/>
    <w:rsid w:val="00500818"/>
    <w:rsid w:val="00507CBC"/>
    <w:rsid w:val="00514F00"/>
    <w:rsid w:val="00520EF5"/>
    <w:rsid w:val="00520F7D"/>
    <w:rsid w:val="0053543F"/>
    <w:rsid w:val="00536AD3"/>
    <w:rsid w:val="00537450"/>
    <w:rsid w:val="00537D2D"/>
    <w:rsid w:val="0056205C"/>
    <w:rsid w:val="005657F6"/>
    <w:rsid w:val="00571386"/>
    <w:rsid w:val="00573799"/>
    <w:rsid w:val="0059038A"/>
    <w:rsid w:val="005940D5"/>
    <w:rsid w:val="00597A76"/>
    <w:rsid w:val="005A0602"/>
    <w:rsid w:val="005A3909"/>
    <w:rsid w:val="005A7036"/>
    <w:rsid w:val="005B5088"/>
    <w:rsid w:val="005B6082"/>
    <w:rsid w:val="005C4DA0"/>
    <w:rsid w:val="005C73F6"/>
    <w:rsid w:val="005D442D"/>
    <w:rsid w:val="005F11DE"/>
    <w:rsid w:val="005F1F46"/>
    <w:rsid w:val="005F6D46"/>
    <w:rsid w:val="006006B9"/>
    <w:rsid w:val="00604554"/>
    <w:rsid w:val="006066CB"/>
    <w:rsid w:val="00610D19"/>
    <w:rsid w:val="00613FD1"/>
    <w:rsid w:val="00623AB8"/>
    <w:rsid w:val="00624FDD"/>
    <w:rsid w:val="00625D07"/>
    <w:rsid w:val="00626060"/>
    <w:rsid w:val="00631357"/>
    <w:rsid w:val="00634886"/>
    <w:rsid w:val="0063631A"/>
    <w:rsid w:val="00644C1A"/>
    <w:rsid w:val="00653B0C"/>
    <w:rsid w:val="0065543A"/>
    <w:rsid w:val="00660B31"/>
    <w:rsid w:val="006670D1"/>
    <w:rsid w:val="0067107C"/>
    <w:rsid w:val="00672A5A"/>
    <w:rsid w:val="00677415"/>
    <w:rsid w:val="006823C5"/>
    <w:rsid w:val="00690E87"/>
    <w:rsid w:val="006924F9"/>
    <w:rsid w:val="0069652E"/>
    <w:rsid w:val="006A3AC9"/>
    <w:rsid w:val="006A6C20"/>
    <w:rsid w:val="006B5AE3"/>
    <w:rsid w:val="006D0DF3"/>
    <w:rsid w:val="006D26EA"/>
    <w:rsid w:val="006D566F"/>
    <w:rsid w:val="006D7FD2"/>
    <w:rsid w:val="006E296D"/>
    <w:rsid w:val="006E3ACF"/>
    <w:rsid w:val="006E5F61"/>
    <w:rsid w:val="006E6388"/>
    <w:rsid w:val="006F0831"/>
    <w:rsid w:val="006F443B"/>
    <w:rsid w:val="006F6379"/>
    <w:rsid w:val="00700B41"/>
    <w:rsid w:val="00704572"/>
    <w:rsid w:val="0070588F"/>
    <w:rsid w:val="00707AA6"/>
    <w:rsid w:val="00712D98"/>
    <w:rsid w:val="00714D3E"/>
    <w:rsid w:val="0072018F"/>
    <w:rsid w:val="00721D91"/>
    <w:rsid w:val="0072275D"/>
    <w:rsid w:val="0072283F"/>
    <w:rsid w:val="00724DCD"/>
    <w:rsid w:val="0072520A"/>
    <w:rsid w:val="00727744"/>
    <w:rsid w:val="00740E93"/>
    <w:rsid w:val="007502A8"/>
    <w:rsid w:val="00755681"/>
    <w:rsid w:val="007570D8"/>
    <w:rsid w:val="00764F04"/>
    <w:rsid w:val="007744E3"/>
    <w:rsid w:val="00776107"/>
    <w:rsid w:val="0078331B"/>
    <w:rsid w:val="00787FA1"/>
    <w:rsid w:val="00790E55"/>
    <w:rsid w:val="00791AAE"/>
    <w:rsid w:val="00792E48"/>
    <w:rsid w:val="00797FE6"/>
    <w:rsid w:val="007B49B5"/>
    <w:rsid w:val="007B7FF5"/>
    <w:rsid w:val="007C38EC"/>
    <w:rsid w:val="007C4CF4"/>
    <w:rsid w:val="007C6793"/>
    <w:rsid w:val="007C6848"/>
    <w:rsid w:val="007D2E83"/>
    <w:rsid w:val="007D43C2"/>
    <w:rsid w:val="007E3DC4"/>
    <w:rsid w:val="007E7F00"/>
    <w:rsid w:val="007F215A"/>
    <w:rsid w:val="007F6962"/>
    <w:rsid w:val="007F6BB1"/>
    <w:rsid w:val="007F75D2"/>
    <w:rsid w:val="008063C5"/>
    <w:rsid w:val="00807F59"/>
    <w:rsid w:val="00810188"/>
    <w:rsid w:val="00823494"/>
    <w:rsid w:val="00830A81"/>
    <w:rsid w:val="00841F52"/>
    <w:rsid w:val="0085248F"/>
    <w:rsid w:val="00857926"/>
    <w:rsid w:val="00862D21"/>
    <w:rsid w:val="00863F02"/>
    <w:rsid w:val="00866993"/>
    <w:rsid w:val="00886F32"/>
    <w:rsid w:val="0089187F"/>
    <w:rsid w:val="00893F9F"/>
    <w:rsid w:val="008950B9"/>
    <w:rsid w:val="0089740F"/>
    <w:rsid w:val="008A1273"/>
    <w:rsid w:val="008D13A4"/>
    <w:rsid w:val="008D237F"/>
    <w:rsid w:val="008D4668"/>
    <w:rsid w:val="008E007D"/>
    <w:rsid w:val="008E478A"/>
    <w:rsid w:val="008E790D"/>
    <w:rsid w:val="008F288D"/>
    <w:rsid w:val="008F5C33"/>
    <w:rsid w:val="008F6456"/>
    <w:rsid w:val="008F657C"/>
    <w:rsid w:val="008F6DA4"/>
    <w:rsid w:val="009112E4"/>
    <w:rsid w:val="00917111"/>
    <w:rsid w:val="00933F37"/>
    <w:rsid w:val="009367D5"/>
    <w:rsid w:val="00937ECC"/>
    <w:rsid w:val="009411CF"/>
    <w:rsid w:val="00956C09"/>
    <w:rsid w:val="00957A3E"/>
    <w:rsid w:val="009714E0"/>
    <w:rsid w:val="00974B95"/>
    <w:rsid w:val="009750DD"/>
    <w:rsid w:val="00982579"/>
    <w:rsid w:val="00987222"/>
    <w:rsid w:val="0098746C"/>
    <w:rsid w:val="009935EB"/>
    <w:rsid w:val="00996E78"/>
    <w:rsid w:val="009A3610"/>
    <w:rsid w:val="009A484E"/>
    <w:rsid w:val="009B70CC"/>
    <w:rsid w:val="009B73DB"/>
    <w:rsid w:val="009B7E88"/>
    <w:rsid w:val="009C4444"/>
    <w:rsid w:val="009C70DE"/>
    <w:rsid w:val="009E011A"/>
    <w:rsid w:val="009E7C32"/>
    <w:rsid w:val="009F0A3B"/>
    <w:rsid w:val="00A02444"/>
    <w:rsid w:val="00A03CEA"/>
    <w:rsid w:val="00A05B1F"/>
    <w:rsid w:val="00A17927"/>
    <w:rsid w:val="00A20E89"/>
    <w:rsid w:val="00A21AF2"/>
    <w:rsid w:val="00A24746"/>
    <w:rsid w:val="00A35EEA"/>
    <w:rsid w:val="00A35FD8"/>
    <w:rsid w:val="00A42175"/>
    <w:rsid w:val="00A50011"/>
    <w:rsid w:val="00A61309"/>
    <w:rsid w:val="00A61522"/>
    <w:rsid w:val="00A654B5"/>
    <w:rsid w:val="00A73827"/>
    <w:rsid w:val="00A808A9"/>
    <w:rsid w:val="00A956E7"/>
    <w:rsid w:val="00AA10D0"/>
    <w:rsid w:val="00AA5B61"/>
    <w:rsid w:val="00AB0EF4"/>
    <w:rsid w:val="00AC1027"/>
    <w:rsid w:val="00AC2B49"/>
    <w:rsid w:val="00AC449E"/>
    <w:rsid w:val="00AC7682"/>
    <w:rsid w:val="00AD5A5B"/>
    <w:rsid w:val="00AE421E"/>
    <w:rsid w:val="00AE4F80"/>
    <w:rsid w:val="00AE5644"/>
    <w:rsid w:val="00AF0CE8"/>
    <w:rsid w:val="00AF1D60"/>
    <w:rsid w:val="00AF3893"/>
    <w:rsid w:val="00AF64DE"/>
    <w:rsid w:val="00B04AC2"/>
    <w:rsid w:val="00B056E2"/>
    <w:rsid w:val="00B068C5"/>
    <w:rsid w:val="00B12095"/>
    <w:rsid w:val="00B14ABA"/>
    <w:rsid w:val="00B1508E"/>
    <w:rsid w:val="00B269EE"/>
    <w:rsid w:val="00B273BA"/>
    <w:rsid w:val="00B41848"/>
    <w:rsid w:val="00B42572"/>
    <w:rsid w:val="00B44021"/>
    <w:rsid w:val="00B477A6"/>
    <w:rsid w:val="00B52180"/>
    <w:rsid w:val="00B61D33"/>
    <w:rsid w:val="00B67A7E"/>
    <w:rsid w:val="00B70712"/>
    <w:rsid w:val="00B710AE"/>
    <w:rsid w:val="00B73895"/>
    <w:rsid w:val="00B8161B"/>
    <w:rsid w:val="00B84164"/>
    <w:rsid w:val="00BA1271"/>
    <w:rsid w:val="00BA4091"/>
    <w:rsid w:val="00BB0328"/>
    <w:rsid w:val="00BB1850"/>
    <w:rsid w:val="00BB36EC"/>
    <w:rsid w:val="00BB7E91"/>
    <w:rsid w:val="00BC1138"/>
    <w:rsid w:val="00BC202C"/>
    <w:rsid w:val="00BC6FCE"/>
    <w:rsid w:val="00BE473F"/>
    <w:rsid w:val="00BE700F"/>
    <w:rsid w:val="00BF181D"/>
    <w:rsid w:val="00BF4D6A"/>
    <w:rsid w:val="00BF74FF"/>
    <w:rsid w:val="00BF7840"/>
    <w:rsid w:val="00C0017D"/>
    <w:rsid w:val="00C01F25"/>
    <w:rsid w:val="00C01FCF"/>
    <w:rsid w:val="00C0212E"/>
    <w:rsid w:val="00C075E9"/>
    <w:rsid w:val="00C166A3"/>
    <w:rsid w:val="00C227ED"/>
    <w:rsid w:val="00C22F12"/>
    <w:rsid w:val="00C35C14"/>
    <w:rsid w:val="00C37F67"/>
    <w:rsid w:val="00C430A1"/>
    <w:rsid w:val="00C50636"/>
    <w:rsid w:val="00C537D8"/>
    <w:rsid w:val="00C54E27"/>
    <w:rsid w:val="00C560D4"/>
    <w:rsid w:val="00C61EF5"/>
    <w:rsid w:val="00C63FBA"/>
    <w:rsid w:val="00C72153"/>
    <w:rsid w:val="00C8061E"/>
    <w:rsid w:val="00C82070"/>
    <w:rsid w:val="00C8351B"/>
    <w:rsid w:val="00C87BBF"/>
    <w:rsid w:val="00CB0C82"/>
    <w:rsid w:val="00CB3573"/>
    <w:rsid w:val="00CB4389"/>
    <w:rsid w:val="00CB6943"/>
    <w:rsid w:val="00CC3785"/>
    <w:rsid w:val="00CD152F"/>
    <w:rsid w:val="00CD4127"/>
    <w:rsid w:val="00CE2E3B"/>
    <w:rsid w:val="00CE3E9C"/>
    <w:rsid w:val="00CE59DF"/>
    <w:rsid w:val="00CF63E5"/>
    <w:rsid w:val="00D112EC"/>
    <w:rsid w:val="00D20514"/>
    <w:rsid w:val="00D2515E"/>
    <w:rsid w:val="00D270B1"/>
    <w:rsid w:val="00D30831"/>
    <w:rsid w:val="00D36FD1"/>
    <w:rsid w:val="00D42081"/>
    <w:rsid w:val="00D44AD5"/>
    <w:rsid w:val="00D47DA5"/>
    <w:rsid w:val="00D64980"/>
    <w:rsid w:val="00D7046C"/>
    <w:rsid w:val="00D72AAB"/>
    <w:rsid w:val="00D72DB5"/>
    <w:rsid w:val="00D804C8"/>
    <w:rsid w:val="00D85018"/>
    <w:rsid w:val="00D9428E"/>
    <w:rsid w:val="00D97137"/>
    <w:rsid w:val="00DA2CAA"/>
    <w:rsid w:val="00DA620C"/>
    <w:rsid w:val="00DB44E8"/>
    <w:rsid w:val="00DC271A"/>
    <w:rsid w:val="00DD073F"/>
    <w:rsid w:val="00DE2027"/>
    <w:rsid w:val="00DF2A7F"/>
    <w:rsid w:val="00E020B7"/>
    <w:rsid w:val="00E026FF"/>
    <w:rsid w:val="00E03910"/>
    <w:rsid w:val="00E07E1C"/>
    <w:rsid w:val="00E11EE6"/>
    <w:rsid w:val="00E131EC"/>
    <w:rsid w:val="00E149A6"/>
    <w:rsid w:val="00E23058"/>
    <w:rsid w:val="00E257D6"/>
    <w:rsid w:val="00E329DA"/>
    <w:rsid w:val="00E349DD"/>
    <w:rsid w:val="00E41044"/>
    <w:rsid w:val="00E46C58"/>
    <w:rsid w:val="00E50403"/>
    <w:rsid w:val="00E55DE7"/>
    <w:rsid w:val="00E718EC"/>
    <w:rsid w:val="00E756C4"/>
    <w:rsid w:val="00E80327"/>
    <w:rsid w:val="00E91516"/>
    <w:rsid w:val="00E92007"/>
    <w:rsid w:val="00E9397B"/>
    <w:rsid w:val="00EA6172"/>
    <w:rsid w:val="00EB4244"/>
    <w:rsid w:val="00EC35D3"/>
    <w:rsid w:val="00EC5AB4"/>
    <w:rsid w:val="00ED2DE4"/>
    <w:rsid w:val="00ED5F2C"/>
    <w:rsid w:val="00ED6E55"/>
    <w:rsid w:val="00EE08C2"/>
    <w:rsid w:val="00EE2C39"/>
    <w:rsid w:val="00EE30A5"/>
    <w:rsid w:val="00EE7C0C"/>
    <w:rsid w:val="00EF39AD"/>
    <w:rsid w:val="00F00FCD"/>
    <w:rsid w:val="00F0681C"/>
    <w:rsid w:val="00F14966"/>
    <w:rsid w:val="00F17410"/>
    <w:rsid w:val="00F20283"/>
    <w:rsid w:val="00F22219"/>
    <w:rsid w:val="00F331A6"/>
    <w:rsid w:val="00F3352E"/>
    <w:rsid w:val="00F3363C"/>
    <w:rsid w:val="00F33A17"/>
    <w:rsid w:val="00F45360"/>
    <w:rsid w:val="00F4677A"/>
    <w:rsid w:val="00F60873"/>
    <w:rsid w:val="00F62F50"/>
    <w:rsid w:val="00F65492"/>
    <w:rsid w:val="00F70B69"/>
    <w:rsid w:val="00F82B6C"/>
    <w:rsid w:val="00F90AEF"/>
    <w:rsid w:val="00F925E1"/>
    <w:rsid w:val="00F94C21"/>
    <w:rsid w:val="00FA047F"/>
    <w:rsid w:val="00FA3FBF"/>
    <w:rsid w:val="00FB060B"/>
    <w:rsid w:val="00FB46F7"/>
    <w:rsid w:val="00FB7B23"/>
    <w:rsid w:val="00FC1FCE"/>
    <w:rsid w:val="00FC6466"/>
    <w:rsid w:val="00FD09CE"/>
    <w:rsid w:val="00FD17DD"/>
    <w:rsid w:val="00FD4EED"/>
    <w:rsid w:val="00FE05DE"/>
    <w:rsid w:val="00FE0E38"/>
    <w:rsid w:val="00FE3EA2"/>
    <w:rsid w:val="00FF2955"/>
    <w:rsid w:val="2BF12256"/>
    <w:rsid w:val="5CB8402F"/>
    <w:rsid w:val="7BE44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02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BC202C"/>
    <w:pPr>
      <w:jc w:val="left"/>
    </w:pPr>
  </w:style>
  <w:style w:type="paragraph" w:styleId="a4">
    <w:name w:val="Body Text"/>
    <w:basedOn w:val="a"/>
    <w:link w:val="Char"/>
    <w:rsid w:val="00BC202C"/>
    <w:pPr>
      <w:spacing w:line="620" w:lineRule="exact"/>
    </w:pPr>
    <w:rPr>
      <w:rFonts w:ascii="仿宋_GB2312" w:eastAsia="仿宋_GB2312" w:hAnsi="Times New Roman" w:cs="Times New Roman"/>
      <w:sz w:val="32"/>
      <w:szCs w:val="24"/>
    </w:rPr>
  </w:style>
  <w:style w:type="paragraph" w:styleId="a5">
    <w:name w:val="Plain Text"/>
    <w:basedOn w:val="a"/>
    <w:link w:val="Char0"/>
    <w:qFormat/>
    <w:rsid w:val="00BC202C"/>
    <w:rPr>
      <w:rFonts w:ascii="宋体" w:eastAsia="宋体" w:hAnsi="Courier New" w:cs="Times New Roman"/>
      <w:szCs w:val="20"/>
    </w:rPr>
  </w:style>
  <w:style w:type="paragraph" w:styleId="a6">
    <w:name w:val="Balloon Text"/>
    <w:basedOn w:val="a"/>
    <w:link w:val="Char1"/>
    <w:uiPriority w:val="99"/>
    <w:semiHidden/>
    <w:unhideWhenUsed/>
    <w:qFormat/>
    <w:rsid w:val="00BC202C"/>
    <w:rPr>
      <w:sz w:val="18"/>
      <w:szCs w:val="18"/>
    </w:rPr>
  </w:style>
  <w:style w:type="paragraph" w:styleId="a7">
    <w:name w:val="footer"/>
    <w:basedOn w:val="a"/>
    <w:link w:val="Char2"/>
    <w:unhideWhenUsed/>
    <w:rsid w:val="00BC2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semiHidden/>
    <w:unhideWhenUsed/>
    <w:qFormat/>
    <w:rsid w:val="00BC2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qFormat/>
    <w:rsid w:val="00BC202C"/>
  </w:style>
  <w:style w:type="character" w:customStyle="1" w:styleId="Char3">
    <w:name w:val="页眉 Char"/>
    <w:basedOn w:val="a0"/>
    <w:link w:val="a8"/>
    <w:uiPriority w:val="99"/>
    <w:semiHidden/>
    <w:qFormat/>
    <w:rsid w:val="00BC202C"/>
    <w:rPr>
      <w:sz w:val="18"/>
      <w:szCs w:val="18"/>
    </w:rPr>
  </w:style>
  <w:style w:type="character" w:customStyle="1" w:styleId="Char2">
    <w:name w:val="页脚 Char"/>
    <w:basedOn w:val="a0"/>
    <w:link w:val="a7"/>
    <w:rsid w:val="00BC202C"/>
    <w:rPr>
      <w:sz w:val="18"/>
      <w:szCs w:val="18"/>
    </w:rPr>
  </w:style>
  <w:style w:type="character" w:customStyle="1" w:styleId="Char">
    <w:name w:val="正文文本 Char"/>
    <w:basedOn w:val="a0"/>
    <w:link w:val="a4"/>
    <w:rsid w:val="00BC202C"/>
    <w:rPr>
      <w:rFonts w:ascii="仿宋_GB2312" w:eastAsia="仿宋_GB2312" w:hAnsi="Times New Roman" w:cs="Times New Roman"/>
      <w:sz w:val="32"/>
      <w:szCs w:val="24"/>
    </w:rPr>
  </w:style>
  <w:style w:type="character" w:customStyle="1" w:styleId="Char0">
    <w:name w:val="纯文本 Char"/>
    <w:basedOn w:val="a0"/>
    <w:link w:val="a5"/>
    <w:rsid w:val="00BC202C"/>
    <w:rPr>
      <w:rFonts w:ascii="宋体" w:eastAsia="宋体" w:hAnsi="Courier New" w:cs="Times New Roman"/>
      <w:szCs w:val="20"/>
    </w:rPr>
  </w:style>
  <w:style w:type="paragraph" w:styleId="aa">
    <w:name w:val="List Paragraph"/>
    <w:basedOn w:val="a"/>
    <w:uiPriority w:val="34"/>
    <w:qFormat/>
    <w:rsid w:val="00BC202C"/>
    <w:pPr>
      <w:ind w:firstLineChars="200" w:firstLine="420"/>
    </w:pPr>
  </w:style>
  <w:style w:type="character" w:customStyle="1" w:styleId="Char1">
    <w:name w:val="批注框文本 Char"/>
    <w:basedOn w:val="a0"/>
    <w:link w:val="a6"/>
    <w:uiPriority w:val="99"/>
    <w:semiHidden/>
    <w:qFormat/>
    <w:rsid w:val="00BC202C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BC202C"/>
    <w:rPr>
      <w:sz w:val="21"/>
      <w:szCs w:val="21"/>
    </w:rPr>
  </w:style>
  <w:style w:type="paragraph" w:styleId="ac">
    <w:name w:val="Revision"/>
    <w:hidden/>
    <w:uiPriority w:val="99"/>
    <w:unhideWhenUsed/>
    <w:rsid w:val="00CF63E5"/>
    <w:rPr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D7FFD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07F48AF-5C40-4F97-836E-951E5FF7A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227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周昭睿</cp:lastModifiedBy>
  <cp:revision>17</cp:revision>
  <cp:lastPrinted>2025-04-16T03:22:00Z</cp:lastPrinted>
  <dcterms:created xsi:type="dcterms:W3CDTF">2025-12-04T07:11:00Z</dcterms:created>
  <dcterms:modified xsi:type="dcterms:W3CDTF">2026-10-15T03:50:00Z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