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78A8" w:rsidRDefault="00AC78A8">
      <w:pPr>
        <w:spacing w:line="360" w:lineRule="auto"/>
        <w:ind w:firstLineChars="200" w:firstLine="643"/>
        <w:rPr>
          <w:rFonts w:eastAsia="仿宋_GB2312"/>
          <w:sz w:val="32"/>
          <w:szCs w:val="28"/>
        </w:rPr>
      </w:pPr>
    </w:p>
    <w:p w:rsidR="00AC78A8" w:rsidRDefault="00BF0081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9457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005"/>
        <w:gridCol w:w="109"/>
        <w:gridCol w:w="1307"/>
        <w:gridCol w:w="648"/>
        <w:gridCol w:w="277"/>
        <w:gridCol w:w="280"/>
        <w:gridCol w:w="416"/>
        <w:gridCol w:w="141"/>
        <w:gridCol w:w="695"/>
        <w:gridCol w:w="1228"/>
      </w:tblGrid>
      <w:tr w:rsidR="00AC78A8">
        <w:trPr>
          <w:trHeight w:hRule="exact" w:val="440"/>
          <w:jc w:val="center"/>
        </w:trPr>
        <w:tc>
          <w:tcPr>
            <w:tcW w:w="94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8A8" w:rsidRDefault="00BF0081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AC78A8">
        <w:trPr>
          <w:trHeight w:val="194"/>
          <w:jc w:val="center"/>
        </w:trPr>
        <w:tc>
          <w:tcPr>
            <w:tcW w:w="94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78A8" w:rsidRDefault="00BF0081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公共事务协管经费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001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朝阳区城市管理监督指挥中心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朝阳区城市管理监督指挥中心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穆艳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65099882</w:t>
            </w:r>
          </w:p>
        </w:tc>
      </w:tr>
      <w:tr w:rsidR="00AC78A8">
        <w:trPr>
          <w:trHeight w:hRule="exact" w:val="48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AC78A8">
        <w:trPr>
          <w:trHeight w:hRule="exact" w:val="53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7710.599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6778.599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6024.7328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88.88%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</w:tr>
      <w:tr w:rsidR="00AC78A8">
        <w:trPr>
          <w:trHeight w:hRule="exact" w:val="414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7710.599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6778.599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6024.7328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88.88%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C78A8">
        <w:trPr>
          <w:trHeight w:hRule="exact" w:val="498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C78A8">
        <w:trPr>
          <w:trHeight w:hRule="exact" w:val="498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C78A8">
        <w:trPr>
          <w:trHeight w:hRule="exact" w:val="548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AC78A8">
        <w:trPr>
          <w:trHeight w:hRule="exact" w:val="76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支付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1235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名监督员各项费用（工资、保险、公积金、管理服务费）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支付月均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1184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名监督员各项费用（工资、保险、公积金、管理服务费）</w:t>
            </w:r>
          </w:p>
        </w:tc>
      </w:tr>
      <w:tr w:rsidR="00AC78A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C78A8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支付监督员工资保险公积金管理服务费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1235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月均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1184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人员自然流失</w:t>
            </w:r>
          </w:p>
        </w:tc>
      </w:tr>
      <w:tr w:rsidR="00AC78A8">
        <w:trPr>
          <w:trHeight w:hRule="exact" w:val="7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足额发放工资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62434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由于人员自然流失，当月按实际发生的经费支付</w:t>
            </w:r>
          </w:p>
        </w:tc>
      </w:tr>
      <w:tr w:rsidR="00AC78A8">
        <w:trPr>
          <w:trHeight w:hRule="exact" w:val="6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及时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支付工资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按月支付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8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按统一工资标准发放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62434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9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社会</w:t>
            </w:r>
            <w:r>
              <w:rPr>
                <w:kern w:val="0"/>
                <w:sz w:val="18"/>
                <w:szCs w:val="18"/>
              </w:rPr>
              <w:t>效益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tabs>
                <w:tab w:val="center" w:pos="947"/>
              </w:tabs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协管工作改善情况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为监督中心网格化监督工作的顺利开展提供保障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8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协管工作持续影响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为监督中心网格监督工作提供可持续保障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8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受益群众满意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受益群众满意度达到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608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AC78A8" w:rsidRDefault="00BF0081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/>
          <w:sz w:val="24"/>
          <w:szCs w:val="32"/>
        </w:rPr>
        <w:t xml:space="preserve"> </w:t>
      </w:r>
      <w:proofErr w:type="gramStart"/>
      <w:r>
        <w:rPr>
          <w:rFonts w:ascii="宋体" w:hAnsi="宋体" w:hint="eastAsia"/>
          <w:sz w:val="24"/>
          <w:szCs w:val="32"/>
        </w:rPr>
        <w:t>伍键</w:t>
      </w:r>
      <w:proofErr w:type="gramEnd"/>
      <w:r>
        <w:rPr>
          <w:rFonts w:ascii="宋体" w:hAnsi="宋体"/>
          <w:sz w:val="24"/>
          <w:szCs w:val="32"/>
        </w:rPr>
        <w:t xml:space="preserve">         </w:t>
      </w: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65099882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ascii="宋体" w:hAnsi="宋体" w:hint="eastAsia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2021.2.20</w:t>
      </w:r>
    </w:p>
    <w:p w:rsidR="00AC78A8" w:rsidRDefault="00AC78A8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AC78A8" w:rsidRDefault="00BF0081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052"/>
        <w:gridCol w:w="62"/>
        <w:gridCol w:w="1238"/>
        <w:gridCol w:w="717"/>
        <w:gridCol w:w="277"/>
        <w:gridCol w:w="280"/>
        <w:gridCol w:w="416"/>
        <w:gridCol w:w="141"/>
        <w:gridCol w:w="695"/>
        <w:gridCol w:w="1235"/>
      </w:tblGrid>
      <w:tr w:rsidR="00AC78A8">
        <w:trPr>
          <w:trHeight w:hRule="exact" w:val="440"/>
          <w:jc w:val="center"/>
        </w:trPr>
        <w:tc>
          <w:tcPr>
            <w:tcW w:w="94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8A8" w:rsidRDefault="00BF0081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AC78A8">
        <w:trPr>
          <w:trHeight w:val="194"/>
          <w:jc w:val="center"/>
        </w:trPr>
        <w:tc>
          <w:tcPr>
            <w:tcW w:w="94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78A8" w:rsidRDefault="00BF0081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公共事务协管经费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002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朝阳区城市管理监督指挥中心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朝阳区城市管理监督指挥中心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杜新普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65992181</w:t>
            </w:r>
          </w:p>
        </w:tc>
      </w:tr>
      <w:tr w:rsidR="00AC78A8">
        <w:trPr>
          <w:trHeight w:hRule="exact" w:val="4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AC78A8">
        <w:trPr>
          <w:trHeight w:hRule="exact" w:val="597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982.5736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920.5736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887.9127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96.45%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AC78A8">
        <w:trPr>
          <w:trHeight w:hRule="exact" w:val="53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982.5736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920.5736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887.9127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96.45%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C78A8">
        <w:trPr>
          <w:trHeight w:hRule="exact" w:val="547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C78A8">
        <w:trPr>
          <w:trHeight w:hRule="exact" w:val="548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C78A8">
        <w:trPr>
          <w:trHeight w:hRule="exact" w:val="565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AC78A8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支付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名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员各项费用（工资、保险、公积金、管理服务费）</w:t>
            </w: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支付月均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名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员各项费用（工资、保险、公积金、管理服务费）</w:t>
            </w:r>
          </w:p>
        </w:tc>
      </w:tr>
      <w:tr w:rsidR="00AC78A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C78A8">
        <w:trPr>
          <w:trHeight w:hRule="exact" w:val="7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支付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员工资保险公积金管理服务费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月均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6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足额发放工资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77368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年元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6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及时支付工资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按月支付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7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按统一工资标准发放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77368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年元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8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社会</w:t>
            </w:r>
            <w:r>
              <w:rPr>
                <w:kern w:val="0"/>
                <w:sz w:val="18"/>
                <w:szCs w:val="18"/>
              </w:rPr>
              <w:t>效益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协管工作改善情况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为区政府热线工作的正常运转提供保障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9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协管工作持续影响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为区政府热线工作的正常运转提供可持续保障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10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受益群众满意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受益群众满意度达到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373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AC78A8" w:rsidRDefault="00BF0081">
      <w:pPr>
        <w:widowControl/>
        <w:spacing w:line="360" w:lineRule="auto"/>
        <w:ind w:firstLineChars="100" w:firstLine="241"/>
        <w:jc w:val="left"/>
        <w:rPr>
          <w:rFonts w:eastAsia="仿宋_GB2312"/>
          <w:b w:val="0"/>
          <w:sz w:val="32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杜新普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65992181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ascii="宋体" w:hAnsi="宋体" w:hint="eastAsia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2021.2.20</w:t>
      </w:r>
    </w:p>
    <w:p w:rsidR="00AC78A8" w:rsidRDefault="00BF0081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lastRenderedPageBreak/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9347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950"/>
        <w:gridCol w:w="164"/>
        <w:gridCol w:w="1619"/>
        <w:gridCol w:w="613"/>
        <w:gridCol w:w="40"/>
        <w:gridCol w:w="530"/>
        <w:gridCol w:w="126"/>
        <w:gridCol w:w="558"/>
        <w:gridCol w:w="278"/>
        <w:gridCol w:w="1118"/>
      </w:tblGrid>
      <w:tr w:rsidR="00AC78A8">
        <w:trPr>
          <w:trHeight w:hRule="exact" w:val="440"/>
          <w:jc w:val="center"/>
        </w:trPr>
        <w:tc>
          <w:tcPr>
            <w:tcW w:w="934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8A8" w:rsidRDefault="00BF0081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AC78A8">
        <w:trPr>
          <w:trHeight w:val="194"/>
          <w:jc w:val="center"/>
        </w:trPr>
        <w:tc>
          <w:tcPr>
            <w:tcW w:w="93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78A8" w:rsidRDefault="00BF0081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公共事务协管经费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003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朝阳区城市管理监督指挥中心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朝阳区城市管理监督指挥中心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穆艳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艳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、杜新普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65099882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65992181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653.76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653.76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624.42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95.51%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653.76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653.76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624.42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95.51%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AC78A8">
        <w:trPr>
          <w:trHeight w:hRule="exact" w:val="43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支付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1235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名监督员、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名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员绩效奖金</w:t>
            </w:r>
          </w:p>
        </w:tc>
        <w:tc>
          <w:tcPr>
            <w:tcW w:w="3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支付月均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1184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名监督员绩效、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名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员绩效</w:t>
            </w:r>
          </w:p>
        </w:tc>
      </w:tr>
      <w:tr w:rsidR="00AC78A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C78A8">
        <w:trPr>
          <w:trHeight w:hRule="exact" w:val="5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支付监督员绩效奖金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1235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名监督员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月均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1184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人员自然流失</w:t>
            </w:r>
          </w:p>
        </w:tc>
      </w:tr>
      <w:tr w:rsidR="00AC78A8">
        <w:trPr>
          <w:trHeight w:hRule="exact" w:val="4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支付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员绩效奖金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127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名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月均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5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足额发放监督员绩效奖金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4800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5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足额发放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员绩效奖金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4800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5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及时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支付绩效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按月支付监督员绩效奖金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5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及时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支付绩效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按月支付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员绩效奖金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6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按统一绩效标准发放监督员绩效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4800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7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按统一绩效标准发放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员绩效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4800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6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社会</w:t>
            </w:r>
            <w:r>
              <w:rPr>
                <w:kern w:val="0"/>
                <w:sz w:val="18"/>
                <w:szCs w:val="18"/>
              </w:rPr>
              <w:t>效益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协管工作改善情况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为监督中心网格化监督工作的顺利开展提供保障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7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协管工作改善情况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为区政府热线工作的正常运转提供保障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7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协管工作持续影响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为监督中心网格监督工作提供可持续保障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6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协管工作持续影响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为区政府热线工作的正常运转提供可持续保障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7.5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5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受益群众满意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受益群众满意度达到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5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受益群众满意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受益群众满意度达到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291"/>
          <w:jc w:val="center"/>
        </w:trPr>
        <w:tc>
          <w:tcPr>
            <w:tcW w:w="6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AC78A8" w:rsidRDefault="00BF0081">
      <w:pPr>
        <w:widowControl/>
        <w:spacing w:line="360" w:lineRule="auto"/>
        <w:ind w:firstLineChars="100" w:firstLine="241"/>
        <w:jc w:val="left"/>
        <w:rPr>
          <w:rFonts w:eastAsia="仿宋_GB2312"/>
          <w:b w:val="0"/>
          <w:sz w:val="32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伍键、杜新普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65099882</w:t>
      </w:r>
      <w:r>
        <w:rPr>
          <w:rFonts w:ascii="宋体" w:hAnsi="宋体" w:hint="eastAsia"/>
          <w:sz w:val="24"/>
          <w:szCs w:val="32"/>
        </w:rPr>
        <w:t>、</w:t>
      </w:r>
      <w:r>
        <w:rPr>
          <w:rFonts w:ascii="宋体" w:hAnsi="宋体" w:hint="eastAsia"/>
          <w:sz w:val="24"/>
          <w:szCs w:val="32"/>
        </w:rPr>
        <w:t>65992181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2021.2.20</w:t>
      </w:r>
    </w:p>
    <w:p w:rsidR="00AC78A8" w:rsidRDefault="00BF0081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lastRenderedPageBreak/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006"/>
        <w:gridCol w:w="108"/>
        <w:gridCol w:w="1705"/>
        <w:gridCol w:w="703"/>
        <w:gridCol w:w="347"/>
        <w:gridCol w:w="203"/>
        <w:gridCol w:w="334"/>
        <w:gridCol w:w="350"/>
        <w:gridCol w:w="533"/>
        <w:gridCol w:w="997"/>
      </w:tblGrid>
      <w:tr w:rsidR="00AC78A8">
        <w:trPr>
          <w:trHeight w:hRule="exact" w:val="440"/>
          <w:jc w:val="center"/>
        </w:trPr>
        <w:tc>
          <w:tcPr>
            <w:tcW w:w="963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8A8" w:rsidRDefault="00BF0081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AC78A8">
        <w:trPr>
          <w:trHeight w:val="194"/>
          <w:jc w:val="center"/>
        </w:trPr>
        <w:tc>
          <w:tcPr>
            <w:tcW w:w="9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78A8" w:rsidRDefault="00BF0081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疫情防控物资购买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朝阳区城市管理监督指挥中心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朝阳区城市管理监督指挥中心</w:t>
            </w:r>
          </w:p>
        </w:tc>
      </w:tr>
      <w:tr w:rsidR="00AC78A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穆艳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艳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、杜新普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65099882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65992181</w:t>
            </w:r>
          </w:p>
        </w:tc>
      </w:tr>
      <w:tr w:rsidR="00AC78A8">
        <w:trPr>
          <w:trHeight w:hRule="exact" w:val="58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AC78A8">
        <w:trPr>
          <w:trHeight w:hRule="exact" w:val="497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4.06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4.06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AC78A8">
        <w:trPr>
          <w:trHeight w:hRule="exact" w:val="53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4.06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4.06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C78A8">
        <w:trPr>
          <w:trHeight w:hRule="exact" w:val="514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C78A8">
        <w:trPr>
          <w:trHeight w:hRule="exact" w:val="464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C78A8">
        <w:trPr>
          <w:trHeight w:hRule="exact" w:val="548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AC78A8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  <w:szCs w:val="22"/>
              </w:rPr>
              <w:t>购买疫情防控物资，保障疫情期间监督员、</w:t>
            </w:r>
            <w:proofErr w:type="gramStart"/>
            <w:r>
              <w:rPr>
                <w:rFonts w:ascii="Cambria" w:hAnsi="Cambria" w:hint="eastAsia"/>
                <w:b w:val="0"/>
                <w:bCs w:val="0"/>
                <w:kern w:val="0"/>
                <w:sz w:val="22"/>
                <w:szCs w:val="22"/>
              </w:rPr>
              <w:t>座席员正常</w:t>
            </w:r>
            <w:proofErr w:type="gramEnd"/>
            <w:r>
              <w:rPr>
                <w:rFonts w:ascii="Cambria" w:hAnsi="Cambria" w:hint="eastAsia"/>
                <w:b w:val="0"/>
                <w:bCs w:val="0"/>
                <w:kern w:val="0"/>
                <w:sz w:val="22"/>
                <w:szCs w:val="22"/>
              </w:rPr>
              <w:t>工作开展</w:t>
            </w: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完成预期目标</w:t>
            </w:r>
          </w:p>
        </w:tc>
      </w:tr>
      <w:tr w:rsidR="00AC78A8">
        <w:trPr>
          <w:trHeight w:hRule="exact" w:val="9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C78A8">
        <w:trPr>
          <w:trHeight w:hRule="exact" w:val="10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足额购买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口罩；体温计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\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酒精消毒水、消毒喷壶、消毒棉签等防疫用品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购买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5084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只口罩；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个体温计；酒精消毒水、消毒喷壶、消毒棉签若干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为监督员、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员发放防疫用品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足额为监督员、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员发放防疫用品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8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为监督员、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员配备防疫用品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及时为监督员、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座席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员配备防疫用品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12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足额购买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口罩；体温计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\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酒精消毒水、消毒喷壶、消毒棉签等防疫用品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口罩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32946.2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元；体温计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4558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元；酒精消毒水、消毒喷壶、消毒棉签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3110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8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社会</w:t>
            </w:r>
            <w:r>
              <w:rPr>
                <w:kern w:val="0"/>
                <w:sz w:val="18"/>
                <w:szCs w:val="18"/>
              </w:rPr>
              <w:t>效益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物资保障程度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保障疫情期间监督员、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座席员正常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工作开展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7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防疫工作影响度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为中心网格监督、市民热线工作提供可持续保障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9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受益群众满意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受益群众满意度达到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C78A8">
        <w:trPr>
          <w:trHeight w:hRule="exact" w:val="357"/>
          <w:jc w:val="center"/>
        </w:trPr>
        <w:tc>
          <w:tcPr>
            <w:tcW w:w="6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BF0081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8A8" w:rsidRDefault="00AC78A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AC78A8" w:rsidRPr="00BF0081" w:rsidRDefault="00BF0081" w:rsidP="00BF0081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/>
          <w:sz w:val="24"/>
          <w:szCs w:val="32"/>
        </w:rPr>
        <w:t xml:space="preserve"> </w:t>
      </w:r>
      <w:r>
        <w:rPr>
          <w:rFonts w:ascii="宋体" w:hAnsi="宋体" w:hint="eastAsia"/>
          <w:sz w:val="24"/>
          <w:szCs w:val="32"/>
        </w:rPr>
        <w:t>娄晓琳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65099695</w:t>
      </w:r>
      <w:r>
        <w:rPr>
          <w:rFonts w:ascii="宋体" w:hAnsi="宋体"/>
          <w:sz w:val="24"/>
          <w:szCs w:val="32"/>
        </w:rPr>
        <w:t xml:space="preserve">      </w:t>
      </w:r>
      <w:r>
        <w:rPr>
          <w:rFonts w:ascii="宋体" w:hAnsi="宋体" w:hint="eastAsia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2021.2.20</w:t>
      </w:r>
      <w:bookmarkStart w:id="0" w:name="_GoBack"/>
      <w:bookmarkEnd w:id="0"/>
    </w:p>
    <w:sectPr w:rsidR="00AC78A8" w:rsidRPr="00BF0081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7C019"/>
    <w:multiLevelType w:val="singleLevel"/>
    <w:tmpl w:val="6017C019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6017C0AD"/>
    <w:multiLevelType w:val="singleLevel"/>
    <w:tmpl w:val="6017C0AD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C78A8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BF0081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2CA0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1147F4F"/>
    <w:rsid w:val="01FE271F"/>
    <w:rsid w:val="02210D9C"/>
    <w:rsid w:val="032957F5"/>
    <w:rsid w:val="04655202"/>
    <w:rsid w:val="065A1E3F"/>
    <w:rsid w:val="06C455BD"/>
    <w:rsid w:val="06D216FD"/>
    <w:rsid w:val="076879ED"/>
    <w:rsid w:val="07915A93"/>
    <w:rsid w:val="09CF00E2"/>
    <w:rsid w:val="0A323E1C"/>
    <w:rsid w:val="0A5D77D6"/>
    <w:rsid w:val="0D4E44D4"/>
    <w:rsid w:val="0FD71D45"/>
    <w:rsid w:val="10AE68DC"/>
    <w:rsid w:val="10E72CEF"/>
    <w:rsid w:val="11A970C1"/>
    <w:rsid w:val="11F61D48"/>
    <w:rsid w:val="12C1003E"/>
    <w:rsid w:val="13452A35"/>
    <w:rsid w:val="17013842"/>
    <w:rsid w:val="172531D6"/>
    <w:rsid w:val="176B1653"/>
    <w:rsid w:val="17AD7B9A"/>
    <w:rsid w:val="193F288E"/>
    <w:rsid w:val="1D1F66CC"/>
    <w:rsid w:val="21866767"/>
    <w:rsid w:val="22981DAF"/>
    <w:rsid w:val="247613DF"/>
    <w:rsid w:val="2552287E"/>
    <w:rsid w:val="27476F64"/>
    <w:rsid w:val="28A82627"/>
    <w:rsid w:val="2A6E1313"/>
    <w:rsid w:val="2AF6347D"/>
    <w:rsid w:val="2BDF7887"/>
    <w:rsid w:val="2E6564EB"/>
    <w:rsid w:val="2FC97F46"/>
    <w:rsid w:val="30AB6353"/>
    <w:rsid w:val="3136165A"/>
    <w:rsid w:val="31B076A8"/>
    <w:rsid w:val="31FC4045"/>
    <w:rsid w:val="32A47465"/>
    <w:rsid w:val="32CD35A8"/>
    <w:rsid w:val="32DE5719"/>
    <w:rsid w:val="33772653"/>
    <w:rsid w:val="33F4298A"/>
    <w:rsid w:val="34B027F5"/>
    <w:rsid w:val="355751EA"/>
    <w:rsid w:val="357B59EF"/>
    <w:rsid w:val="36705DF8"/>
    <w:rsid w:val="382B6775"/>
    <w:rsid w:val="3BB85EA6"/>
    <w:rsid w:val="3E567A1F"/>
    <w:rsid w:val="3F1F6AC5"/>
    <w:rsid w:val="3F247B1E"/>
    <w:rsid w:val="3F3D1063"/>
    <w:rsid w:val="3FA17F30"/>
    <w:rsid w:val="40301F8C"/>
    <w:rsid w:val="41BC031F"/>
    <w:rsid w:val="41E3192F"/>
    <w:rsid w:val="42B56B0C"/>
    <w:rsid w:val="42B76B41"/>
    <w:rsid w:val="43F96602"/>
    <w:rsid w:val="45692E02"/>
    <w:rsid w:val="45EA6449"/>
    <w:rsid w:val="460359DE"/>
    <w:rsid w:val="4662380A"/>
    <w:rsid w:val="477B7ADE"/>
    <w:rsid w:val="47E833F2"/>
    <w:rsid w:val="48D76019"/>
    <w:rsid w:val="49B228F0"/>
    <w:rsid w:val="4A490D40"/>
    <w:rsid w:val="4ABE440B"/>
    <w:rsid w:val="4B4E1C15"/>
    <w:rsid w:val="4C0E5393"/>
    <w:rsid w:val="4CBA109B"/>
    <w:rsid w:val="4D0F0E47"/>
    <w:rsid w:val="4F0E2553"/>
    <w:rsid w:val="504F2FC2"/>
    <w:rsid w:val="536369BE"/>
    <w:rsid w:val="53830C3F"/>
    <w:rsid w:val="54F31FAC"/>
    <w:rsid w:val="552A0E67"/>
    <w:rsid w:val="557B6719"/>
    <w:rsid w:val="559028BB"/>
    <w:rsid w:val="55C177D5"/>
    <w:rsid w:val="57EF64F8"/>
    <w:rsid w:val="58FA273E"/>
    <w:rsid w:val="5AB56FFA"/>
    <w:rsid w:val="5ACB4F56"/>
    <w:rsid w:val="5C7B772E"/>
    <w:rsid w:val="5D14361F"/>
    <w:rsid w:val="5D617737"/>
    <w:rsid w:val="5D6636F9"/>
    <w:rsid w:val="5D92038F"/>
    <w:rsid w:val="5F4B5B00"/>
    <w:rsid w:val="603764FC"/>
    <w:rsid w:val="62A55436"/>
    <w:rsid w:val="633B592A"/>
    <w:rsid w:val="639657E0"/>
    <w:rsid w:val="639F710F"/>
    <w:rsid w:val="651E7349"/>
    <w:rsid w:val="65256C71"/>
    <w:rsid w:val="65DC6D2D"/>
    <w:rsid w:val="660B0859"/>
    <w:rsid w:val="66494C1D"/>
    <w:rsid w:val="66C52C7D"/>
    <w:rsid w:val="66DD4EE8"/>
    <w:rsid w:val="67332ADC"/>
    <w:rsid w:val="677447B2"/>
    <w:rsid w:val="678E2B36"/>
    <w:rsid w:val="69257ABF"/>
    <w:rsid w:val="696B68DD"/>
    <w:rsid w:val="6A261F45"/>
    <w:rsid w:val="6A6B74B3"/>
    <w:rsid w:val="6C3F29E7"/>
    <w:rsid w:val="6D125E72"/>
    <w:rsid w:val="6DCB1112"/>
    <w:rsid w:val="6FB32B39"/>
    <w:rsid w:val="6FC85B24"/>
    <w:rsid w:val="703877E6"/>
    <w:rsid w:val="703B2938"/>
    <w:rsid w:val="70D56DDB"/>
    <w:rsid w:val="723673EF"/>
    <w:rsid w:val="72D66ADC"/>
    <w:rsid w:val="73524344"/>
    <w:rsid w:val="74277F58"/>
    <w:rsid w:val="76EF5736"/>
    <w:rsid w:val="79D739B2"/>
    <w:rsid w:val="79F351C0"/>
    <w:rsid w:val="7A400336"/>
    <w:rsid w:val="7B65695B"/>
    <w:rsid w:val="7CBC43C2"/>
    <w:rsid w:val="7D16648A"/>
    <w:rsid w:val="7DBA2D67"/>
    <w:rsid w:val="7DD153BC"/>
    <w:rsid w:val="7DF14BD0"/>
    <w:rsid w:val="7E183C2F"/>
    <w:rsid w:val="7F470DF0"/>
    <w:rsid w:val="7F5A4A60"/>
    <w:rsid w:val="7FA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tabs>
        <w:tab w:val="left" w:pos="0"/>
        <w:tab w:val="left" w:pos="284"/>
        <w:tab w:val="left" w:pos="720"/>
      </w:tabs>
      <w:adjustRightInd w:val="0"/>
      <w:snapToGrid w:val="0"/>
      <w:spacing w:line="560" w:lineRule="exact"/>
      <w:ind w:firstLine="630"/>
    </w:pPr>
  </w:style>
  <w:style w:type="paragraph" w:styleId="a4">
    <w:name w:val="Plain Text"/>
    <w:basedOn w:val="a"/>
    <w:uiPriority w:val="99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b w:val="0"/>
      <w:bCs w:val="0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b w:val="0"/>
      <w:bCs w:val="0"/>
    </w:r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tabs>
        <w:tab w:val="left" w:pos="0"/>
        <w:tab w:val="left" w:pos="284"/>
        <w:tab w:val="left" w:pos="720"/>
      </w:tabs>
      <w:adjustRightInd w:val="0"/>
      <w:snapToGrid w:val="0"/>
      <w:spacing w:line="560" w:lineRule="exact"/>
      <w:ind w:firstLine="630"/>
    </w:pPr>
  </w:style>
  <w:style w:type="paragraph" w:styleId="a4">
    <w:name w:val="Plain Text"/>
    <w:basedOn w:val="a"/>
    <w:uiPriority w:val="99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b w:val="0"/>
      <w:bCs w:val="0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b w:val="0"/>
      <w:bCs w:val="0"/>
    </w:r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3260</Characters>
  <Application>Microsoft Office Word</Application>
  <DocSecurity>0</DocSecurity>
  <Lines>27</Lines>
  <Paragraphs>7</Paragraphs>
  <ScaleCrop>false</ScaleCrop>
  <Company>China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94</cp:revision>
  <cp:lastPrinted>2021-02-01T07:28:00Z</cp:lastPrinted>
  <dcterms:created xsi:type="dcterms:W3CDTF">2016-07-25T08:47:00Z</dcterms:created>
  <dcterms:modified xsi:type="dcterms:W3CDTF">2021-08-12T07:16:00Z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