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rPr>
      </w:pPr>
      <w:r>
        <w:rPr>
          <w:rFonts w:hint="eastAsia" w:ascii="华文中宋" w:hAnsi="华文中宋" w:eastAsia="华文中宋"/>
          <w:sz w:val="24"/>
          <w:szCs w:val="24"/>
        </w:rPr>
        <w:t xml:space="preserve">        </w:t>
      </w:r>
    </w:p>
    <w:p>
      <w:pPr>
        <w:ind w:firstLine="4950" w:firstLineChars="1650"/>
        <w:rPr>
          <w:rFonts w:ascii="华文中宋" w:hAnsi="华文中宋" w:eastAsia="华文中宋"/>
          <w:sz w:val="30"/>
          <w:szCs w:val="30"/>
          <w:u w:val="single"/>
        </w:rPr>
      </w:pPr>
      <w:r>
        <w:rPr>
          <w:rFonts w:hint="eastAsia" w:ascii="华文中宋" w:hAnsi="华文中宋" w:eastAsia="华文中宋"/>
          <w:sz w:val="30"/>
          <w:szCs w:val="30"/>
        </w:rPr>
        <w:t>项目编号：</w:t>
      </w:r>
      <w:r>
        <w:rPr>
          <w:rFonts w:hint="eastAsia" w:ascii="华文中宋" w:hAnsi="华文中宋" w:eastAsia="华文中宋"/>
          <w:sz w:val="30"/>
          <w:szCs w:val="30"/>
          <w:u w:val="single"/>
        </w:rPr>
        <w:t xml:space="preserve"> </w:t>
      </w:r>
      <w:r>
        <w:rPr>
          <w:rFonts w:ascii="华文中宋" w:hAnsi="华文中宋" w:eastAsia="华文中宋"/>
          <w:sz w:val="30"/>
          <w:szCs w:val="30"/>
          <w:u w:val="single"/>
        </w:rPr>
        <w:t>KT2020-04</w:t>
      </w:r>
      <w:r>
        <w:rPr>
          <w:rFonts w:hint="eastAsia" w:ascii="华文中宋" w:hAnsi="华文中宋" w:eastAsia="华文中宋"/>
          <w:sz w:val="30"/>
          <w:szCs w:val="30"/>
          <w:u w:val="single"/>
        </w:rPr>
        <w:t xml:space="preserve">6   </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lang w:eastAsia="zh-CN"/>
        </w:rPr>
        <w:t>朝阳区</w:t>
      </w:r>
      <w:r>
        <w:rPr>
          <w:rFonts w:hint="eastAsia" w:ascii="宋体" w:hAnsi="宋体"/>
          <w:sz w:val="32"/>
          <w:szCs w:val="32"/>
        </w:rPr>
        <w:t>泛利大厦8层821A</w:t>
      </w:r>
    </w:p>
    <w:p>
      <w:pPr>
        <w:ind w:left="899" w:leftChars="428" w:firstLine="1"/>
        <w:rPr>
          <w:rFonts w:ascii="宋体" w:hAnsi="宋体"/>
          <w:sz w:val="32"/>
          <w:szCs w:val="32"/>
        </w:rPr>
      </w:pPr>
      <w:r>
        <w:rPr>
          <w:rFonts w:hint="eastAsia" w:ascii="宋体" w:hAnsi="宋体"/>
          <w:sz w:val="32"/>
          <w:szCs w:val="32"/>
        </w:rPr>
        <w:t>出租方</w:t>
      </w:r>
      <w:r>
        <w:rPr>
          <w:rFonts w:ascii="宋体" w:hAnsi="宋体"/>
          <w:sz w:val="32"/>
          <w:szCs w:val="32"/>
        </w:rPr>
        <w:t>（</w:t>
      </w:r>
      <w:r>
        <w:rPr>
          <w:rFonts w:hint="eastAsia" w:ascii="宋体" w:hAnsi="宋体"/>
          <w:sz w:val="32"/>
          <w:szCs w:val="32"/>
        </w:rPr>
        <w:t>盖章</w:t>
      </w:r>
      <w:r>
        <w:rPr>
          <w:rFonts w:ascii="宋体" w:hAnsi="宋体"/>
          <w:sz w:val="32"/>
          <w:szCs w:val="32"/>
        </w:rPr>
        <w:t>）</w:t>
      </w:r>
      <w:r>
        <w:rPr>
          <w:rFonts w:hint="eastAsia" w:ascii="宋体" w:hAnsi="宋体"/>
          <w:sz w:val="32"/>
          <w:szCs w:val="32"/>
        </w:rPr>
        <w:t>：北京泛利房地产开发有限公司</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r>
        <w:rPr>
          <w:rFonts w:hint="eastAsia" w:ascii="宋体" w:hAnsi="宋体"/>
          <w:sz w:val="32"/>
          <w:szCs w:val="32"/>
        </w:rPr>
        <w:t>法定代表人</w:t>
      </w:r>
    </w:p>
    <w:p>
      <w:pPr>
        <w:ind w:firstLine="960" w:firstLineChars="300"/>
        <w:rPr>
          <w:rFonts w:ascii="宋体" w:hAnsi="宋体"/>
          <w:sz w:val="32"/>
          <w:szCs w:val="32"/>
        </w:rPr>
      </w:pPr>
      <w:r>
        <w:rPr>
          <w:rFonts w:hint="eastAsia" w:ascii="宋体" w:hAnsi="宋体"/>
          <w:sz w:val="32"/>
          <w:szCs w:val="32"/>
        </w:rPr>
        <w:t>或授权代表（签字）：</w:t>
      </w: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hint="eastAsia" w:ascii="宋体" w:hAnsi="宋体"/>
          <w:sz w:val="32"/>
          <w:szCs w:val="32"/>
        </w:rPr>
        <w:t>公告</w:t>
      </w:r>
      <w:r>
        <w:rPr>
          <w:rFonts w:ascii="宋体" w:hAnsi="宋体"/>
          <w:sz w:val="32"/>
          <w:szCs w:val="32"/>
        </w:rPr>
        <w:t>日期：2020年 0</w:t>
      </w:r>
      <w:r>
        <w:rPr>
          <w:rFonts w:hint="eastAsia" w:ascii="宋体" w:hAnsi="宋体"/>
          <w:sz w:val="32"/>
          <w:szCs w:val="32"/>
        </w:rPr>
        <w:t>6</w:t>
      </w:r>
      <w:r>
        <w:rPr>
          <w:rFonts w:ascii="宋体" w:hAnsi="宋体"/>
          <w:sz w:val="32"/>
          <w:szCs w:val="32"/>
        </w:rPr>
        <w:t xml:space="preserve"> 月</w:t>
      </w:r>
      <w:r>
        <w:rPr>
          <w:rFonts w:hint="eastAsia" w:ascii="宋体" w:hAnsi="宋体"/>
          <w:sz w:val="32"/>
          <w:szCs w:val="32"/>
          <w:lang w:val="en-US" w:eastAsia="zh-CN"/>
        </w:rPr>
        <w:t>23</w:t>
      </w:r>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t>房屋出租公告</w:t>
      </w:r>
    </w:p>
    <w:p>
      <w:pPr>
        <w:adjustRightInd w:val="0"/>
        <w:snapToGrid w:val="0"/>
        <w:spacing w:before="120" w:after="120" w:line="360" w:lineRule="auto"/>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一、出租方承诺</w:t>
      </w:r>
    </w:p>
    <w:tbl>
      <w:tblPr>
        <w:tblStyle w:val="8"/>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本出租方</w:t>
            </w:r>
            <w:r>
              <w:rPr>
                <w:rFonts w:hint="eastAsia"/>
                <w:bCs/>
                <w:color w:val="000000" w:themeColor="text1"/>
                <w:sz w:val="28"/>
                <w:szCs w:val="28"/>
                <w14:textFill>
                  <w14:solidFill>
                    <w14:schemeClr w14:val="tx1"/>
                  </w14:solidFill>
                </w14:textFill>
              </w:rPr>
              <w:t>将</w:t>
            </w:r>
            <w:r>
              <w:rPr>
                <w:bCs/>
                <w:color w:val="000000" w:themeColor="text1"/>
                <w:sz w:val="28"/>
                <w:szCs w:val="28"/>
                <w14:textFill>
                  <w14:solidFill>
                    <w14:schemeClr w14:val="tx1"/>
                  </w14:solidFill>
                </w14:textFill>
              </w:rPr>
              <w:t>拟出租所持有的房屋</w:t>
            </w:r>
            <w:r>
              <w:rPr>
                <w:rFonts w:hint="eastAsia"/>
                <w:bCs/>
                <w:color w:val="000000" w:themeColor="text1"/>
                <w:sz w:val="28"/>
                <w:szCs w:val="28"/>
                <w14:textFill>
                  <w14:solidFill>
                    <w14:schemeClr w14:val="tx1"/>
                  </w14:solidFill>
                </w14:textFill>
              </w:rPr>
              <w:t>有关信息进行</w:t>
            </w:r>
            <w:r>
              <w:rPr>
                <w:bCs/>
                <w:color w:val="000000" w:themeColor="text1"/>
                <w:sz w:val="28"/>
                <w:szCs w:val="28"/>
                <w14:textFill>
                  <w14:solidFill>
                    <w14:schemeClr w14:val="tx1"/>
                  </w14:solidFill>
                </w14:textFill>
              </w:rPr>
              <w:t>公开披露</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依照公开、公平、公正、诚信的原则作出如下承诺：</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2.我方出租房屋的相关行为已履行了相应程序，经过有效的内部决策，并获得相应批准；</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3.我方所提交的《</w:t>
            </w:r>
            <w:r>
              <w:rPr>
                <w:rFonts w:hint="eastAsia"/>
                <w:bCs/>
                <w:color w:val="000000" w:themeColor="text1"/>
                <w:sz w:val="28"/>
                <w:szCs w:val="28"/>
                <w14:textFill>
                  <w14:solidFill>
                    <w14:schemeClr w14:val="tx1"/>
                  </w14:solidFill>
                </w14:textFill>
              </w:rPr>
              <w:t>房屋招租信息公告</w:t>
            </w:r>
            <w:r>
              <w:rPr>
                <w:bCs/>
                <w:color w:val="000000" w:themeColor="text1"/>
                <w:sz w:val="28"/>
                <w:szCs w:val="28"/>
                <w14:textFill>
                  <w14:solidFill>
                    <w14:schemeClr w14:val="tx1"/>
                  </w14:solidFill>
                </w14:textFill>
              </w:rPr>
              <w:t>》及附件材料内容真实、完整、合法、有效，不存在虚假记载、误导性陈述或重大遗漏；</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4.我方在出租过程中，遵守法律法规规定和</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朝阳区国有企业房屋出租管理暂行办法</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相关</w:t>
            </w:r>
            <w:r>
              <w:rPr>
                <w:rFonts w:hint="eastAsia"/>
                <w:bCs/>
                <w:color w:val="000000" w:themeColor="text1"/>
                <w:sz w:val="28"/>
                <w:szCs w:val="28"/>
                <w14:textFill>
                  <w14:solidFill>
                    <w14:schemeClr w14:val="tx1"/>
                  </w14:solidFill>
                </w14:textFill>
              </w:rPr>
              <w:t>规定</w:t>
            </w:r>
            <w:r>
              <w:rPr>
                <w:bCs/>
                <w:color w:val="000000" w:themeColor="text1"/>
                <w:sz w:val="28"/>
                <w:szCs w:val="28"/>
                <w14:textFill>
                  <w14:solidFill>
                    <w14:schemeClr w14:val="tx1"/>
                  </w14:solidFill>
                </w14:textFill>
              </w:rPr>
              <w:t>，按照有关要求履行我方义务；</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我方保证遵守以上承诺，如违反上述承诺或有其他违法、违规行为，给房屋出租相关方造成损失的，我方愿意承担相应法律责任。</w:t>
            </w:r>
            <w:r>
              <w:rPr>
                <w:rFonts w:hint="eastAsia"/>
                <w:bCs/>
                <w:color w:val="000000" w:themeColor="text1"/>
                <w:sz w:val="28"/>
                <w:szCs w:val="28"/>
                <w14:textFill>
                  <w14:solidFill>
                    <w14:schemeClr w14:val="tx1"/>
                  </w14:solidFill>
                </w14:textFill>
              </w:rPr>
              <w:t>该公告全部内容由我方解释，公告信息与区国资委无关。</w:t>
            </w:r>
          </w:p>
          <w:p>
            <w:pPr>
              <w:adjustRightInd w:val="0"/>
              <w:snapToGrid w:val="0"/>
              <w:spacing w:before="120" w:after="120" w:line="360" w:lineRule="auto"/>
              <w:jc w:val="left"/>
              <w:rPr>
                <w:bCs/>
                <w:color w:val="000000" w:themeColor="text1"/>
                <w:sz w:val="24"/>
                <w:szCs w:val="24"/>
                <w14:textFill>
                  <w14:solidFill>
                    <w14:schemeClr w14:val="tx1"/>
                  </w14:solidFill>
                </w14:textFill>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8"/>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出租方</w:t>
            </w:r>
          </w:p>
          <w:p>
            <w:pPr>
              <w:pStyle w:val="12"/>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北京泛利房地产开发有限公司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北京市朝阳区朝外大街22号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李红伟</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10221.693258</w:t>
            </w:r>
            <w:r>
              <w:rPr>
                <w:rFonts w:hint="eastAsia" w:ascii="宋体" w:hAnsi="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911100006000249896</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北京昆泰</w:t>
            </w:r>
            <w:r>
              <w:rPr>
                <w:rFonts w:ascii="宋体" w:hAnsi="宋体"/>
                <w:sz w:val="24"/>
                <w:szCs w:val="24"/>
              </w:rPr>
              <w:t>房地产开发集团有限公司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高雅丽</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ascii="宋体" w:hAnsi="宋体" w:cs="Arial"/>
                <w:color w:val="000000"/>
                <w:kern w:val="0"/>
                <w:sz w:val="24"/>
                <w:szCs w:val="24"/>
              </w:rPr>
              <w:t>65885115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olor w:val="000000"/>
                <w:kern w:val="0"/>
                <w:sz w:val="24"/>
                <w:szCs w:val="24"/>
              </w:rPr>
              <w:t>498930566@qq.com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s="Arial"/>
                <w:color w:val="000000"/>
                <w:kern w:val="0"/>
                <w:sz w:val="24"/>
                <w:szCs w:val="24"/>
              </w:rPr>
              <w:t>北京市朝阳区朝外大街22号</w:t>
            </w:r>
            <w:r>
              <w:rPr>
                <w:rFonts w:ascii="宋体" w:hAnsi="宋体" w:cs="Arial"/>
                <w:color w:val="000000"/>
                <w:kern w:val="0"/>
                <w:sz w:val="24"/>
                <w:szCs w:val="24"/>
              </w:rPr>
              <w:t>泛利</w:t>
            </w:r>
            <w:r>
              <w:rPr>
                <w:rFonts w:hint="eastAsia" w:ascii="宋体" w:hAnsi="宋体" w:cs="Arial"/>
                <w:color w:val="000000"/>
                <w:kern w:val="0"/>
                <w:sz w:val="24"/>
                <w:szCs w:val="24"/>
              </w:rPr>
              <w:t>大厦8层821A房间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京房权证市朝其字第</w:t>
            </w:r>
            <w:r>
              <w:rPr>
                <w:rFonts w:ascii="宋体" w:hAnsi="宋体"/>
                <w:sz w:val="24"/>
                <w:szCs w:val="24"/>
              </w:rPr>
              <w:t>10073</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      自用□     出租</w:t>
            </w:r>
            <w:r>
              <w:rPr>
                <w:rFonts w:ascii="宋体" w:hAnsi="宋体"/>
                <w:b/>
                <w:bCs/>
                <w:sz w:val="24"/>
                <w:szCs w:val="24"/>
              </w:rPr>
              <w:fldChar w:fldCharType="begin"/>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78.00㎡</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w:t>
            </w:r>
            <w:r>
              <w:rPr>
                <w:rFonts w:hint="eastAsia" w:ascii="宋体" w:hAnsi="宋体"/>
                <w:sz w:val="24"/>
                <w:szCs w:val="24"/>
                <w:u w:val="single"/>
              </w:rPr>
              <w:t>上级单位经理办公会决议</w:t>
            </w:r>
            <w:r>
              <w:rPr>
                <w:rFonts w:hint="eastAsia" w:ascii="宋体" w:hAnsi="宋体"/>
                <w:sz w:val="24"/>
                <w:szCs w:val="24"/>
              </w:rPr>
              <w:t>__</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北京泛利房地产开发有限公司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ascii="宋体" w:hAnsi="宋体"/>
                <w:b/>
                <w:bCs/>
                <w:sz w:val="24"/>
                <w:szCs w:val="24"/>
              </w:rPr>
              <w:fldChar w:fldCharType="begin"/>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rPr>
            </w:pPr>
            <w:r>
              <w:rPr>
                <w:rFonts w:hint="eastAsia" w:ascii="宋体" w:hAnsi="宋体"/>
                <w:sz w:val="24"/>
                <w:szCs w:val="24"/>
              </w:rPr>
              <w:t>该房屋为</w:t>
            </w:r>
            <w:r>
              <w:rPr>
                <w:rFonts w:hint="eastAsia" w:ascii="宋体" w:hAnsi="宋体" w:cs="Arial"/>
                <w:color w:val="000000"/>
                <w:kern w:val="0"/>
                <w:sz w:val="24"/>
                <w:szCs w:val="24"/>
              </w:rPr>
              <w:t>八层821A室，</w:t>
            </w:r>
            <w:r>
              <w:rPr>
                <w:rFonts w:hint="eastAsia" w:ascii="宋体" w:hAnsi="宋体"/>
                <w:sz w:val="24"/>
                <w:szCs w:val="24"/>
              </w:rPr>
              <w:t>原租赁合同将于2020年07月28日到期，原租赁方享有优先承租权</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8"/>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t>5.74元/平方米</w:t>
            </w:r>
            <w:r>
              <w:rPr>
                <w:rFonts w:asciiTheme="minorEastAsia" w:hAnsiTheme="minorEastAsia" w:eastAsiaTheme="minorEastAsia"/>
                <w:sz w:val="24"/>
                <w:szCs w:val="24"/>
              </w:rPr>
              <w:t>*</w:t>
            </w:r>
            <w:r>
              <w:rPr>
                <w:rFonts w:hint="eastAsia" w:asciiTheme="minorEastAsia" w:hAnsiTheme="minorEastAsia" w:eastAsiaTheme="minorEastAsia"/>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ascii="宋体" w:hAnsi="宋体"/>
                <w:sz w:val="24"/>
                <w:szCs w:val="24"/>
              </w:rPr>
              <w:t>78.00</w:t>
            </w:r>
            <w:r>
              <w:rPr>
                <w:rFonts w:hint="eastAsia" w:cs="宋体" w:asciiTheme="minorEastAsia" w:hAnsiTheme="minorEastAsia" w:eastAsiaTheme="minorEastAsia"/>
                <w:color w:val="000000"/>
                <w:kern w:val="0"/>
                <w:sz w:val="24"/>
                <w:szCs w:val="24"/>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乙方应于每月的5日前向甲方支付当月租金。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40854.45元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租用部分</w:t>
            </w:r>
            <w:r>
              <w:rPr>
                <w:rFonts w:hint="eastAsia" w:asciiTheme="minorEastAsia" w:hAnsiTheme="minorEastAsia" w:eastAsiaTheme="minorEastAsia"/>
                <w:sz w:val="24"/>
                <w:szCs w:val="24"/>
              </w:rPr>
              <w:t>内部能源费、</w:t>
            </w:r>
            <w:r>
              <w:rPr>
                <w:rFonts w:asciiTheme="minorEastAsia" w:hAnsiTheme="minorEastAsia" w:eastAsiaTheme="minorEastAsia"/>
                <w:sz w:val="24"/>
                <w:szCs w:val="24"/>
              </w:rPr>
              <w:t>物业费等由承租方承担。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szCs w:val="24"/>
              </w:rPr>
            </w:pPr>
            <w:r>
              <w:rPr>
                <w:rFonts w:hint="eastAsia" w:ascii="宋体" w:hAnsi="宋体"/>
                <w:szCs w:val="24"/>
              </w:rPr>
              <w:t>房产使用</w:t>
            </w:r>
          </w:p>
          <w:p>
            <w:pPr>
              <w:pStyle w:val="12"/>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是否允许装修改造</w:t>
            </w:r>
          </w:p>
        </w:tc>
        <w:tc>
          <w:tcPr>
            <w:tcW w:w="635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与出租相关的</w:t>
            </w:r>
          </w:p>
          <w:p>
            <w:pPr>
              <w:pStyle w:val="12"/>
              <w:spacing w:before="0" w:after="0"/>
              <w:jc w:val="center"/>
              <w:rPr>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1</w:t>
            </w:r>
            <w:r>
              <w:rPr>
                <w:rFonts w:asciiTheme="minorEastAsia" w:hAnsiTheme="minorEastAsia" w:eastAsiaTheme="minorEastAsia"/>
                <w:color w:val="000000" w:themeColor="text1"/>
                <w:sz w:val="24"/>
                <w:szCs w:val="24"/>
                <w:shd w:val="clear" w:color="auto" w:fill="FFFFFF"/>
                <w14:textFill>
                  <w14:solidFill>
                    <w14:schemeClr w14:val="tx1"/>
                  </w14:solidFill>
                </w14:textFill>
              </w:rPr>
              <w:t>、意向承租方在项目</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公示</w:t>
            </w:r>
            <w:r>
              <w:rPr>
                <w:rFonts w:asciiTheme="minorEastAsia" w:hAnsiTheme="minorEastAsia" w:eastAsiaTheme="minorEastAsia"/>
                <w:color w:val="000000" w:themeColor="text1"/>
                <w:sz w:val="24"/>
                <w:szCs w:val="24"/>
                <w:shd w:val="clear" w:color="auto" w:fill="FFFFFF"/>
                <w14:textFill>
                  <w14:solidFill>
                    <w14:schemeClr w14:val="tx1"/>
                  </w14:solidFill>
                </w14:textFill>
              </w:rPr>
              <w:t>期间已充分了解并认可房屋现状，并同意以现状进行租赁；意向承租方须自被确定为最终承租方后5个工作日内与出租方签署《房屋租赁合同》，《房屋租赁合同》签订之日起</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3</w:t>
            </w:r>
            <w:r>
              <w:rPr>
                <w:rFonts w:asciiTheme="minorEastAsia" w:hAnsiTheme="minorEastAsia" w:eastAsiaTheme="minorEastAsia"/>
                <w:color w:val="000000" w:themeColor="text1"/>
                <w:sz w:val="24"/>
                <w:szCs w:val="24"/>
                <w:shd w:val="clear" w:color="auto" w:fill="FFFFFF"/>
                <w14:textFill>
                  <w14:solidFill>
                    <w14:schemeClr w14:val="tx1"/>
                  </w14:solidFill>
                </w14:textFill>
              </w:rPr>
              <w:t xml:space="preserve">个工作日内向出租方支付押金和租金。 </w:t>
            </w:r>
          </w:p>
          <w:p>
            <w:pP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2</w:t>
            </w:r>
            <w:r>
              <w:rPr>
                <w:rFonts w:asciiTheme="minorEastAsia" w:hAnsiTheme="minorEastAsia" w:eastAsiaTheme="minorEastAsia"/>
                <w:color w:val="000000" w:themeColor="text1"/>
                <w:sz w:val="24"/>
                <w:szCs w:val="24"/>
                <w:shd w:val="clear" w:color="auto" w:fill="FFFFFF"/>
                <w14:textFill>
                  <w14:solidFill>
                    <w14:schemeClr w14:val="tx1"/>
                  </w14:solidFill>
                </w14:textFill>
              </w:rPr>
              <w:t>、承租方需书面承诺：（</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1</w:t>
            </w:r>
            <w:r>
              <w:rPr>
                <w:rFonts w:asciiTheme="minorEastAsia" w:hAnsiTheme="minorEastAsia" w:eastAsiaTheme="minorEastAsia"/>
                <w:color w:val="000000" w:themeColor="text1"/>
                <w:sz w:val="24"/>
                <w:szCs w:val="24"/>
                <w:shd w:val="clear" w:color="auto" w:fill="FFFFFF"/>
                <w14:textFill>
                  <w14:solidFill>
                    <w14:schemeClr w14:val="tx1"/>
                  </w14:solidFill>
                </w14:textFill>
              </w:rPr>
              <w:t>）同意随时接受出租方（包括安全、消防）例行检查工作；（</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2</w:t>
            </w:r>
            <w:r>
              <w:rPr>
                <w:rFonts w:asciiTheme="minorEastAsia" w:hAnsiTheme="minorEastAsia" w:eastAsiaTheme="minorEastAsia"/>
                <w:color w:val="000000" w:themeColor="text1"/>
                <w:sz w:val="24"/>
                <w:szCs w:val="24"/>
                <w:shd w:val="clear" w:color="auto" w:fill="FFFFFF"/>
                <w14:textFill>
                  <w14:solidFill>
                    <w14:schemeClr w14:val="tx1"/>
                  </w14:solidFill>
                </w14:textFill>
              </w:rPr>
              <w:t>）不在出租房屋内从事违规违法的经营项目；（</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3</w:t>
            </w:r>
            <w:r>
              <w:rPr>
                <w:rFonts w:asciiTheme="minorEastAsia" w:hAnsiTheme="minorEastAsia" w:eastAsiaTheme="minorEastAsia"/>
                <w:color w:val="000000" w:themeColor="text1"/>
                <w:sz w:val="24"/>
                <w:szCs w:val="24"/>
                <w:shd w:val="clear" w:color="auto" w:fill="FFFFFF"/>
                <w14:textFill>
                  <w14:solidFill>
                    <w14:schemeClr w14:val="tx1"/>
                  </w14:solidFill>
                </w14:textFill>
              </w:rPr>
              <w:t>）在被确认为最终承租方之日起</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5</w:t>
            </w:r>
            <w:r>
              <w:rPr>
                <w:rFonts w:asciiTheme="minorEastAsia" w:hAnsiTheme="minorEastAsia" w:eastAsiaTheme="minorEastAsia"/>
                <w:color w:val="000000" w:themeColor="text1"/>
                <w:sz w:val="24"/>
                <w:szCs w:val="24"/>
                <w:shd w:val="clear" w:color="auto" w:fill="FFFFFF"/>
                <w14:textFill>
                  <w14:solidFill>
                    <w14:schemeClr w14:val="tx1"/>
                  </w14:solidFill>
                </w14:textFill>
              </w:rPr>
              <w:t>个工作日内，若未与出租方签订《房屋租赁合同》，出租方</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将</w:t>
            </w:r>
            <w:r>
              <w:rPr>
                <w:rFonts w:asciiTheme="minorEastAsia" w:hAnsiTheme="minorEastAsia" w:eastAsiaTheme="minorEastAsia"/>
                <w:color w:val="000000" w:themeColor="text1"/>
                <w:sz w:val="24"/>
                <w:szCs w:val="24"/>
                <w:shd w:val="clear" w:color="auto" w:fill="FFFFFF"/>
                <w14:textFill>
                  <w14:solidFill>
                    <w14:schemeClr w14:val="tx1"/>
                  </w14:solidFill>
                </w14:textFill>
              </w:rPr>
              <w:t>重新租赁该项目</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w:t>
            </w:r>
            <w:r>
              <w:rPr>
                <w:rFonts w:asciiTheme="minorEastAsia" w:hAnsiTheme="minorEastAsia" w:eastAsiaTheme="minorEastAsia"/>
                <w:color w:val="000000" w:themeColor="text1"/>
                <w:sz w:val="24"/>
                <w:szCs w:val="24"/>
                <w:shd w:val="clear" w:color="auto" w:fill="FFFFFF"/>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55"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2"/>
              <w:jc w:val="center"/>
              <w:rPr>
                <w:rFonts w:ascii="宋体" w:hAnsi="宋体"/>
                <w:szCs w:val="24"/>
              </w:rPr>
            </w:pPr>
            <w:r>
              <w:rPr>
                <w:rFonts w:hint="eastAsia"/>
                <w:b/>
              </w:rPr>
              <w:t>资格条件</w:t>
            </w:r>
          </w:p>
        </w:tc>
        <w:tc>
          <w:tcPr>
            <w:tcW w:w="8149" w:type="dxa"/>
            <w:gridSpan w:val="2"/>
            <w:vAlign w:val="center"/>
          </w:tcPr>
          <w:p>
            <w:pPr>
              <w:rPr>
                <w:rFonts w:asciiTheme="minorEastAsia" w:hAnsiTheme="minorEastAsia" w:eastAsiaTheme="minorEastAsia"/>
                <w:color w:val="000000" w:themeColor="text1"/>
                <w:szCs w:val="24"/>
                <w:shd w:val="clear" w:color="auto" w:fill="FFFFFF"/>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1、承租方承租房屋的用途需符合最新版《北京市新增产业的禁止和限制目录》的要求</w:t>
            </w:r>
            <w:r>
              <w:rPr>
                <w:rFonts w:hint="eastAsia" w:asciiTheme="minorEastAsia" w:hAnsiTheme="minorEastAsia" w:eastAsiaTheme="minorEastAsia"/>
                <w:color w:val="000000" w:themeColor="text1"/>
                <w:szCs w:val="24"/>
                <w:shd w:val="clear" w:color="auto" w:fill="FFFFFF"/>
                <w14:textFill>
                  <w14:solidFill>
                    <w14:schemeClr w14:val="tx1"/>
                  </w14:solidFill>
                </w14:textFill>
              </w:rPr>
              <w:t>。</w:t>
            </w:r>
          </w:p>
          <w:p>
            <w:pPr>
              <w:pStyle w:val="12"/>
              <w:rPr>
                <w:rFonts w:asciiTheme="minorEastAsia" w:hAnsiTheme="minorEastAsia" w:eastAsiaTheme="minorEastAsia"/>
                <w:color w:val="000000" w:themeColor="text1"/>
                <w:szCs w:val="24"/>
                <w:shd w:val="clear" w:color="auto" w:fill="FFFFFF"/>
                <w14:textFill>
                  <w14:solidFill>
                    <w14:schemeClr w14:val="tx1"/>
                  </w14:solidFill>
                </w14:textFill>
              </w:rPr>
            </w:pPr>
            <w:r>
              <w:rPr>
                <w:rFonts w:hint="eastAsia" w:asciiTheme="minorEastAsia" w:hAnsiTheme="minorEastAsia" w:eastAsiaTheme="minorEastAsia"/>
                <w:color w:val="000000" w:themeColor="text1"/>
                <w:szCs w:val="24"/>
                <w:shd w:val="clear" w:color="auto" w:fill="FFFFFF"/>
                <w14:textFill>
                  <w14:solidFill>
                    <w14:schemeClr w14:val="tx1"/>
                  </w14:solidFill>
                </w14:textFill>
              </w:rPr>
              <w:t>2</w:t>
            </w:r>
            <w:r>
              <w:rPr>
                <w:rFonts w:asciiTheme="minorEastAsia" w:hAnsiTheme="minorEastAsia" w:eastAsiaTheme="minorEastAsia"/>
                <w:color w:val="000000" w:themeColor="text1"/>
                <w:szCs w:val="24"/>
                <w:shd w:val="clear" w:color="auto" w:fill="FFFFFF"/>
                <w14:textFill>
                  <w14:solidFill>
                    <w14:schemeClr w14:val="tx1"/>
                  </w14:solidFill>
                </w14:textFill>
              </w:rPr>
              <w:t>、承租方须为在中国境内注册并依法存续的企业法人或具有民事行为能力的自然人。</w:t>
            </w:r>
          </w:p>
          <w:p>
            <w:pPr>
              <w:pStyle w:val="12"/>
              <w:rPr>
                <w:rFonts w:asciiTheme="minorEastAsia" w:hAnsiTheme="minorEastAsia" w:eastAsiaTheme="minorEastAsia"/>
                <w:color w:val="000000" w:themeColor="text1"/>
                <w:szCs w:val="24"/>
                <w:shd w:val="clear" w:color="auto" w:fill="FFFFFF"/>
                <w14:textFill>
                  <w14:solidFill>
                    <w14:schemeClr w14:val="tx1"/>
                  </w14:solidFill>
                </w14:textFill>
              </w:rPr>
            </w:pPr>
            <w:r>
              <w:rPr>
                <w:rFonts w:hint="eastAsia" w:asciiTheme="minorEastAsia" w:hAnsiTheme="minorEastAsia" w:eastAsiaTheme="minorEastAsia"/>
                <w:color w:val="000000" w:themeColor="text1"/>
                <w:szCs w:val="24"/>
                <w:shd w:val="clear" w:color="auto" w:fill="FFFFFF"/>
                <w14:textFill>
                  <w14:solidFill>
                    <w14:schemeClr w14:val="tx1"/>
                  </w14:solidFill>
                </w14:textFill>
              </w:rPr>
              <w:t>3</w:t>
            </w:r>
            <w:r>
              <w:rPr>
                <w:rFonts w:asciiTheme="minorEastAsia" w:hAnsiTheme="minorEastAsia" w:eastAsiaTheme="minorEastAsia"/>
                <w:color w:val="000000" w:themeColor="text1"/>
                <w:szCs w:val="24"/>
                <w:shd w:val="clear" w:color="auto" w:fill="FFFFFF"/>
                <w14:textFill>
                  <w14:solidFill>
                    <w14:schemeClr w14:val="tx1"/>
                  </w14:solidFill>
                </w14:textFill>
              </w:rPr>
              <w:t>、承租方必须具有良好的商业信用、财务状况和支付能力</w:t>
            </w:r>
            <w:r>
              <w:rPr>
                <w:rFonts w:hint="eastAsia" w:asciiTheme="minorEastAsia" w:hAnsiTheme="minorEastAsia" w:eastAsiaTheme="minorEastAsia"/>
                <w:color w:val="000000" w:themeColor="text1"/>
                <w:szCs w:val="24"/>
                <w14:textFill>
                  <w14:solidFill>
                    <w14:schemeClr w14:val="tx1"/>
                  </w14:solidFill>
                </w14:textFill>
              </w:rPr>
              <w:t>，无不良信用信息行为记录</w:t>
            </w:r>
            <w:r>
              <w:rPr>
                <w:rFonts w:asciiTheme="minorEastAsia" w:hAnsiTheme="minorEastAsia" w:eastAsiaTheme="minorEastAsia"/>
                <w:color w:val="000000" w:themeColor="text1"/>
                <w:szCs w:val="24"/>
                <w:shd w:val="clear" w:color="auto" w:fill="FFFFFF"/>
                <w14:textFill>
                  <w14:solidFill>
                    <w14:schemeClr w14:val="tx1"/>
                  </w14:solidFill>
                </w14:textFill>
              </w:rPr>
              <w:t>。</w:t>
            </w:r>
          </w:p>
          <w:p>
            <w:pPr>
              <w:pStyle w:val="12"/>
              <w:rPr>
                <w:rFonts w:ascii="宋体" w:hAnsi="宋体"/>
                <w:szCs w:val="24"/>
              </w:rPr>
            </w:pPr>
            <w:r>
              <w:rPr>
                <w:rFonts w:hint="eastAsia" w:asciiTheme="minorEastAsia" w:hAnsiTheme="minorEastAsia" w:eastAsiaTheme="minorEastAsia"/>
                <w:color w:val="000000" w:themeColor="text1"/>
                <w:szCs w:val="24"/>
                <w:shd w:val="clear" w:color="auto" w:fill="FFFFFF"/>
                <w14:textFill>
                  <w14:solidFill>
                    <w14:schemeClr w14:val="tx1"/>
                  </w14:solidFill>
                </w14:textFill>
              </w:rPr>
              <w:t>4</w:t>
            </w:r>
            <w:r>
              <w:rPr>
                <w:rFonts w:asciiTheme="minorEastAsia" w:hAnsiTheme="minorEastAsia" w:eastAsiaTheme="minorEastAsia"/>
                <w:color w:val="000000" w:themeColor="text1"/>
                <w:szCs w:val="24"/>
                <w:shd w:val="clear" w:color="auto" w:fill="FFFFFF"/>
                <w14:textFill>
                  <w14:solidFill>
                    <w14:schemeClr w14:val="tx1"/>
                  </w14:solidFill>
                </w14:textFill>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left"/>
              <w:rPr>
                <w:rFonts w:ascii="宋体" w:hAnsi="宋体"/>
                <w:szCs w:val="24"/>
              </w:rPr>
            </w:pPr>
            <w:r>
              <w:rPr>
                <w:rFonts w:hint="eastAsia" w:ascii="宋体" w:hAnsi="宋体"/>
                <w:szCs w:val="24"/>
              </w:rPr>
              <w:t>设定为</w:t>
            </w:r>
            <w:r>
              <w:rPr>
                <w:rFonts w:hint="eastAsia" w:ascii="宋体" w:hAnsi="宋体"/>
                <w:szCs w:val="24"/>
                <w:u w:val="single"/>
              </w:rPr>
              <w:t>32683.56</w:t>
            </w:r>
            <w:r>
              <w:rPr>
                <w:rFonts w:hint="eastAsia" w:ascii="宋体" w:hAnsi="宋体"/>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2"/>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意向承租方在信息发布截止日17时前交纳保证金（以到账</w:t>
            </w:r>
          </w:p>
          <w:p>
            <w:pPr>
              <w:pStyle w:val="12"/>
              <w:rPr>
                <w:rFonts w:ascii="宋体" w:hAnsi="宋体"/>
                <w:szCs w:val="24"/>
              </w:rPr>
            </w:pPr>
            <w:r>
              <w:rPr>
                <w:rFonts w:ascii="宋体" w:hAnsi="宋体"/>
                <w:szCs w:val="24"/>
              </w:rPr>
              <w:t>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2"/>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left"/>
              <w:rPr>
                <w:rFonts w:ascii="宋体" w:hAnsi="宋体"/>
                <w:szCs w:val="24"/>
              </w:rPr>
            </w:pPr>
            <w:r>
              <w:rPr>
                <w:rFonts w:hint="eastAsia" w:ascii="宋体" w:hAnsi="宋体"/>
                <w:szCs w:val="24"/>
              </w:rPr>
              <w:t xml:space="preserve">支票  □   电汇 □   网上银行 </w:t>
            </w:r>
            <w:r>
              <w:rPr>
                <w:rFonts w:ascii="宋体" w:hAnsi="宋体"/>
                <w:szCs w:val="24"/>
              </w:rPr>
              <w:fldChar w:fldCharType="begin"/>
            </w:r>
            <w:r>
              <w:rPr>
                <w:rFonts w:hint="eastAsia" w:ascii="宋体" w:hAnsi="宋体"/>
                <w:szCs w:val="24"/>
              </w:rPr>
              <w:instrText xml:space="preserve">eq \o\ac(□,</w:instrText>
            </w:r>
            <w:r>
              <w:rPr>
                <w:rFonts w:hint="eastAsia" w:ascii="宋体" w:hAnsi="宋体"/>
                <w:position w:val="2"/>
                <w:sz w:val="16"/>
                <w:szCs w:val="24"/>
              </w:rPr>
              <w:instrText xml:space="preserve">√</w:instrText>
            </w:r>
            <w:r>
              <w:rPr>
                <w:rFonts w:hint="eastAsia" w:ascii="宋体" w:hAnsi="宋体"/>
                <w:szCs w:val="24"/>
              </w:rPr>
              <w:instrText xml:space="preserve">)</w:instrText>
            </w:r>
            <w:r>
              <w:rPr>
                <w:rFonts w:ascii="宋体" w:hAnsi="宋体"/>
                <w:szCs w:val="24"/>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2"/>
              <w:ind w:left="360" w:hanging="360" w:hangingChars="150"/>
              <w:jc w:val="center"/>
              <w:rPr>
                <w:rFonts w:ascii="宋体" w:hAnsi="宋体"/>
                <w:szCs w:val="24"/>
              </w:rPr>
            </w:pPr>
            <w:r>
              <w:rPr>
                <w:rFonts w:hint="eastAsia" w:ascii="宋体" w:hAnsi="宋体"/>
                <w:szCs w:val="24"/>
              </w:rPr>
              <w:t>保证金</w:t>
            </w:r>
          </w:p>
          <w:p>
            <w:pPr>
              <w:pStyle w:val="12"/>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成为最终承租方：</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扣除服务费后剩余保证金冲抵价款作为租金转付出租方</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p>
          <w:p>
            <w:pPr>
              <w:pStyle w:val="12"/>
              <w:rPr>
                <w:rFonts w:ascii="宋体" w:hAnsi="宋体"/>
                <w:szCs w:val="24"/>
              </w:rPr>
            </w:pPr>
            <w:r>
              <w:rPr>
                <w:rFonts w:hint="eastAsia" w:ascii="宋体" w:hAnsi="宋体"/>
                <w:szCs w:val="24"/>
              </w:rPr>
              <w:t>扣除服务费后剩余保证金返还承租方□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2"/>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pStyle w:val="12"/>
              <w:rPr>
                <w:rFonts w:ascii="宋体" w:hAnsi="宋体"/>
                <w:szCs w:val="24"/>
              </w:rPr>
            </w:pPr>
            <w:r>
              <w:rPr>
                <w:rFonts w:hint="eastAsia" w:ascii="宋体" w:hAnsi="宋体"/>
                <w:szCs w:val="24"/>
              </w:rPr>
              <w:t>未成为最终承租方：返还</w:t>
            </w:r>
          </w:p>
        </w:tc>
      </w:tr>
      <w:bookmarkEnd w:id="2"/>
      <w:bookmarkEnd w:id="3"/>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8"/>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956"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A.现场竞价（多次报价□、一次报价</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4"/>
                <w:szCs w:val="24"/>
                <w:shd w:val="pct10" w:color="auto" w:fill="FFFFFF"/>
              </w:rPr>
            </w:pPr>
            <w:r>
              <w:rPr>
                <w:rFonts w:hint="eastAsia" w:ascii="宋体" w:hAnsi="宋体"/>
                <w:sz w:val="24"/>
                <w:szCs w:val="24"/>
              </w:rPr>
              <w:t>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1" w:hRule="exact"/>
          <w:jc w:val="center"/>
        </w:trPr>
        <w:tc>
          <w:tcPr>
            <w:tcW w:w="228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企业纪检监督电话</w:t>
            </w:r>
          </w:p>
        </w:tc>
        <w:tc>
          <w:tcPr>
            <w:tcW w:w="7143" w:type="dxa"/>
            <w:tcBorders>
              <w:top w:val="single" w:color="auto" w:sz="6" w:space="0"/>
              <w:left w:val="single" w:color="auto" w:sz="6" w:space="0"/>
              <w:bottom w:val="single" w:color="auto" w:sz="6" w:space="0"/>
              <w:right w:val="single" w:color="auto" w:sz="12" w:space="0"/>
            </w:tcBorders>
            <w:vAlign w:val="center"/>
          </w:tcPr>
          <w:p>
            <w:pPr>
              <w:textAlignment w:val="baseline"/>
              <w:rPr>
                <w:rFonts w:ascii="宋体" w:hAnsi="宋体"/>
                <w:sz w:val="24"/>
                <w:szCs w:val="24"/>
              </w:rPr>
            </w:pPr>
            <w:r>
              <w:rPr>
                <w:rFonts w:hint="eastAsia" w:ascii="宋体" w:hAnsi="宋体"/>
                <w:sz w:val="24"/>
                <w:szCs w:val="24"/>
              </w:rPr>
              <w:t>010-65995162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0" w:hRule="exact"/>
          <w:jc w:val="center"/>
        </w:trPr>
        <w:tc>
          <w:tcPr>
            <w:tcW w:w="2289"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b/>
                <w:sz w:val="24"/>
                <w:szCs w:val="24"/>
              </w:rPr>
            </w:pPr>
            <w:r>
              <w:rPr>
                <w:rFonts w:hint="eastAsia" w:ascii="宋体" w:hAnsi="宋体"/>
                <w:b/>
                <w:sz w:val="24"/>
                <w:szCs w:val="24"/>
              </w:rPr>
              <w:t>国资委派驻组监督电话</w:t>
            </w:r>
          </w:p>
        </w:tc>
        <w:tc>
          <w:tcPr>
            <w:tcW w:w="7143" w:type="dxa"/>
            <w:tcBorders>
              <w:top w:val="single" w:color="auto" w:sz="6" w:space="0"/>
              <w:left w:val="single" w:color="auto" w:sz="6" w:space="0"/>
              <w:bottom w:val="single" w:color="auto" w:sz="12" w:space="0"/>
              <w:right w:val="single" w:color="auto" w:sz="12" w:space="0"/>
            </w:tcBorders>
            <w:vAlign w:val="center"/>
          </w:tcPr>
          <w:p>
            <w:pPr>
              <w:textAlignment w:val="baseline"/>
              <w:rPr>
                <w:rFonts w:ascii="宋体" w:hAnsi="宋体"/>
                <w:sz w:val="24"/>
                <w:szCs w:val="24"/>
              </w:rPr>
            </w:pPr>
            <w:r>
              <w:rPr>
                <w:rFonts w:hint="eastAsia" w:ascii="宋体" w:hAnsi="宋体"/>
                <w:sz w:val="24"/>
                <w:szCs w:val="24"/>
              </w:rPr>
              <w:t>010-65099195</w:t>
            </w:r>
          </w:p>
        </w:tc>
      </w:tr>
    </w:tbl>
    <w:p>
      <w:bookmarkStart w:id="4" w:name="_GoBack"/>
      <w:bookmarkEnd w:id="4"/>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五、项目图片</w:t>
      </w:r>
    </w:p>
    <w:p>
      <w:r>
        <w:drawing>
          <wp:inline distT="0" distB="0" distL="0" distR="0">
            <wp:extent cx="5276850" cy="30372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120" cy="3038213"/>
                    </a:xfrm>
                    <a:prstGeom prst="rect">
                      <a:avLst/>
                    </a:prstGeom>
                  </pic:spPr>
                </pic:pic>
              </a:graphicData>
            </a:graphic>
          </wp:inline>
        </w:drawing>
      </w:r>
      <w:r>
        <w:drawing>
          <wp:inline distT="0" distB="0" distL="0" distR="0">
            <wp:extent cx="5278120" cy="2970530"/>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8120" cy="2970530"/>
                    </a:xfrm>
                    <a:prstGeom prst="rect">
                      <a:avLst/>
                    </a:prstGeom>
                  </pic:spPr>
                </pic:pic>
              </a:graphicData>
            </a:graphic>
          </wp:inline>
        </w:drawing>
      </w:r>
    </w:p>
    <w:p/>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1B"/>
    <w:rsid w:val="00113741"/>
    <w:rsid w:val="003F1E1E"/>
    <w:rsid w:val="008C3F6C"/>
    <w:rsid w:val="009421B8"/>
    <w:rsid w:val="00A26B1B"/>
    <w:rsid w:val="00C81FAC"/>
    <w:rsid w:val="00D26D67"/>
    <w:rsid w:val="00F420BA"/>
    <w:rsid w:val="069B2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页脚 Char"/>
    <w:basedOn w:val="6"/>
    <w:link w:val="4"/>
    <w:qFormat/>
    <w:uiPriority w:val="0"/>
    <w:rPr>
      <w:rFonts w:ascii="Times New Roman" w:hAnsi="Times New Roman" w:eastAsia="宋体" w:cs="Times New Roman"/>
      <w:sz w:val="18"/>
      <w:szCs w:val="18"/>
    </w:rPr>
  </w:style>
  <w:style w:type="character" w:customStyle="1" w:styleId="10">
    <w:name w:val="页眉 Char"/>
    <w:basedOn w:val="6"/>
    <w:link w:val="5"/>
    <w:qFormat/>
    <w:uiPriority w:val="99"/>
    <w:rPr>
      <w:rFonts w:ascii="Times New Roman" w:hAnsi="Times New Roman" w:eastAsia="宋体" w:cs="Times New Roman"/>
      <w:sz w:val="18"/>
      <w:szCs w:val="18"/>
    </w:rPr>
  </w:style>
  <w:style w:type="paragraph" w:customStyle="1" w:styleId="11">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2">
    <w:name w:val="正文表格"/>
    <w:basedOn w:val="1"/>
    <w:qFormat/>
    <w:uiPriority w:val="0"/>
    <w:pPr>
      <w:spacing w:before="60" w:after="60"/>
    </w:pPr>
    <w:rPr>
      <w:sz w:val="24"/>
    </w:rPr>
  </w:style>
  <w:style w:type="character" w:customStyle="1" w:styleId="13">
    <w:name w:val="标题 1 Char"/>
    <w:basedOn w:val="6"/>
    <w:link w:val="2"/>
    <w:qFormat/>
    <w:uiPriority w:val="9"/>
    <w:rPr>
      <w:rFonts w:ascii="Times New Roman" w:hAnsi="Times New Roman" w:eastAsia="宋体" w:cs="Times New Roman"/>
      <w:b/>
      <w:bCs/>
      <w:kern w:val="44"/>
      <w:sz w:val="44"/>
      <w:szCs w:val="44"/>
    </w:rPr>
  </w:style>
  <w:style w:type="character" w:customStyle="1" w:styleId="14">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356</Words>
  <Characters>2033</Characters>
  <Lines>16</Lines>
  <Paragraphs>4</Paragraphs>
  <TotalTime>0</TotalTime>
  <ScaleCrop>false</ScaleCrop>
  <LinksUpToDate>false</LinksUpToDate>
  <CharactersWithSpaces>2385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2020-06-08T03:00:00Z</dcterms:created>
  <dc:creator>马斯媛</dc:creator>
  <cp:lastModifiedBy>贾思渊</cp:lastModifiedBy>
  <dcterms:modified xsi:type="dcterms:W3CDTF">2020-06-23T02:13:01Z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