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b/>
          <w:sz w:val="44"/>
          <w:szCs w:val="44"/>
        </w:rPr>
      </w:pPr>
      <w:r>
        <w:rPr>
          <w:rFonts w:hint="eastAsia" w:asciiTheme="minorEastAsia" w:hAnsiTheme="minorEastAsia"/>
          <w:b/>
          <w:sz w:val="44"/>
          <w:szCs w:val="44"/>
        </w:rPr>
        <w:t>2023年</w:t>
      </w:r>
      <w:r>
        <w:rPr>
          <w:rFonts w:hint="eastAsia" w:asciiTheme="minorEastAsia" w:hAnsiTheme="minorEastAsia"/>
          <w:b/>
          <w:sz w:val="44"/>
          <w:szCs w:val="44"/>
          <w:lang w:eastAsia="zh-CN"/>
        </w:rPr>
        <w:t>1-4月</w:t>
      </w:r>
      <w:r>
        <w:rPr>
          <w:rFonts w:hint="eastAsia" w:asciiTheme="minorEastAsia" w:hAnsiTheme="minorEastAsia"/>
          <w:b/>
          <w:sz w:val="44"/>
          <w:szCs w:val="44"/>
        </w:rPr>
        <w:t>中关村朝阳园</w:t>
      </w:r>
      <w:r>
        <w:rPr>
          <w:rFonts w:hint="eastAsia" w:asciiTheme="minorEastAsia" w:hAnsiTheme="minorEastAsia"/>
          <w:b/>
          <w:sz w:val="44"/>
          <w:szCs w:val="44"/>
          <w:lang w:eastAsia="zh-CN"/>
        </w:rPr>
        <w:t>规模（限额）以上</w:t>
      </w:r>
      <w:r>
        <w:rPr>
          <w:rFonts w:hint="eastAsia" w:asciiTheme="minorEastAsia" w:hAnsiTheme="minorEastAsia"/>
          <w:b/>
          <w:sz w:val="44"/>
          <w:szCs w:val="44"/>
        </w:rPr>
        <w:t>重点企业主要指标完成情况</w:t>
      </w:r>
    </w:p>
    <w:p>
      <w:pPr>
        <w:spacing w:line="480" w:lineRule="auto"/>
        <w:ind w:firstLine="560" w:firstLineChars="200"/>
        <w:rPr>
          <w:rFonts w:ascii="宋体" w:hAnsi="宋体" w:eastAsia="宋体"/>
          <w:color w:val="000000" w:themeColor="text1"/>
          <w:sz w:val="28"/>
          <w:szCs w:val="28"/>
        </w:rPr>
      </w:pP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2023年</w:t>
      </w:r>
      <w:r>
        <w:rPr>
          <w:rFonts w:hint="eastAsia" w:ascii="宋体" w:hAnsi="宋体" w:eastAsia="宋体"/>
          <w:color w:val="000000" w:themeColor="text1"/>
          <w:sz w:val="28"/>
          <w:szCs w:val="28"/>
          <w:lang w:eastAsia="zh-CN"/>
        </w:rPr>
        <w:t>1-4月</w:t>
      </w:r>
      <w:r>
        <w:rPr>
          <w:rFonts w:hint="eastAsia" w:ascii="宋体" w:hAnsi="宋体" w:eastAsia="宋体"/>
          <w:color w:val="000000" w:themeColor="text1"/>
          <w:sz w:val="28"/>
          <w:szCs w:val="28"/>
        </w:rPr>
        <w:t>，中关村朝阳园</w:t>
      </w:r>
      <w:r>
        <w:rPr>
          <w:rFonts w:hint="eastAsia" w:ascii="宋体" w:hAnsi="宋体" w:eastAsia="宋体"/>
          <w:color w:val="000000" w:themeColor="text1"/>
          <w:sz w:val="28"/>
          <w:szCs w:val="28"/>
          <w:lang w:eastAsia="zh-CN"/>
        </w:rPr>
        <w:t>规模（限额）以上</w:t>
      </w:r>
      <w:r>
        <w:rPr>
          <w:rFonts w:hint="eastAsia" w:ascii="宋体" w:hAnsi="宋体" w:eastAsia="宋体"/>
          <w:color w:val="000000" w:themeColor="text1"/>
          <w:sz w:val="28"/>
          <w:szCs w:val="28"/>
        </w:rPr>
        <w:t>重点企业（以下简称朝阳园重点企业）实现总收入</w:t>
      </w:r>
      <w:r>
        <w:rPr>
          <w:rFonts w:hint="eastAsia" w:ascii="宋体" w:hAnsi="宋体" w:eastAsia="宋体"/>
          <w:color w:val="000000" w:themeColor="text1"/>
          <w:sz w:val="28"/>
          <w:szCs w:val="28"/>
          <w:lang w:val="en-US" w:eastAsia="zh-CN"/>
        </w:rPr>
        <w:t>1171.4</w:t>
      </w:r>
      <w:r>
        <w:rPr>
          <w:rFonts w:hint="eastAsia" w:ascii="宋体" w:hAnsi="宋体" w:eastAsia="宋体"/>
          <w:color w:val="000000" w:themeColor="text1"/>
          <w:sz w:val="28"/>
          <w:szCs w:val="28"/>
        </w:rPr>
        <w:t>亿元，同比增长</w:t>
      </w:r>
      <w:r>
        <w:rPr>
          <w:rFonts w:hint="eastAsia" w:ascii="宋体" w:hAnsi="宋体" w:eastAsia="宋体"/>
          <w:color w:val="000000" w:themeColor="text1"/>
          <w:sz w:val="28"/>
          <w:szCs w:val="28"/>
          <w:lang w:val="en-US" w:eastAsia="zh-CN"/>
        </w:rPr>
        <w:t>9.1%</w:t>
      </w:r>
      <w:r>
        <w:rPr>
          <w:rFonts w:hint="eastAsia" w:ascii="宋体" w:hAnsi="宋体" w:eastAsia="宋体"/>
          <w:color w:val="000000" w:themeColor="text1"/>
          <w:sz w:val="28"/>
          <w:szCs w:val="28"/>
        </w:rPr>
        <w:t>，其中，实现技术收入</w:t>
      </w:r>
      <w:r>
        <w:rPr>
          <w:rFonts w:hint="eastAsia" w:ascii="宋体" w:hAnsi="宋体" w:eastAsia="宋体"/>
          <w:color w:val="000000" w:themeColor="text1"/>
          <w:sz w:val="28"/>
          <w:szCs w:val="28"/>
          <w:lang w:val="en-US" w:eastAsia="zh-CN"/>
        </w:rPr>
        <w:t>400.1</w:t>
      </w:r>
      <w:r>
        <w:rPr>
          <w:rFonts w:hint="eastAsia" w:ascii="宋体" w:hAnsi="宋体" w:eastAsia="宋体"/>
          <w:color w:val="000000" w:themeColor="text1"/>
          <w:sz w:val="28"/>
          <w:szCs w:val="28"/>
        </w:rPr>
        <w:t>亿元，同比</w:t>
      </w:r>
      <w:r>
        <w:rPr>
          <w:rFonts w:hint="eastAsia" w:ascii="宋体" w:hAnsi="宋体" w:eastAsia="宋体"/>
          <w:color w:val="000000" w:themeColor="text1"/>
          <w:sz w:val="28"/>
          <w:szCs w:val="28"/>
          <w:lang w:eastAsia="zh-CN"/>
        </w:rPr>
        <w:t>增长</w:t>
      </w:r>
      <w:r>
        <w:rPr>
          <w:rFonts w:hint="eastAsia" w:ascii="宋体" w:hAnsi="宋体" w:eastAsia="宋体"/>
          <w:color w:val="000000" w:themeColor="text1"/>
          <w:sz w:val="28"/>
          <w:szCs w:val="28"/>
          <w:lang w:val="en-US" w:eastAsia="zh-CN"/>
        </w:rPr>
        <w:t>10.3</w:t>
      </w:r>
      <w:r>
        <w:rPr>
          <w:rFonts w:hint="eastAsia" w:ascii="宋体" w:hAnsi="宋体" w:eastAsia="宋体"/>
          <w:color w:val="000000" w:themeColor="text1"/>
          <w:sz w:val="28"/>
          <w:szCs w:val="28"/>
        </w:rPr>
        <w:t>%。</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lang w:eastAsia="zh-CN"/>
        </w:rPr>
        <w:t>1-4月</w:t>
      </w:r>
      <w:r>
        <w:rPr>
          <w:rFonts w:hint="eastAsia" w:ascii="宋体" w:hAnsi="宋体" w:eastAsia="宋体"/>
          <w:color w:val="000000" w:themeColor="text1"/>
          <w:sz w:val="28"/>
          <w:szCs w:val="28"/>
        </w:rPr>
        <w:t>，朝阳园重点企业研究开发人员合计为</w:t>
      </w:r>
      <w:r>
        <w:rPr>
          <w:rFonts w:hint="eastAsia" w:ascii="宋体" w:hAnsi="宋体" w:eastAsia="宋体"/>
          <w:color w:val="000000" w:themeColor="text1"/>
          <w:sz w:val="28"/>
          <w:szCs w:val="28"/>
          <w:lang w:val="en-US" w:eastAsia="zh-CN"/>
        </w:rPr>
        <w:t>4.2</w:t>
      </w:r>
      <w:r>
        <w:rPr>
          <w:rFonts w:hint="eastAsia" w:ascii="宋体" w:hAnsi="宋体" w:eastAsia="宋体"/>
          <w:color w:val="000000" w:themeColor="text1"/>
          <w:sz w:val="28"/>
          <w:szCs w:val="28"/>
        </w:rPr>
        <w:t>万人，同比下降</w:t>
      </w:r>
      <w:r>
        <w:rPr>
          <w:rFonts w:hint="eastAsia" w:ascii="宋体" w:hAnsi="宋体" w:eastAsia="宋体"/>
          <w:color w:val="000000" w:themeColor="text1"/>
          <w:sz w:val="28"/>
          <w:szCs w:val="28"/>
          <w:lang w:val="en-US" w:eastAsia="zh-CN"/>
        </w:rPr>
        <w:t>9.9</w:t>
      </w:r>
      <w:r>
        <w:rPr>
          <w:rFonts w:hint="eastAsia" w:ascii="宋体" w:hAnsi="宋体" w:eastAsia="宋体"/>
          <w:color w:val="000000" w:themeColor="text1"/>
          <w:sz w:val="28"/>
          <w:szCs w:val="28"/>
        </w:rPr>
        <w:t>%。研究开发费用合计</w:t>
      </w:r>
      <w:r>
        <w:rPr>
          <w:rFonts w:hint="eastAsia" w:ascii="宋体" w:hAnsi="宋体" w:eastAsia="宋体"/>
          <w:color w:val="000000" w:themeColor="text1"/>
          <w:sz w:val="28"/>
          <w:szCs w:val="28"/>
          <w:lang w:val="en-US" w:eastAsia="zh-CN"/>
        </w:rPr>
        <w:t>85.7</w:t>
      </w:r>
      <w:r>
        <w:rPr>
          <w:rFonts w:hint="eastAsia" w:ascii="宋体" w:hAnsi="宋体" w:eastAsia="宋体"/>
          <w:color w:val="000000" w:themeColor="text1"/>
          <w:sz w:val="28"/>
          <w:szCs w:val="28"/>
        </w:rPr>
        <w:t>亿元，同比下降</w:t>
      </w:r>
      <w:r>
        <w:rPr>
          <w:rFonts w:hint="eastAsia" w:ascii="宋体" w:hAnsi="宋体" w:eastAsia="宋体"/>
          <w:color w:val="000000" w:themeColor="text1"/>
          <w:sz w:val="28"/>
          <w:szCs w:val="28"/>
          <w:lang w:val="en-US" w:eastAsia="zh-CN"/>
        </w:rPr>
        <w:t>14.4</w:t>
      </w:r>
      <w:r>
        <w:rPr>
          <w:rFonts w:hint="eastAsia" w:ascii="宋体" w:hAnsi="宋体" w:eastAsia="宋体"/>
          <w:color w:val="000000" w:themeColor="text1"/>
          <w:sz w:val="28"/>
          <w:szCs w:val="28"/>
        </w:rPr>
        <w:t>%。</w:t>
      </w:r>
    </w:p>
    <w:p>
      <w:pPr>
        <w:spacing w:line="480" w:lineRule="auto"/>
        <w:ind w:firstLine="560" w:firstLineChars="200"/>
        <w:rPr>
          <w:rFonts w:hint="eastAsia" w:ascii="宋体" w:hAnsi="宋体" w:eastAsia="宋体"/>
          <w:color w:val="000000" w:themeColor="text1"/>
          <w:sz w:val="28"/>
          <w:szCs w:val="28"/>
          <w:lang w:eastAsia="zh-CN"/>
        </w:rPr>
      </w:pPr>
      <w:r>
        <w:rPr>
          <w:rFonts w:hint="eastAsia" w:ascii="宋体" w:hAnsi="宋体" w:eastAsia="宋体"/>
          <w:color w:val="000000" w:themeColor="text1"/>
          <w:sz w:val="28"/>
          <w:szCs w:val="28"/>
          <w:lang w:val="en-US" w:eastAsia="zh-CN"/>
        </w:rPr>
        <w:t>1-4月，</w:t>
      </w:r>
      <w:r>
        <w:rPr>
          <w:rFonts w:hint="eastAsia" w:ascii="宋体" w:hAnsi="宋体" w:eastAsia="宋体"/>
          <w:color w:val="000000" w:themeColor="text1"/>
          <w:sz w:val="28"/>
          <w:szCs w:val="28"/>
        </w:rPr>
        <w:t>朝阳园重点企业</w:t>
      </w:r>
      <w:r>
        <w:rPr>
          <w:rFonts w:hint="eastAsia" w:ascii="宋体" w:hAnsi="宋体" w:eastAsia="宋体"/>
          <w:color w:val="000000" w:themeColor="text1"/>
          <w:sz w:val="28"/>
          <w:szCs w:val="28"/>
          <w:lang w:eastAsia="zh-CN"/>
        </w:rPr>
        <w:t>中国家高新技术企业实现总收入</w:t>
      </w:r>
      <w:r>
        <w:rPr>
          <w:rFonts w:hint="eastAsia" w:ascii="宋体" w:hAnsi="宋体" w:eastAsia="宋体"/>
          <w:color w:val="000000" w:themeColor="text1"/>
          <w:sz w:val="28"/>
          <w:szCs w:val="28"/>
          <w:lang w:val="en-US" w:eastAsia="zh-CN"/>
        </w:rPr>
        <w:t>755.0</w:t>
      </w:r>
      <w:r>
        <w:rPr>
          <w:rFonts w:hint="eastAsia" w:ascii="宋体" w:hAnsi="宋体" w:eastAsia="宋体"/>
          <w:color w:val="000000" w:themeColor="text1"/>
          <w:sz w:val="28"/>
          <w:szCs w:val="28"/>
          <w:lang w:eastAsia="zh-CN"/>
        </w:rPr>
        <w:t>亿元，同比增加</w:t>
      </w:r>
      <w:r>
        <w:rPr>
          <w:rFonts w:hint="eastAsia" w:ascii="宋体" w:hAnsi="宋体" w:eastAsia="宋体"/>
          <w:color w:val="000000" w:themeColor="text1"/>
          <w:sz w:val="28"/>
          <w:szCs w:val="28"/>
          <w:lang w:val="en-US" w:eastAsia="zh-CN"/>
        </w:rPr>
        <w:t>35.2亿元，增长4.9</w:t>
      </w:r>
      <w:bookmarkStart w:id="0" w:name="_GoBack"/>
      <w:bookmarkEnd w:id="0"/>
      <w:r>
        <w:rPr>
          <w:rFonts w:hint="eastAsia" w:ascii="宋体" w:hAnsi="宋体" w:eastAsia="宋体"/>
          <w:color w:val="000000" w:themeColor="text1"/>
          <w:sz w:val="28"/>
          <w:szCs w:val="28"/>
          <w:lang w:val="en-US" w:eastAsia="zh-CN"/>
        </w:rPr>
        <w:t>%。</w:t>
      </w:r>
    </w:p>
    <w:p>
      <w:pPr>
        <w:spacing w:line="480" w:lineRule="auto"/>
        <w:ind w:firstLine="560" w:firstLineChars="200"/>
        <w:rPr>
          <w:rFonts w:hint="eastAsia" w:ascii="宋体" w:hAnsi="宋体" w:eastAsia="宋体"/>
          <w:color w:val="000000" w:themeColor="text1"/>
          <w:sz w:val="28"/>
          <w:szCs w:val="28"/>
          <w:lang w:val="en-US" w:eastAsia="zh-CN"/>
        </w:rPr>
      </w:pPr>
    </w:p>
    <w:p>
      <w:pPr>
        <w:spacing w:line="480" w:lineRule="auto"/>
        <w:ind w:firstLine="560" w:firstLineChars="200"/>
        <w:rPr>
          <w:rFonts w:ascii="宋体" w:hAnsi="宋体" w:eastAsia="宋体"/>
          <w:color w:val="000000" w:themeColor="text1"/>
          <w:sz w:val="28"/>
          <w:szCs w:val="28"/>
        </w:rPr>
      </w:pPr>
    </w:p>
    <w:p>
      <w:pPr>
        <w:spacing w:line="480" w:lineRule="auto"/>
        <w:ind w:firstLine="562" w:firstLineChars="200"/>
        <w:rPr>
          <w:rFonts w:hint="eastAsia" w:ascii="宋体" w:hAnsi="宋体" w:eastAsia="宋体"/>
          <w:b/>
          <w:color w:val="000000" w:themeColor="text1"/>
          <w:sz w:val="28"/>
          <w:szCs w:val="28"/>
        </w:rPr>
      </w:pPr>
      <w:r>
        <w:rPr>
          <w:rFonts w:hint="eastAsia" w:ascii="宋体" w:hAnsi="宋体" w:eastAsia="宋体"/>
          <w:b/>
          <w:color w:val="000000" w:themeColor="text1"/>
          <w:sz w:val="28"/>
          <w:szCs w:val="28"/>
        </w:rPr>
        <w:t>附注:</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同比增长是利用统计范围内调查单位填报的相关指标“1-本月”及“上年同期”数据计算取得。</w:t>
      </w:r>
    </w:p>
    <w:p>
      <w:pPr>
        <w:spacing w:line="480" w:lineRule="auto"/>
        <w:ind w:firstLine="562" w:firstLineChars="200"/>
        <w:rPr>
          <w:rFonts w:hint="eastAsia" w:ascii="宋体" w:hAnsi="宋体" w:eastAsia="宋体"/>
          <w:b/>
          <w:color w:val="000000" w:themeColor="text1"/>
          <w:sz w:val="28"/>
          <w:szCs w:val="28"/>
        </w:rPr>
      </w:pP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一、统计范围</w:t>
      </w:r>
    </w:p>
    <w:p>
      <w:pPr>
        <w:spacing w:line="480" w:lineRule="auto"/>
        <w:ind w:firstLine="560" w:firstLineChars="200"/>
        <w:rPr>
          <w:rFonts w:hint="eastAsia" w:ascii="宋体" w:hAnsi="宋体" w:eastAsia="宋体"/>
          <w:color w:val="000000" w:themeColor="text1"/>
          <w:sz w:val="28"/>
          <w:szCs w:val="28"/>
        </w:rPr>
      </w:pPr>
      <w:r>
        <w:rPr>
          <w:rFonts w:hint="eastAsia" w:ascii="宋体" w:hAnsi="宋体" w:eastAsia="宋体"/>
          <w:color w:val="000000" w:themeColor="text1"/>
          <w:sz w:val="28"/>
          <w:szCs w:val="28"/>
        </w:rPr>
        <w:t>注册在中关村示范区朝阳园的</w:t>
      </w:r>
      <w:r>
        <w:rPr>
          <w:rFonts w:hint="eastAsia" w:ascii="宋体" w:hAnsi="宋体" w:eastAsia="宋体"/>
          <w:color w:val="000000" w:themeColor="text1"/>
          <w:sz w:val="28"/>
          <w:szCs w:val="28"/>
          <w:lang w:eastAsia="zh-CN"/>
        </w:rPr>
        <w:t>规模（限额）以上</w:t>
      </w:r>
      <w:r>
        <w:rPr>
          <w:rFonts w:hint="eastAsia" w:ascii="宋体" w:hAnsi="宋体" w:eastAsia="宋体"/>
          <w:color w:val="000000" w:themeColor="text1"/>
          <w:sz w:val="28"/>
          <w:szCs w:val="28"/>
        </w:rPr>
        <w:t>重点法人单位。</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二、采集渠道</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通过北京统计联网直报系统上报。</w:t>
      </w:r>
    </w:p>
    <w:p>
      <w:pPr>
        <w:spacing w:line="480" w:lineRule="auto"/>
        <w:ind w:firstLine="562" w:firstLineChars="200"/>
        <w:rPr>
          <w:rFonts w:ascii="宋体" w:hAnsi="宋体" w:eastAsia="宋体"/>
          <w:b/>
          <w:color w:val="000000" w:themeColor="text1"/>
          <w:sz w:val="28"/>
          <w:szCs w:val="28"/>
        </w:rPr>
      </w:pPr>
      <w:r>
        <w:rPr>
          <w:rFonts w:hint="eastAsia" w:ascii="宋体" w:hAnsi="宋体" w:eastAsia="宋体"/>
          <w:b/>
          <w:color w:val="000000" w:themeColor="text1"/>
          <w:sz w:val="28"/>
          <w:szCs w:val="28"/>
        </w:rPr>
        <w:t>三、指标解释</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 xml:space="preserve">总收入：指企业全年的生产产品销售收入、技术性收入和与本企业产品相关的商品的销售收入、其他收入等各种收入的总和，等于主营业务收入加上其他业务收入。总收入应按不含增值税的价格计算，不包括补贴收入、营业外收入、投资收益。 </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三大重点监测高新技术领域：电子与信息、先进制造技术、新能源与高效节能技术。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67B6"/>
    <w:rsid w:val="001B6F43"/>
    <w:rsid w:val="004E67B6"/>
    <w:rsid w:val="0079472D"/>
    <w:rsid w:val="009B6EC5"/>
    <w:rsid w:val="00C75825"/>
    <w:rsid w:val="00D859A8"/>
    <w:rsid w:val="00E7696E"/>
    <w:rsid w:val="00EF793C"/>
    <w:rsid w:val="0B0212A9"/>
    <w:rsid w:val="18C41CC8"/>
    <w:rsid w:val="20547B85"/>
    <w:rsid w:val="2DA244D1"/>
    <w:rsid w:val="33CB72AD"/>
    <w:rsid w:val="44B20F2F"/>
    <w:rsid w:val="4CE5441E"/>
    <w:rsid w:val="4F7811DB"/>
    <w:rsid w:val="50C22C35"/>
    <w:rsid w:val="524C15A2"/>
    <w:rsid w:val="5D03033C"/>
    <w:rsid w:val="6502491B"/>
    <w:rsid w:val="654D30A0"/>
    <w:rsid w:val="68251A63"/>
    <w:rsid w:val="69530064"/>
    <w:rsid w:val="716D5FE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94</Words>
  <Characters>536</Characters>
  <Lines>4</Lines>
  <Paragraphs>1</Paragraphs>
  <ScaleCrop>false</ScaleCrop>
  <LinksUpToDate>false</LinksUpToDate>
  <CharactersWithSpaces>629</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2023-01-06T08:39:00Z</dcterms:created>
  <dc:creator>黄桂俊</dc:creator>
  <cp:lastModifiedBy>user</cp:lastModifiedBy>
  <dcterms:modified xsi:type="dcterms:W3CDTF">2023-06-01T01:51:06Z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