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33" w:rsidRPr="0029594C" w:rsidRDefault="00443633" w:rsidP="0029594C">
      <w:pPr>
        <w:widowControl/>
        <w:shd w:val="clear" w:color="auto" w:fill="FFFFFF"/>
        <w:snapToGrid w:val="0"/>
        <w:spacing w:line="640" w:lineRule="exact"/>
        <w:jc w:val="center"/>
        <w:rPr>
          <w:rFonts w:ascii="方正小标宋简体" w:eastAsia="方正小标宋简体" w:hAnsiTheme="majorEastAsia" w:cs="宋体" w:hint="eastAsia"/>
          <w:kern w:val="0"/>
          <w:sz w:val="36"/>
          <w:szCs w:val="36"/>
        </w:rPr>
      </w:pPr>
      <w:r w:rsidRPr="0029594C">
        <w:rPr>
          <w:rFonts w:ascii="方正小标宋简体" w:eastAsia="方正小标宋简体" w:hAnsiTheme="majorEastAsia" w:cs="宋体" w:hint="eastAsia"/>
          <w:bCs/>
          <w:kern w:val="0"/>
          <w:sz w:val="36"/>
          <w:szCs w:val="36"/>
        </w:rPr>
        <w:t>北京市引进人才管理办法（试行）</w:t>
      </w:r>
    </w:p>
    <w:p w:rsid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w:t>
      </w:r>
    </w:p>
    <w:p w:rsidR="00443633" w:rsidRPr="00B4099D" w:rsidRDefault="00443633" w:rsidP="00B4099D">
      <w:pPr>
        <w:widowControl/>
        <w:shd w:val="clear" w:color="auto" w:fill="FFFFFF"/>
        <w:snapToGrid w:val="0"/>
        <w:spacing w:line="640" w:lineRule="exact"/>
        <w:ind w:firstLineChars="200" w:firstLine="640"/>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第一条 为进一步优化本市人才队伍结构，加强首都经济社会发展的人才保障，根据《关于率先行动改革优化营商环境实施方案》（京发〔2017〕20号）、《关于优化人才服务促进科技创新推动高精尖产业发展的若干措施》（京政发〔2017〕38号）及国家和本市引进人才相关政策精神，结合本市实际，制定本办法。</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第二条 围绕北京“四个中心”战略定位和城市总体规划布局，立足首都经济社会发展的多样化人才需求，坚持政治站位，坚持首善标准，以德为先，通过多种方式不拘一格地为本市行政区域内各</w:t>
      </w:r>
      <w:proofErr w:type="gramStart"/>
      <w:r w:rsidRPr="00B4099D">
        <w:rPr>
          <w:rFonts w:ascii="仿宋_GB2312" w:eastAsia="仿宋_GB2312" w:hAnsi="宋体" w:cs="宋体" w:hint="eastAsia"/>
          <w:kern w:val="0"/>
          <w:sz w:val="32"/>
          <w:szCs w:val="32"/>
        </w:rPr>
        <w:t>类创新</w:t>
      </w:r>
      <w:proofErr w:type="gramEnd"/>
      <w:r w:rsidRPr="00B4099D">
        <w:rPr>
          <w:rFonts w:ascii="仿宋_GB2312" w:eastAsia="仿宋_GB2312" w:hAnsi="宋体" w:cs="宋体" w:hint="eastAsia"/>
          <w:kern w:val="0"/>
          <w:sz w:val="32"/>
          <w:szCs w:val="32"/>
        </w:rPr>
        <w:t>主体引进紧缺急需人才。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第三条 建立优秀人才引进的“绿色通道”，符合以下条件之一的人员来京工作的，可快速办理引进手续：</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（一）“千人计划”和“海聚工程”的中国籍入选专家；</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（二）“万人计划”、“高创计划”、中关村“高聚工程”的入选人；</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（三）国家最高科学技术奖获奖人，国家自然科学奖、国家技术发明奖、国家科学技术进步奖二等奖及以上奖项的主要获奖人，本市科学技术奖一等奖及以上奖项的主要获奖人。</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lastRenderedPageBreak/>
        <w:t xml:space="preserve">　　第四条 支持优秀创新创业团队引进人才：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在京承担国家和本市科技重大专项、重大科技基础设施、重大项目和工程等任务或进行其他重要科技创新的优秀人才团队，其领衔人可办理人才引进；由2名国家或本市重大人才工程入选人推荐，优秀人才团队的成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二）近3年累计自主投入5000万元以上（含）或近3年累计获得7000万元以上（含）股权类现金融资的创新创业团队，自主投入资金或融资资金到位且运营效果良好的，其主要创始人和核心合伙人可办理人才引进；近3年累计自主投入1亿元以上（含）或近3年累计获得1.5亿元以上（含）股权类现金融资的创新创业团队，自主投入资金或融资资金到位且运营效果良好的，由2名主要创始人或核心合伙人推荐，其团队成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（三）市属各区（含经济技术开发区）、集团总公司及其他相应单位实施的重点人才工程中创新创业成效突出的入选人，可申请办理人才引进。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第五条 加大科技创新人才及科技创新服务人才引进力度，符合以下条件之一的人员可申请办理人才引进：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（一）“中国专利金奖”获奖专利的发明人、获得3项以上（含）发明专利的独立完成人、以第二作者及以上身份</w:t>
      </w:r>
      <w:r w:rsidRPr="00B4099D">
        <w:rPr>
          <w:rFonts w:ascii="仿宋_GB2312" w:eastAsia="仿宋_GB2312" w:hAnsi="宋体" w:cs="宋体" w:hint="eastAsia"/>
          <w:kern w:val="0"/>
          <w:sz w:val="32"/>
          <w:szCs w:val="32"/>
        </w:rPr>
        <w:lastRenderedPageBreak/>
        <w:t>获得6项以上（含）发明专利的主要完成人，其专利在京落地转化并取得显著经济社会效益的；</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（二）在本市行政区域内的高新技术企业、创新型总部企业、新型研发机构等科技创新主体中承担重要工作，近3年每年应税收入超过上一年度全市职工平均工资一定倍数的（企业注册</w:t>
      </w:r>
      <w:proofErr w:type="gramStart"/>
      <w:r w:rsidRPr="00B4099D">
        <w:rPr>
          <w:rFonts w:ascii="仿宋_GB2312" w:eastAsia="仿宋_GB2312" w:hAnsi="宋体" w:cs="宋体" w:hint="eastAsia"/>
          <w:kern w:val="0"/>
          <w:sz w:val="32"/>
          <w:szCs w:val="32"/>
        </w:rPr>
        <w:t>在城六区</w:t>
      </w:r>
      <w:proofErr w:type="gramEnd"/>
      <w:r w:rsidRPr="00B4099D">
        <w:rPr>
          <w:rFonts w:ascii="仿宋_GB2312" w:eastAsia="仿宋_GB2312" w:hAnsi="宋体" w:cs="宋体" w:hint="eastAsia"/>
          <w:kern w:val="0"/>
          <w:sz w:val="32"/>
          <w:szCs w:val="32"/>
        </w:rPr>
        <w:t>和北京经济技术开发区的为8倍，注册在本市其他区域的为6倍）；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三）在本市行政区域内的知识产权服务机构、金融机构、人力资源服务机构、律师事务所、会计师事务所、审计师事务所等科技创新服务主体中承担重要工作，近3年每年应税收入超过上一年度全市职工平均工资一定倍数的（机构注册</w:t>
      </w:r>
      <w:proofErr w:type="gramStart"/>
      <w:r w:rsidRPr="00B4099D">
        <w:rPr>
          <w:rFonts w:ascii="仿宋_GB2312" w:eastAsia="仿宋_GB2312" w:hAnsi="宋体" w:cs="宋体" w:hint="eastAsia"/>
          <w:kern w:val="0"/>
          <w:sz w:val="32"/>
          <w:szCs w:val="32"/>
        </w:rPr>
        <w:t>在城六区</w:t>
      </w:r>
      <w:proofErr w:type="gramEnd"/>
      <w:r w:rsidRPr="00B4099D">
        <w:rPr>
          <w:rFonts w:ascii="仿宋_GB2312" w:eastAsia="仿宋_GB2312" w:hAnsi="宋体" w:cs="宋体" w:hint="eastAsia"/>
          <w:kern w:val="0"/>
          <w:sz w:val="32"/>
          <w:szCs w:val="32"/>
        </w:rPr>
        <w:t>和北京经济技术开发区的为20倍，注册在本市其他区域的为15倍）；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（四）本市青年英才创新实践基地入站人员，出站后被本设站单位聘用的。</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第六条 加大文化创意人才引进力度，符合以下条件之一的人员可申请办理人才引进：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（一）在京注册运营、近3年年均营业收入3亿元以上（含）且年均税后净利润2000万元以上（含）的文化创意企业，其任职满3年的法定代表人、总经理等高级管理人员；</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lastRenderedPageBreak/>
        <w:t xml:space="preserve">　　（二）新闻出版、广播影视、文化艺术、文物保护等领域国家级奖项获奖人和国家级文化创意人才培养工程入选人；</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（三）社会贡献较大的知名媒体人、自由撰稿人、艺术经纪人、文化传承人、展览策划人和文化科技融合人才，以及著名的作家、导演、编剧、演员和节目主持等人员。</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第七条 加大体育人才引进力度，符合以下条件之一的人员可申请办理人才引进：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（一）具有国际影响力的重大赛事策划人和组织人、著名运动员和教练员、国际级和国家A级裁判员、知名体育解说员和体育节目主持人；</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（二）具有良好发展趋势和培养前途的优秀体育后备人才。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第八条 加大国际交往中心建设的人才保障，符合以下条件之一的人员可以申请办理人才引进：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（一）在京注册的重要国际组织或国际组织分支机构聘用的核心人员；</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（二）跨国公司地区总部及其研发机构、外国或港澳台地区来京投资设立的规模以上企业等聘用的高级管理人员和高级专业技术人员；</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lastRenderedPageBreak/>
        <w:t xml:space="preserve">　　（三）本市急需的具有全球视野、掌握世界前沿技术、熟悉国际间商务、法律、金融、技术转移等规则的人才。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第九条 加大金融人才引进力度，符合以下条件之一的人员可申请办理人才引进：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基金管理人和所管理基金均在京设立并备案，实收资本1亿元以上、近3年实际投资本市高精尖产业5000万元以上的天使投资基金管理人，其任职满3年的法定代表人、总经理、合伙人、合伙人委派代表等高级管理人员；</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二）基金管理人和所管理基金均在京设立并备案，实收资本3亿元以上、近3年实际投资本市高精尖产业5亿元以上的创业投资基金管理人，其任职满3年的法定代表人、总经理、合伙人、合伙人委派代表等高级管理人员；</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（三）在京设立的金融控股集团、持牌金融机构、金融基础设施平台、金融组织聘用的贡献突出的高级管理人员和核心业务骨干。</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第十条 加大教育、科学研究和医疗卫生健康等专业的人才引进力度，符合以下条件之一的人员可申请办理人才引进：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（一）具有国家“双一流”大学（或学科）或国家级重点实验室5年以上工作经历，且具有高级职称的高等教育人才和科研人才；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lastRenderedPageBreak/>
        <w:t xml:space="preserve">　　（二）具有省级或地市级优质中小学10年以上教学经验，且具有高级职称的教师； </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（三）具有三级医院10年以上从医经验，且具有高级职称的医疗卫生健康专业人员；</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（四）本市紧缺急需的其他具有相应水平的教育和医疗卫生健康人才，以及其他类型事业单位所需的专业人才。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第十一条 加大高技能人才引进力度：</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（一）世界技能大赛获奖人及其主教练、本市职业技能一类竞赛第一名获奖人及其它国家级以上相应技能竞赛第一名获奖人且贡献突出的，可办理人才引进；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（二）本市科技成果转化紧缺急需的高技能人才，可申请办理人才引进。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第十二条 建立自由职业者引进通道。对本市科技创新或文化创新贡献突出且依法纳税的自由职业者，可申请办理人才引进。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第十三条 拓展紧缺急需人才遴选引进范围。在本市行政区域内符合首都城市功能定位和产业发展方向的各类用人主体中稳定工作、贡献突出，且符合以下条件之一的人员，可申请办理人才引进：</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（一）在国内外取得硕士及以上学位或具有高级专业技术职称的；</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lastRenderedPageBreak/>
        <w:t xml:space="preserve">　　（二）经人才引进综合评价合格的；</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（三）经本市行政区域内各区或局级单位按程序推荐的；</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（四）经相应的人才认定委员会认定推荐的；</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（五）其他特殊</w:t>
      </w:r>
      <w:proofErr w:type="gramStart"/>
      <w:r w:rsidRPr="00B4099D">
        <w:rPr>
          <w:rFonts w:ascii="仿宋_GB2312" w:eastAsia="仿宋_GB2312" w:hAnsi="宋体" w:cs="宋体" w:hint="eastAsia"/>
          <w:kern w:val="0"/>
          <w:sz w:val="32"/>
          <w:szCs w:val="32"/>
        </w:rPr>
        <w:t>特</w:t>
      </w:r>
      <w:proofErr w:type="gramEnd"/>
      <w:r w:rsidRPr="00B4099D">
        <w:rPr>
          <w:rFonts w:ascii="仿宋_GB2312" w:eastAsia="仿宋_GB2312" w:hAnsi="宋体" w:cs="宋体" w:hint="eastAsia"/>
          <w:kern w:val="0"/>
          <w:sz w:val="32"/>
          <w:szCs w:val="32"/>
        </w:rPr>
        <w:t>艺人才或紧缺急需人才。</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第十四条 拟引进的人才应无刑事犯罪记录，提出引进时一般应在聘用单位工作满2年。引进时年龄原则上不超过45周岁，“三城一区”引进的可放宽至50周岁，个人能力、业绩和贡献特别突出的可进一步放宽年龄限制。引进人才的配偶和未成年子女可随调随迁。</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第十五条 加强引进人才落户保障。引进人才无产权房屋的，可在聘用单位的集体户落户；聘用单位无集体户的，可在单位存档的人才公共服务机构集体户落户。</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第十六条 优化引进人才办理程序。引进人才本人签署诚信声明，对所提供材料的真实性、有效性和合法性做出书面承诺后，由聘用单位向所在区（含经济技术开发区）或具有管辖权的局级单位提出申请，报市人力社保局审核。市人力社保局对拟引进人才相关材料进行审核，审核通过的办理引进落户手续。</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第十七条 明确引进人才工作职责。市人力社保局负责对全市引进人才工作进行监督检查；各区人力社保局（含开发区人</w:t>
      </w:r>
      <w:proofErr w:type="gramStart"/>
      <w:r w:rsidRPr="00B4099D">
        <w:rPr>
          <w:rFonts w:ascii="仿宋_GB2312" w:eastAsia="仿宋_GB2312" w:hAnsi="宋体" w:cs="宋体" w:hint="eastAsia"/>
          <w:kern w:val="0"/>
          <w:sz w:val="32"/>
          <w:szCs w:val="32"/>
        </w:rPr>
        <w:t>劳</w:t>
      </w:r>
      <w:proofErr w:type="gramEnd"/>
      <w:r w:rsidRPr="00B4099D">
        <w:rPr>
          <w:rFonts w:ascii="仿宋_GB2312" w:eastAsia="仿宋_GB2312" w:hAnsi="宋体" w:cs="宋体" w:hint="eastAsia"/>
          <w:kern w:val="0"/>
          <w:sz w:val="32"/>
          <w:szCs w:val="32"/>
        </w:rPr>
        <w:t>局）、具有管辖权的局级单位人事部门等报送单位</w:t>
      </w:r>
      <w:r w:rsidRPr="00B4099D">
        <w:rPr>
          <w:rFonts w:ascii="仿宋_GB2312" w:eastAsia="仿宋_GB2312" w:hAnsi="宋体" w:cs="宋体" w:hint="eastAsia"/>
          <w:kern w:val="0"/>
          <w:sz w:val="32"/>
          <w:szCs w:val="32"/>
        </w:rPr>
        <w:lastRenderedPageBreak/>
        <w:t>负责对引进人才发挥作用情况进行跟踪问效；聘用单位负责加强对引进人才的管理与服务，履行帮助办理引进手续、缴纳社会保险等责任和义务；申请人应如实提供引进材料，并遵守法律法规和聘用单位规章制度。</w:t>
      </w:r>
    </w:p>
    <w:p w:rsidR="00443633"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第十八条 加大廉政风险防范和违法违规行为处罚力度。加强制度建设，规范工作流程，明确相关主体职责，防范廉政风险。人才引进过程中存在弄虚作假、行贿受贿、推诿拖延等行为的，依法依规处理。其中，主管部门和聘用单位给予全市通报、压减办理数量、列入黑名单、暂停办理调</w:t>
      </w:r>
      <w:proofErr w:type="gramStart"/>
      <w:r w:rsidRPr="00B4099D">
        <w:rPr>
          <w:rFonts w:ascii="仿宋_GB2312" w:eastAsia="仿宋_GB2312" w:hAnsi="宋体" w:cs="宋体" w:hint="eastAsia"/>
          <w:kern w:val="0"/>
          <w:sz w:val="32"/>
          <w:szCs w:val="32"/>
        </w:rPr>
        <w:t>京业务</w:t>
      </w:r>
      <w:proofErr w:type="gramEnd"/>
      <w:r w:rsidRPr="00B4099D">
        <w:rPr>
          <w:rFonts w:ascii="仿宋_GB2312" w:eastAsia="仿宋_GB2312" w:hAnsi="宋体" w:cs="宋体" w:hint="eastAsia"/>
          <w:kern w:val="0"/>
          <w:sz w:val="32"/>
          <w:szCs w:val="32"/>
        </w:rPr>
        <w:t>等处理；申请人取消调京资格、不良信息按照本市有关规定进行有效期为5年的记录，已取得本市常住户口的予以注销；相关人员违法违规线索移交司法机关处理。</w:t>
      </w:r>
    </w:p>
    <w:p w:rsidR="00D6648E" w:rsidRPr="00B4099D" w:rsidRDefault="00443633" w:rsidP="00B4099D">
      <w:pPr>
        <w:widowControl/>
        <w:shd w:val="clear" w:color="auto" w:fill="FFFFFF"/>
        <w:snapToGrid w:val="0"/>
        <w:spacing w:line="640" w:lineRule="exact"/>
        <w:jc w:val="left"/>
        <w:rPr>
          <w:rFonts w:ascii="仿宋_GB2312" w:eastAsia="仿宋_GB2312" w:hAnsi="宋体" w:cs="宋体"/>
          <w:kern w:val="0"/>
          <w:sz w:val="32"/>
          <w:szCs w:val="32"/>
        </w:rPr>
      </w:pPr>
      <w:r w:rsidRPr="00B4099D">
        <w:rPr>
          <w:rFonts w:ascii="仿宋_GB2312" w:eastAsia="仿宋_GB2312" w:hAnsi="宋体" w:cs="宋体" w:hint="eastAsia"/>
          <w:kern w:val="0"/>
          <w:sz w:val="32"/>
          <w:szCs w:val="32"/>
        </w:rPr>
        <w:t xml:space="preserve">　　第十九条 本办法自发布之日施行，此前发布的《北京市引进人才和办理&lt;北京市工作寄住证&gt;的暂行办法》（京人发〔1999〕38号）同时废止。</w:t>
      </w:r>
    </w:p>
    <w:sectPr w:rsidR="00D6648E" w:rsidRPr="00B4099D" w:rsidSect="0038382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68C" w:rsidRDefault="00FF668C" w:rsidP="00443633">
      <w:r>
        <w:separator/>
      </w:r>
    </w:p>
  </w:endnote>
  <w:endnote w:type="continuationSeparator" w:id="0">
    <w:p w:rsidR="00FF668C" w:rsidRDefault="00FF668C" w:rsidP="00443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9316"/>
      <w:docPartObj>
        <w:docPartGallery w:val="Page Numbers (Bottom of Page)"/>
        <w:docPartUnique/>
      </w:docPartObj>
    </w:sdtPr>
    <w:sdtContent>
      <w:p w:rsidR="00B4099D" w:rsidRDefault="006D0733">
        <w:pPr>
          <w:pStyle w:val="a4"/>
          <w:jc w:val="center"/>
        </w:pPr>
        <w:fldSimple w:instr=" PAGE   \* MERGEFORMAT ">
          <w:r w:rsidR="0029594C" w:rsidRPr="0029594C">
            <w:rPr>
              <w:noProof/>
              <w:lang w:val="zh-CN"/>
            </w:rPr>
            <w:t>8</w:t>
          </w:r>
        </w:fldSimple>
      </w:p>
    </w:sdtContent>
  </w:sdt>
  <w:p w:rsidR="00B4099D" w:rsidRDefault="00B409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68C" w:rsidRDefault="00FF668C" w:rsidP="00443633">
      <w:r>
        <w:separator/>
      </w:r>
    </w:p>
  </w:footnote>
  <w:footnote w:type="continuationSeparator" w:id="0">
    <w:p w:rsidR="00FF668C" w:rsidRDefault="00FF668C" w:rsidP="00443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633"/>
    <w:rsid w:val="001D1C9C"/>
    <w:rsid w:val="0029594C"/>
    <w:rsid w:val="00383824"/>
    <w:rsid w:val="00443633"/>
    <w:rsid w:val="004B458B"/>
    <w:rsid w:val="004C2C1D"/>
    <w:rsid w:val="006D0733"/>
    <w:rsid w:val="00A62618"/>
    <w:rsid w:val="00B4099D"/>
    <w:rsid w:val="00C17CAC"/>
    <w:rsid w:val="00D6115C"/>
    <w:rsid w:val="00D6648E"/>
    <w:rsid w:val="00DE0F61"/>
    <w:rsid w:val="00FF6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3633"/>
    <w:rPr>
      <w:sz w:val="18"/>
      <w:szCs w:val="18"/>
    </w:rPr>
  </w:style>
  <w:style w:type="paragraph" w:styleId="a4">
    <w:name w:val="footer"/>
    <w:basedOn w:val="a"/>
    <w:link w:val="Char0"/>
    <w:uiPriority w:val="99"/>
    <w:unhideWhenUsed/>
    <w:rsid w:val="00443633"/>
    <w:pPr>
      <w:tabs>
        <w:tab w:val="center" w:pos="4153"/>
        <w:tab w:val="right" w:pos="8306"/>
      </w:tabs>
      <w:snapToGrid w:val="0"/>
      <w:jc w:val="left"/>
    </w:pPr>
    <w:rPr>
      <w:sz w:val="18"/>
      <w:szCs w:val="18"/>
    </w:rPr>
  </w:style>
  <w:style w:type="character" w:customStyle="1" w:styleId="Char0">
    <w:name w:val="页脚 Char"/>
    <w:basedOn w:val="a0"/>
    <w:link w:val="a4"/>
    <w:uiPriority w:val="99"/>
    <w:rsid w:val="00443633"/>
    <w:rPr>
      <w:sz w:val="18"/>
      <w:szCs w:val="18"/>
    </w:rPr>
  </w:style>
  <w:style w:type="character" w:styleId="a5">
    <w:name w:val="Strong"/>
    <w:basedOn w:val="a0"/>
    <w:uiPriority w:val="22"/>
    <w:qFormat/>
    <w:rsid w:val="00443633"/>
    <w:rPr>
      <w:b/>
      <w:bCs/>
    </w:rPr>
  </w:style>
</w:styles>
</file>

<file path=word/webSettings.xml><?xml version="1.0" encoding="utf-8"?>
<w:webSettings xmlns:r="http://schemas.openxmlformats.org/officeDocument/2006/relationships" xmlns:w="http://schemas.openxmlformats.org/wordprocessingml/2006/main">
  <w:divs>
    <w:div w:id="1054697421">
      <w:marLeft w:val="0"/>
      <w:marRight w:val="0"/>
      <w:marTop w:val="0"/>
      <w:marBottom w:val="450"/>
      <w:divBdr>
        <w:top w:val="none" w:sz="0" w:space="0" w:color="auto"/>
        <w:left w:val="none" w:sz="0" w:space="0" w:color="auto"/>
        <w:bottom w:val="single" w:sz="6" w:space="8" w:color="E6E6E6"/>
        <w:right w:val="none" w:sz="0" w:space="0" w:color="auto"/>
      </w:divBdr>
    </w:div>
    <w:div w:id="122985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540</Words>
  <Characters>3080</Characters>
  <Application>Microsoft Office Word</Application>
  <DocSecurity>0</DocSecurity>
  <Lines>25</Lines>
  <Paragraphs>7</Paragraphs>
  <ScaleCrop>false</ScaleCrop>
  <Company>Microsoft</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2018-04-10T09:06:00Z</dcterms:created>
  <dcterms:modified xsi:type="dcterms:W3CDTF">2020-02-14T03:41:00Z</dcterms:modified>
</cp:coreProperties>
</file>