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8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673"/>
        <w:gridCol w:w="4064"/>
        <w:gridCol w:w="3027"/>
        <w:gridCol w:w="1182"/>
        <w:gridCol w:w="1964"/>
        <w:gridCol w:w="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3288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朝阳区住建委双随机抽查事项清单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微软雅黑" w:eastAsia="仿宋_GB2312" w:cs="仿宋_GB2312"/>
                <w:b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color w:val="40404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微软雅黑" w:eastAsia="仿宋_GB2312" w:cs="仿宋_GB2312"/>
                <w:b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color w:val="404040"/>
                <w:sz w:val="24"/>
                <w:szCs w:val="24"/>
                <w:lang w:val="en-US" w:eastAsia="zh-CN"/>
              </w:rPr>
              <w:t>抽查事项</w:t>
            </w:r>
          </w:p>
        </w:tc>
        <w:tc>
          <w:tcPr>
            <w:tcW w:w="40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微软雅黑" w:eastAsia="仿宋_GB2312" w:cs="仿宋_GB2312"/>
                <w:b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color w:val="404040"/>
                <w:sz w:val="24"/>
                <w:szCs w:val="24"/>
                <w:lang w:val="en-US" w:eastAsia="zh-CN"/>
              </w:rPr>
              <w:t>抽查依据</w:t>
            </w:r>
          </w:p>
        </w:tc>
        <w:tc>
          <w:tcPr>
            <w:tcW w:w="30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b/>
                <w:color w:val="404040"/>
                <w:sz w:val="24"/>
                <w:szCs w:val="24"/>
                <w:lang w:val="en-US" w:eastAsia="zh-CN"/>
              </w:rPr>
              <w:t>抽查对象</w:t>
            </w:r>
          </w:p>
        </w:tc>
        <w:tc>
          <w:tcPr>
            <w:tcW w:w="11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b/>
                <w:color w:val="404040"/>
                <w:sz w:val="24"/>
                <w:szCs w:val="24"/>
                <w:lang w:val="en-US" w:eastAsia="zh-CN"/>
              </w:rPr>
              <w:t>抽查方式</w:t>
            </w:r>
          </w:p>
        </w:tc>
        <w:tc>
          <w:tcPr>
            <w:tcW w:w="19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b/>
                <w:color w:val="404040"/>
                <w:sz w:val="24"/>
                <w:szCs w:val="24"/>
                <w:lang w:val="en-US" w:eastAsia="zh-CN"/>
              </w:rPr>
              <w:t>抽查主体</w:t>
            </w:r>
          </w:p>
        </w:tc>
        <w:tc>
          <w:tcPr>
            <w:tcW w:w="8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ascii="仿宋_GB2312" w:hAnsi="微软雅黑" w:eastAsia="仿宋_GB2312" w:cs="仿宋_GB2312"/>
                <w:b/>
                <w:color w:val="404040"/>
                <w:sz w:val="24"/>
                <w:szCs w:val="24"/>
                <w:bdr w:val="none" w:color="auto" w:sz="0" w:space="0"/>
              </w:rPr>
              <w:t>是否属于双随机事项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项目质量安全参建单位及个人的行政检查</w:t>
            </w:r>
          </w:p>
        </w:tc>
        <w:tc>
          <w:tcPr>
            <w:tcW w:w="40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《建筑法》《北京市建设工程质量条例》《建设工程质量管理条例》《建设工程安全生产管理条例》《安全生产法》</w:t>
            </w:r>
          </w:p>
        </w:tc>
        <w:tc>
          <w:tcPr>
            <w:tcW w:w="30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建设工程及工程相关建设单位、施工总承包单位、专业工程分包单位和监理单位</w:t>
            </w: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现场检查、非现场检查</w:t>
            </w:r>
          </w:p>
        </w:tc>
        <w:tc>
          <w:tcPr>
            <w:tcW w:w="19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朝阳区住房和城乡建设委员会</w:t>
            </w:r>
          </w:p>
        </w:tc>
        <w:tc>
          <w:tcPr>
            <w:tcW w:w="8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对建筑施工特种作业人员操作资格考核情况的检查</w:t>
            </w:r>
          </w:p>
        </w:tc>
        <w:tc>
          <w:tcPr>
            <w:tcW w:w="40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《建筑施工特种作业人员管理规定》</w:t>
            </w:r>
          </w:p>
        </w:tc>
        <w:tc>
          <w:tcPr>
            <w:tcW w:w="30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建筑施工特种作业人员</w:t>
            </w: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非现场检查</w:t>
            </w:r>
            <w:bookmarkStart w:id="0" w:name="_GoBack"/>
            <w:bookmarkEnd w:id="0"/>
          </w:p>
        </w:tc>
        <w:tc>
          <w:tcPr>
            <w:tcW w:w="19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朝阳区住房和城乡建设委员会</w:t>
            </w:r>
          </w:p>
        </w:tc>
        <w:tc>
          <w:tcPr>
            <w:tcW w:w="8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对建筑业企业资质许可条件的检查</w:t>
            </w:r>
          </w:p>
        </w:tc>
        <w:tc>
          <w:tcPr>
            <w:tcW w:w="40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《建筑业企业资质管理规定》</w:t>
            </w:r>
          </w:p>
        </w:tc>
        <w:tc>
          <w:tcPr>
            <w:tcW w:w="30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建筑业企业</w:t>
            </w: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19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朝阳区住房和城乡建设委员会</w:t>
            </w:r>
          </w:p>
        </w:tc>
        <w:tc>
          <w:tcPr>
            <w:tcW w:w="8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61140"/>
    <w:rsid w:val="02A01DB9"/>
    <w:rsid w:val="0BFC0B03"/>
    <w:rsid w:val="5B0F0C8A"/>
    <w:rsid w:val="7AE65AAB"/>
    <w:rsid w:val="7CF6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dr w:val="none" w:color="auto" w:sz="0" w:space="0"/>
    </w:rPr>
  </w:style>
  <w:style w:type="character" w:styleId="4">
    <w:name w:val="FollowedHyperlink"/>
    <w:basedOn w:val="2"/>
    <w:uiPriority w:val="0"/>
    <w:rPr>
      <w:color w:val="404040"/>
      <w:u w:val="none"/>
      <w:bdr w:val="none" w:color="auto" w:sz="0" w:space="0"/>
    </w:rPr>
  </w:style>
  <w:style w:type="character" w:styleId="5">
    <w:name w:val="Emphasis"/>
    <w:basedOn w:val="2"/>
    <w:qFormat/>
    <w:uiPriority w:val="0"/>
    <w:rPr>
      <w:bdr w:val="none" w:color="auto" w:sz="0" w:space="0"/>
    </w:rPr>
  </w:style>
  <w:style w:type="character" w:styleId="6">
    <w:name w:val="HTML Variable"/>
    <w:basedOn w:val="2"/>
    <w:uiPriority w:val="0"/>
    <w:rPr>
      <w:bdr w:val="none" w:color="auto" w:sz="0" w:space="0"/>
    </w:rPr>
  </w:style>
  <w:style w:type="character" w:styleId="7">
    <w:name w:val="Hyperlink"/>
    <w:basedOn w:val="2"/>
    <w:uiPriority w:val="0"/>
    <w:rPr>
      <w:color w:val="404040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2025-07-09T03:20:00Z</dcterms:created>
  <dc:creator>LYM</dc:creator>
  <cp:lastModifiedBy>LYM</cp:lastModifiedBy>
  <dcterms:modified xsi:type="dcterms:W3CDTF">2025-07-09T06:19:44Z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