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CEF7F">
      <w:pPr>
        <w:widowControl/>
        <w:spacing w:line="560" w:lineRule="exact"/>
        <w:jc w:val="center"/>
        <w:rPr>
          <w:rFonts w:ascii="Times New Roman" w:hAnsi="Times New Roman" w:eastAsia="方正小标宋简体" w:cs="Times New Roman"/>
          <w:bCs/>
          <w:color w:val="000000"/>
          <w:kern w:val="0"/>
          <w:sz w:val="44"/>
          <w:szCs w:val="44"/>
        </w:rPr>
      </w:pPr>
      <w:r>
        <w:rPr>
          <w:rFonts w:hint="eastAsia" w:ascii="Times New Roman" w:hAnsi="Times New Roman" w:eastAsia="方正小标宋简体" w:cs="Times New Roman"/>
          <w:bCs/>
          <w:color w:val="000000"/>
          <w:kern w:val="0"/>
          <w:sz w:val="44"/>
          <w:szCs w:val="44"/>
        </w:rPr>
        <w:t>关于公开征集</w:t>
      </w:r>
      <w:r>
        <w:rPr>
          <w:rFonts w:hint="eastAsia" w:ascii="Times New Roman" w:hAnsi="Times New Roman" w:eastAsia="方正小标宋简体" w:cs="Times New Roman"/>
          <w:bCs/>
          <w:color w:val="000000"/>
          <w:kern w:val="0"/>
          <w:sz w:val="44"/>
          <w:szCs w:val="44"/>
          <w:lang w:val="en-US" w:eastAsia="zh-CN"/>
        </w:rPr>
        <w:t>2024年</w:t>
      </w:r>
      <w:r>
        <w:rPr>
          <w:rFonts w:hint="eastAsia" w:ascii="Times New Roman" w:hAnsi="Times New Roman" w:eastAsia="方正小标宋简体" w:cs="Times New Roman"/>
          <w:bCs/>
          <w:color w:val="000000"/>
          <w:kern w:val="0"/>
          <w:sz w:val="44"/>
          <w:szCs w:val="44"/>
        </w:rPr>
        <w:t>朝阳区通用人工智能算力合作伙伴的通知</w:t>
      </w:r>
      <w:bookmarkStart w:id="0" w:name="_GoBack"/>
      <w:bookmarkEnd w:id="0"/>
    </w:p>
    <w:p w14:paraId="44E1B033">
      <w:pPr>
        <w:widowControl/>
        <w:spacing w:line="560" w:lineRule="exact"/>
        <w:rPr>
          <w:rFonts w:ascii="Times New Roman" w:hAnsi="Times New Roman" w:eastAsia="仿宋_GB2312" w:cs="Times New Roman"/>
          <w:color w:val="000000"/>
          <w:kern w:val="0"/>
          <w:sz w:val="28"/>
          <w:szCs w:val="28"/>
        </w:rPr>
      </w:pPr>
    </w:p>
    <w:p w14:paraId="498F5D4F">
      <w:pPr>
        <w:widowControl/>
        <w:spacing w:line="560" w:lineRule="exact"/>
        <w:rPr>
          <w:rFonts w:ascii="Times New Roman" w:hAnsi="Times New Roman" w:eastAsia="微软雅黑" w:cs="微软雅黑"/>
          <w:color w:val="000000"/>
          <w:kern w:val="0"/>
          <w:sz w:val="24"/>
          <w:lang w:bidi="ar"/>
        </w:rPr>
      </w:pPr>
      <w:r>
        <w:rPr>
          <w:rFonts w:hint="eastAsia" w:ascii="Times New Roman" w:hAnsi="Times New Roman" w:eastAsia="仿宋_GB2312" w:cs="Times New Roman"/>
          <w:color w:val="000000"/>
          <w:kern w:val="0"/>
          <w:sz w:val="28"/>
          <w:szCs w:val="28"/>
        </w:rPr>
        <w:t>各相关单位：</w:t>
      </w:r>
    </w:p>
    <w:p w14:paraId="3FF73B10">
      <w:pPr>
        <w:widowControl/>
        <w:spacing w:line="560" w:lineRule="exact"/>
        <w:ind w:firstLine="560" w:firstLineChars="200"/>
        <w:rPr>
          <w:rFonts w:ascii="Times New Roman" w:hAnsi="Times New Roman" w:eastAsia="微软雅黑" w:cs="微软雅黑"/>
          <w:color w:val="000000"/>
          <w:kern w:val="0"/>
          <w:sz w:val="24"/>
          <w:lang w:bidi="ar"/>
        </w:rPr>
      </w:pPr>
      <w:r>
        <w:rPr>
          <w:rFonts w:hint="eastAsia" w:ascii="Times New Roman" w:hAnsi="Times New Roman" w:eastAsia="仿宋_GB2312"/>
          <w:color w:val="000000"/>
          <w:kern w:val="0"/>
          <w:sz w:val="28"/>
          <w:szCs w:val="28"/>
        </w:rPr>
        <w:t>为贯彻党中央、国务院关于发展数字经济的重要决策部署，加强朝阳区算力资源保障，依据《朝阳区促进通用人工智能创新应用发展的若干措施》，中关村朝阳园管委会（朝阳区科学技术和信息化局）现</w:t>
      </w:r>
      <w:r>
        <w:rPr>
          <w:rFonts w:hint="eastAsia" w:ascii="Times New Roman" w:hAnsi="Times New Roman" w:eastAsia="仿宋_GB2312" w:cs="Times New Roman"/>
          <w:color w:val="000000"/>
          <w:kern w:val="0"/>
          <w:sz w:val="28"/>
          <w:szCs w:val="28"/>
        </w:rPr>
        <w:t>面向朝阳区公开征集2024年度算力合作伙伴。具体要求如下：</w:t>
      </w:r>
    </w:p>
    <w:p w14:paraId="24E612E3">
      <w:pPr>
        <w:widowControl/>
        <w:spacing w:line="560" w:lineRule="exact"/>
        <w:ind w:firstLine="560" w:firstLineChars="200"/>
        <w:rPr>
          <w:rFonts w:hint="eastAsia" w:ascii="黑体" w:hAnsi="黑体" w:eastAsia="黑体"/>
          <w:color w:val="000000"/>
          <w:kern w:val="0"/>
          <w:sz w:val="28"/>
          <w:szCs w:val="28"/>
        </w:rPr>
      </w:pPr>
      <w:r>
        <w:rPr>
          <w:rFonts w:hint="eastAsia" w:ascii="黑体" w:hAnsi="黑体" w:eastAsia="黑体"/>
          <w:color w:val="000000"/>
          <w:kern w:val="0"/>
          <w:sz w:val="28"/>
          <w:szCs w:val="28"/>
        </w:rPr>
        <w:t>一、</w:t>
      </w:r>
      <w:r>
        <w:rPr>
          <w:rFonts w:hint="eastAsia" w:ascii="黑体" w:hAnsi="黑体" w:eastAsia="黑体"/>
          <w:color w:val="000000"/>
          <w:kern w:val="0"/>
          <w:sz w:val="28"/>
          <w:szCs w:val="28"/>
          <w:lang w:eastAsia="zh-CN"/>
        </w:rPr>
        <w:t>征集</w:t>
      </w:r>
      <w:r>
        <w:rPr>
          <w:rFonts w:hint="eastAsia" w:ascii="黑体" w:hAnsi="黑体" w:eastAsia="黑体"/>
          <w:color w:val="000000"/>
          <w:kern w:val="0"/>
          <w:sz w:val="28"/>
          <w:szCs w:val="28"/>
        </w:rPr>
        <w:t>对象</w:t>
      </w:r>
    </w:p>
    <w:p w14:paraId="069CA07E">
      <w:pPr>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集算力系统构建和算力服务运营于一体，以在线的方式，提供安全、可靠的基础设施、平台系统、业务应用、设备产品、制造能力（资源）等算力服务，并根据不同场景下的业务需求，提供算力产品、服务及全局解决方案的算力合作伙伴。</w:t>
      </w:r>
    </w:p>
    <w:p w14:paraId="58BDFD53">
      <w:pPr>
        <w:spacing w:line="560" w:lineRule="exact"/>
        <w:ind w:firstLine="560" w:firstLineChars="200"/>
        <w:rPr>
          <w:rFonts w:ascii="Times New Roman" w:hAnsi="Times New Roman" w:eastAsia="黑体" w:cs="Times New Roman"/>
          <w:sz w:val="28"/>
          <w:szCs w:val="28"/>
        </w:rPr>
      </w:pPr>
      <w:r>
        <w:rPr>
          <w:rFonts w:hint="eastAsia" w:ascii="Times New Roman" w:hAnsi="Times New Roman" w:eastAsia="黑体" w:cs="Times New Roman"/>
          <w:sz w:val="28"/>
          <w:szCs w:val="28"/>
        </w:rPr>
        <w:t>二、申报要求</w:t>
      </w:r>
    </w:p>
    <w:p w14:paraId="2B6B8CAA">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（一）申报时间：</w:t>
      </w:r>
    </w:p>
    <w:p w14:paraId="1465A56F">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highlight w:val="none"/>
        </w:rPr>
        <w:t>2024年9月29日至2024年10月18日16:00，逾</w:t>
      </w:r>
      <w:r>
        <w:rPr>
          <w:rFonts w:hint="eastAsia" w:ascii="Times New Roman" w:hAnsi="Times New Roman" w:eastAsia="仿宋_GB2312"/>
          <w:color w:val="000000"/>
          <w:kern w:val="0"/>
          <w:sz w:val="28"/>
          <w:szCs w:val="28"/>
        </w:rPr>
        <w:t>期不再受理。</w:t>
      </w:r>
    </w:p>
    <w:p w14:paraId="2319E58C">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（二）申报条件：</w:t>
      </w:r>
    </w:p>
    <w:p w14:paraId="1A1A23FC">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1.在朝阳区依法注册登记、规范经营且具有独立法人资格的企业；</w:t>
      </w:r>
    </w:p>
    <w:p w14:paraId="3E8310DD">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2.拥有开展专业服务所需的设备设施、经营许可、认证、资质及资格等；</w:t>
      </w:r>
    </w:p>
    <w:p w14:paraId="68EC1916">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3.具备算力+数据+算法、模型一体化服务能力，更好地为人工智能产业集群客户服务；</w:t>
      </w:r>
    </w:p>
    <w:p w14:paraId="4B98EBD1">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4.在国内行业领先、服务功能完善、安全性高，在北京市及朝阳区具有较大市场规模，生态带动能力强，产品能满足企业基础设施云化、应用系统云化需求，能够提供多元化高质量算力资源，以及一系列的人工智能开发增值服务工具，降低中小企业和个人开发者的算力使用门槛，满足企业业务多元化应用、创新和快速迭代需求；</w:t>
      </w:r>
    </w:p>
    <w:p w14:paraId="7B9C937A">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5.根据朝阳区企业需求，自愿提供算力服务产品优惠，保障朝阳区大模型团队和AIGC企业产品研发和技术创新；</w:t>
      </w:r>
    </w:p>
    <w:p w14:paraId="170C16A6">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6.未违反各级联合惩戒政策和制度规定，未被相关部门列为失信联合惩戒对象；</w:t>
      </w:r>
    </w:p>
    <w:p w14:paraId="5FE1C899">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7.允许以区内企业为主体联合申报。</w:t>
      </w:r>
    </w:p>
    <w:p w14:paraId="323D05EA">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（三）申报材料清单：</w:t>
      </w:r>
    </w:p>
    <w:p w14:paraId="2A6127C7">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1.项目申报封面及申报书；</w:t>
      </w:r>
    </w:p>
    <w:p w14:paraId="36727F25">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2.营业执照；</w:t>
      </w:r>
    </w:p>
    <w:p w14:paraId="637719D8">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3.近两年年度财务审计报告；</w:t>
      </w:r>
    </w:p>
    <w:p w14:paraId="093EE781">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4.上一年度完税证明（若有）；</w:t>
      </w:r>
    </w:p>
    <w:p w14:paraId="1DAD3827">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5.上一年度财务审计报告（若有）或上一年度财务报表；</w:t>
      </w:r>
    </w:p>
    <w:p w14:paraId="0DEC78CC">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6.承诺书。</w:t>
      </w:r>
    </w:p>
    <w:p w14:paraId="3956B395">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【纸质版文件需是复印件加盖公章，电子版文件需是扫描件及word版各一份】</w:t>
      </w:r>
    </w:p>
    <w:p w14:paraId="6DE14511">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（四）申报材料要求：</w:t>
      </w:r>
    </w:p>
    <w:p w14:paraId="4AE15157">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1.电子版材料：扫描件及word版各一份，保存在以单位名称命名的文件夹里压缩打包发送。【注：除上述所列需提交的电子版材料外，请同时打包发送附件</w:t>
      </w:r>
      <w:r>
        <w:rPr>
          <w:rFonts w:ascii="Times New Roman" w:hAnsi="Times New Roman" w:eastAsia="仿宋_GB2312"/>
          <w:color w:val="000000"/>
          <w:kern w:val="0"/>
          <w:sz w:val="28"/>
          <w:szCs w:val="28"/>
        </w:rPr>
        <w:t>3</w:t>
      </w:r>
      <w:r>
        <w:rPr>
          <w:rFonts w:hint="eastAsia" w:ascii="Times New Roman" w:hAnsi="Times New Roman" w:eastAsia="仿宋_GB2312"/>
          <w:color w:val="000000"/>
          <w:kern w:val="0"/>
          <w:sz w:val="28"/>
          <w:szCs w:val="28"/>
        </w:rPr>
        <w:t>“2024年服务对象满意度调查问卷”扫描件】</w:t>
      </w:r>
    </w:p>
    <w:p w14:paraId="5F44EB55">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2.纸质版材料：一式一份，A4胶订（用浅色封面纸，单本材料厚度不超过5厘米），从头到尾编写页码，加盖骑缝章；项目申报书及承诺书须由法定代表人在指定位置签字；项目申报书封面、项目申报表、营业执照复印件等重要证明文件，有单位名称的地方需加盖企业公章。【注：除上述所列需装订成册的纸质材料外，附件3“2024年服务对象满意度调查问卷”请加盖公章，单独提交无须装订】</w:t>
      </w:r>
    </w:p>
    <w:p w14:paraId="6C294B46">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（五）申报方式：</w:t>
      </w:r>
    </w:p>
    <w:p w14:paraId="242F903A">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按要求准备申报材料，将电子版材料以电子邮件方式发送至yangmohan@bjchy.gov.cn，同步提交纸质材料（不得晚于项目申报截止时间）。</w:t>
      </w:r>
    </w:p>
    <w:p w14:paraId="6CE7E4D2">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纸质材料报送地址：朝阳区望京东路8号锐创国际中心A座2</w:t>
      </w:r>
      <w:r>
        <w:rPr>
          <w:rFonts w:ascii="Times New Roman" w:hAnsi="Times New Roman" w:eastAsia="仿宋_GB2312"/>
          <w:color w:val="000000"/>
          <w:kern w:val="0"/>
          <w:sz w:val="28"/>
          <w:szCs w:val="28"/>
        </w:rPr>
        <w:t>15</w:t>
      </w:r>
      <w:r>
        <w:rPr>
          <w:rFonts w:hint="eastAsia" w:ascii="Times New Roman" w:hAnsi="Times New Roman" w:eastAsia="仿宋_GB2312"/>
          <w:color w:val="000000"/>
          <w:kern w:val="0"/>
          <w:sz w:val="28"/>
          <w:szCs w:val="28"/>
        </w:rPr>
        <w:t>办公室，中关村朝阳园管委会（朝阳区科学技术和信息化局）产业促进一处。</w:t>
      </w:r>
    </w:p>
    <w:p w14:paraId="316564D8">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申报咨询电话：64713668、</w:t>
      </w:r>
      <w:r>
        <w:rPr>
          <w:rFonts w:hint="eastAsia" w:ascii="Times New Roman" w:hAnsi="Times New Roman" w:eastAsia="仿宋_GB2312"/>
          <w:color w:val="000000"/>
          <w:kern w:val="0"/>
          <w:sz w:val="28"/>
          <w:szCs w:val="28"/>
          <w:lang w:val="en-US" w:eastAsia="zh-CN"/>
        </w:rPr>
        <w:t>15601126682</w:t>
      </w:r>
      <w:r>
        <w:rPr>
          <w:rFonts w:hint="eastAsia" w:ascii="Times New Roman" w:hAnsi="Times New Roman" w:eastAsia="仿宋_GB2312"/>
          <w:color w:val="000000"/>
          <w:kern w:val="0"/>
          <w:sz w:val="28"/>
          <w:szCs w:val="28"/>
        </w:rPr>
        <w:t>。</w:t>
      </w:r>
    </w:p>
    <w:p w14:paraId="694F307F">
      <w:pPr>
        <w:spacing w:line="560" w:lineRule="exact"/>
        <w:ind w:firstLine="560" w:firstLineChars="200"/>
        <w:rPr>
          <w:rFonts w:ascii="Times New Roman" w:hAnsi="Times New Roman" w:eastAsia="黑体" w:cs="Times New Roman"/>
          <w:sz w:val="28"/>
          <w:szCs w:val="28"/>
        </w:rPr>
      </w:pPr>
      <w:r>
        <w:rPr>
          <w:rFonts w:hint="eastAsia" w:ascii="Times New Roman" w:hAnsi="Times New Roman" w:eastAsia="黑体" w:cs="Times New Roman"/>
          <w:sz w:val="28"/>
          <w:szCs w:val="28"/>
        </w:rPr>
        <w:t>三、注意事项</w:t>
      </w:r>
    </w:p>
    <w:p w14:paraId="3C7261B6">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（一）申报单位应仔细阅读征集通知的有关条件及要求，并按要求准备、填写、提交材料。未按要求提交全部材料的，或线上和线下提交材料相关内容不一致的，所申报项目将不能进入评审环节。</w:t>
      </w:r>
    </w:p>
    <w:p w14:paraId="743EE6DC">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（二）申报单位应保证提交的项目申报材料真实、合法、有效，对申报材料真实性做出承诺并对此承担法律责任，项目申报内容不得涉及安全保密信息。</w:t>
      </w:r>
    </w:p>
    <w:p w14:paraId="296C9C96">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（三）申报单位经营状况良好，有下列情形之一不得申报本政策项目：</w:t>
      </w:r>
    </w:p>
    <w:p w14:paraId="47518B9E">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1.国家企业信用信息公示系统里企业被列入经营异常名录且未处理完成相关情况。</w:t>
      </w:r>
    </w:p>
    <w:p w14:paraId="19F36965">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2.信用中国及信用中国（北京）网站里企业有严重负面信息或重大安全（含网络安全、数据安全）、质量、环境污染等事故及偷税漏税等违法违规行为。</w:t>
      </w:r>
    </w:p>
    <w:p w14:paraId="1946ED3E">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3.中国执行信息公开网里企业被纳入失信被执行人名单。</w:t>
      </w:r>
    </w:p>
    <w:p w14:paraId="60A10073">
      <w:pPr>
        <w:spacing w:line="560" w:lineRule="exact"/>
        <w:rPr>
          <w:rFonts w:ascii="Times New Roman" w:hAnsi="Times New Roman" w:eastAsia="微软雅黑" w:cs="微软雅黑"/>
          <w:color w:val="000000"/>
          <w:kern w:val="0"/>
          <w:sz w:val="24"/>
          <w:lang w:bidi="ar"/>
        </w:rPr>
      </w:pPr>
    </w:p>
    <w:p w14:paraId="4C13A4D9">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附件：</w:t>
      </w:r>
    </w:p>
    <w:p w14:paraId="74773F7F">
      <w:pPr>
        <w:widowControl/>
        <w:spacing w:line="560" w:lineRule="exact"/>
        <w:ind w:firstLine="560" w:firstLineChars="200"/>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1. 2024年《朝阳区促进通用人工智能创新应用发展的若干措施》实施细则</w:t>
      </w:r>
    </w:p>
    <w:p w14:paraId="726CE2FF">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2.承诺书</w:t>
      </w:r>
    </w:p>
    <w:p w14:paraId="65842218">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3.项目申报书</w:t>
      </w:r>
    </w:p>
    <w:p w14:paraId="74D61F13">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4. 2024年服务对象满意度调查问卷</w:t>
      </w:r>
    </w:p>
    <w:p w14:paraId="3DA5E55D">
      <w:pPr>
        <w:widowControl/>
        <w:spacing w:line="560" w:lineRule="exact"/>
        <w:ind w:firstLine="480" w:firstLineChars="200"/>
        <w:rPr>
          <w:rFonts w:ascii="Times New Roman" w:hAnsi="Times New Roman" w:eastAsia="微软雅黑" w:cs="微软雅黑"/>
          <w:color w:val="000000"/>
          <w:kern w:val="0"/>
          <w:sz w:val="24"/>
          <w:lang w:bidi="ar"/>
        </w:rPr>
      </w:pPr>
    </w:p>
    <w:p w14:paraId="3943064E">
      <w:pPr>
        <w:spacing w:line="560" w:lineRule="exact"/>
        <w:rPr>
          <w:rFonts w:ascii="Times New Roman" w:hAnsi="Times New Roman" w:eastAsia="微软雅黑" w:cs="微软雅黑"/>
          <w:color w:val="000000"/>
          <w:kern w:val="0"/>
          <w:sz w:val="24"/>
          <w:lang w:bidi="ar"/>
        </w:rPr>
      </w:pPr>
    </w:p>
    <w:p w14:paraId="38ADB45D">
      <w:pPr>
        <w:widowControl/>
        <w:spacing w:line="560" w:lineRule="exact"/>
        <w:ind w:right="280" w:firstLine="560" w:firstLineChars="200"/>
        <w:jc w:val="righ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中关村科技园区朝阳园管理委员会</w:t>
      </w:r>
    </w:p>
    <w:p w14:paraId="5996E044">
      <w:pPr>
        <w:widowControl/>
        <w:spacing w:line="560" w:lineRule="exact"/>
        <w:ind w:firstLine="560" w:firstLineChars="200"/>
        <w:jc w:val="righ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（北京市朝阳区科学技术和信息化局）</w:t>
      </w:r>
    </w:p>
    <w:p w14:paraId="22F1DAF3">
      <w:pPr>
        <w:widowControl/>
        <w:spacing w:line="560" w:lineRule="exact"/>
        <w:ind w:right="1120" w:firstLine="560" w:firstLineChars="200"/>
        <w:jc w:val="righ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highlight w:val="none"/>
        </w:rPr>
        <w:t xml:space="preserve">2024年9月29日         </w:t>
      </w:r>
      <w:r>
        <w:rPr>
          <w:rFonts w:hint="eastAsia" w:ascii="Times New Roman" w:hAnsi="Times New Roman" w:eastAsia="仿宋_GB2312"/>
          <w:color w:val="000000"/>
          <w:kern w:val="0"/>
          <w:sz w:val="28"/>
          <w:szCs w:val="28"/>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FjN2VhMTNhN2IzYWVhYWE1ZWE2NThjOWY3YzNhOWYifQ=="/>
  </w:docVars>
  <w:rsids>
    <w:rsidRoot w:val="16882785"/>
    <w:rsid w:val="0002371E"/>
    <w:rsid w:val="000320B1"/>
    <w:rsid w:val="000620F4"/>
    <w:rsid w:val="00070CFA"/>
    <w:rsid w:val="000E219D"/>
    <w:rsid w:val="000E5145"/>
    <w:rsid w:val="00126909"/>
    <w:rsid w:val="00130764"/>
    <w:rsid w:val="00184E16"/>
    <w:rsid w:val="001F5467"/>
    <w:rsid w:val="001F5E20"/>
    <w:rsid w:val="002034C7"/>
    <w:rsid w:val="00204E7A"/>
    <w:rsid w:val="00206D1D"/>
    <w:rsid w:val="00227AA2"/>
    <w:rsid w:val="00281E5C"/>
    <w:rsid w:val="00284669"/>
    <w:rsid w:val="00294563"/>
    <w:rsid w:val="002A15C3"/>
    <w:rsid w:val="002B0854"/>
    <w:rsid w:val="002B6EA5"/>
    <w:rsid w:val="0030122F"/>
    <w:rsid w:val="003B2371"/>
    <w:rsid w:val="00411D6C"/>
    <w:rsid w:val="004A64C2"/>
    <w:rsid w:val="004B3F4D"/>
    <w:rsid w:val="004C2C93"/>
    <w:rsid w:val="004E7E50"/>
    <w:rsid w:val="004F683B"/>
    <w:rsid w:val="00513A29"/>
    <w:rsid w:val="00514583"/>
    <w:rsid w:val="00537E4B"/>
    <w:rsid w:val="005671F7"/>
    <w:rsid w:val="00572858"/>
    <w:rsid w:val="005A4B4C"/>
    <w:rsid w:val="005F39C0"/>
    <w:rsid w:val="006110DF"/>
    <w:rsid w:val="00653D75"/>
    <w:rsid w:val="00672F38"/>
    <w:rsid w:val="006A4887"/>
    <w:rsid w:val="006E79EA"/>
    <w:rsid w:val="00745E0D"/>
    <w:rsid w:val="007460C6"/>
    <w:rsid w:val="007A6723"/>
    <w:rsid w:val="007C6478"/>
    <w:rsid w:val="007E438D"/>
    <w:rsid w:val="00873A87"/>
    <w:rsid w:val="00873E64"/>
    <w:rsid w:val="00874183"/>
    <w:rsid w:val="0088140B"/>
    <w:rsid w:val="008D0074"/>
    <w:rsid w:val="008F5BBE"/>
    <w:rsid w:val="00957382"/>
    <w:rsid w:val="00974635"/>
    <w:rsid w:val="00991E9A"/>
    <w:rsid w:val="009B2F38"/>
    <w:rsid w:val="00A04C5F"/>
    <w:rsid w:val="00A52DCD"/>
    <w:rsid w:val="00A72B39"/>
    <w:rsid w:val="00A84EBA"/>
    <w:rsid w:val="00B1037E"/>
    <w:rsid w:val="00B6783E"/>
    <w:rsid w:val="00B723E8"/>
    <w:rsid w:val="00B81397"/>
    <w:rsid w:val="00BC34F8"/>
    <w:rsid w:val="00BF6FD4"/>
    <w:rsid w:val="00C229F6"/>
    <w:rsid w:val="00C628C9"/>
    <w:rsid w:val="00CA0813"/>
    <w:rsid w:val="00CA7118"/>
    <w:rsid w:val="00CC10F9"/>
    <w:rsid w:val="00CD2DC0"/>
    <w:rsid w:val="00CE5DCF"/>
    <w:rsid w:val="00D054D9"/>
    <w:rsid w:val="00D16347"/>
    <w:rsid w:val="00D17B85"/>
    <w:rsid w:val="00D63BA5"/>
    <w:rsid w:val="00DB5F28"/>
    <w:rsid w:val="00E02D93"/>
    <w:rsid w:val="00E40343"/>
    <w:rsid w:val="00E6023D"/>
    <w:rsid w:val="00EB5CA5"/>
    <w:rsid w:val="00EF514D"/>
    <w:rsid w:val="00F21DA5"/>
    <w:rsid w:val="00F75ADC"/>
    <w:rsid w:val="00FA6009"/>
    <w:rsid w:val="02A325F2"/>
    <w:rsid w:val="16882785"/>
    <w:rsid w:val="3FFD1922"/>
    <w:rsid w:val="673C5170"/>
    <w:rsid w:val="77491C2B"/>
    <w:rsid w:val="777FCC93"/>
    <w:rsid w:val="EF3E59DD"/>
    <w:rsid w:val="FDFFB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unhideWhenUsed/>
    <w:qFormat/>
    <w:uiPriority w:val="99"/>
    <w:pPr>
      <w:spacing w:after="120"/>
      <w:ind w:left="420" w:leftChars="200"/>
    </w:pPr>
  </w:style>
  <w:style w:type="paragraph" w:customStyle="1" w:styleId="4">
    <w:name w:val="样式 正文文本缩进 + 行距: 1.5 倍行距"/>
    <w:basedOn w:val="1"/>
    <w:qFormat/>
    <w:uiPriority w:val="0"/>
    <w:pPr>
      <w:spacing w:after="120"/>
      <w:ind w:left="90" w:leftChars="32" w:firstLine="560"/>
    </w:pPr>
    <w:rPr>
      <w:rFonts w:cs="宋体"/>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customStyle="1" w:styleId="11">
    <w:name w:val="页眉 字符"/>
    <w:basedOn w:val="9"/>
    <w:link w:val="6"/>
    <w:qFormat/>
    <w:uiPriority w:val="0"/>
    <w:rPr>
      <w:rFonts w:asciiTheme="minorHAnsi" w:hAnsiTheme="minorHAnsi" w:eastAsiaTheme="minorEastAsia" w:cstheme="minorBidi"/>
      <w:kern w:val="2"/>
      <w:sz w:val="18"/>
      <w:szCs w:val="18"/>
    </w:rPr>
  </w:style>
  <w:style w:type="character" w:customStyle="1" w:styleId="12">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1595</Words>
  <Characters>1702</Characters>
  <Lines>12</Lines>
  <Paragraphs>3</Paragraphs>
  <TotalTime>18</TotalTime>
  <ScaleCrop>false</ScaleCrop>
  <LinksUpToDate>false</LinksUpToDate>
  <CharactersWithSpaces>1719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2024-09-25T17:23:00Z</dcterms:created>
  <dc:creator>张梓钧</dc:creator>
  <cp:lastModifiedBy>邵晨阳</cp:lastModifiedBy>
  <dcterms:modified xsi:type="dcterms:W3CDTF">2024-09-29T01:12:36Z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AFD3DEC705FFE955A5CEF066CDA28D12_43</vt:lpwstr>
  </property>
</Properties>
</file>