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111A3" w:rsidRDefault="00777C46">
      <w:pPr>
        <w:spacing w:line="560" w:lineRule="exact"/>
        <w:rPr>
          <w:rFonts w:eastAsia="仿宋_GB2312"/>
          <w:b w:val="0"/>
          <w:sz w:val="32"/>
          <w:szCs w:val="32"/>
        </w:rPr>
      </w:pPr>
      <w:r>
        <w:rPr>
          <w:rFonts w:eastAsia="仿宋_GB2312"/>
          <w:b w:val="0"/>
          <w:sz w:val="32"/>
          <w:szCs w:val="32"/>
        </w:rPr>
        <w:t>附件</w:t>
      </w:r>
      <w:r>
        <w:rPr>
          <w:rFonts w:eastAsia="仿宋_GB2312"/>
          <w:b w:val="0"/>
          <w:sz w:val="32"/>
          <w:szCs w:val="32"/>
        </w:rPr>
        <w:t>1</w:t>
      </w:r>
    </w:p>
    <w:tbl>
      <w:tblPr>
        <w:tblW w:w="8928" w:type="dxa"/>
        <w:jc w:val="center"/>
        <w:tblLayout w:type="fixed"/>
        <w:tblLook w:val="04A0"/>
      </w:tblPr>
      <w:tblGrid>
        <w:gridCol w:w="578"/>
        <w:gridCol w:w="963"/>
        <w:gridCol w:w="1092"/>
        <w:gridCol w:w="718"/>
        <w:gridCol w:w="1048"/>
        <w:gridCol w:w="1290"/>
        <w:gridCol w:w="731"/>
        <w:gridCol w:w="277"/>
        <w:gridCol w:w="280"/>
        <w:gridCol w:w="416"/>
        <w:gridCol w:w="141"/>
        <w:gridCol w:w="695"/>
        <w:gridCol w:w="699"/>
      </w:tblGrid>
      <w:tr w:rsidR="00D111A3">
        <w:trPr>
          <w:trHeight w:hRule="exact" w:val="440"/>
          <w:jc w:val="center"/>
        </w:trPr>
        <w:tc>
          <w:tcPr>
            <w:tcW w:w="8928" w:type="dxa"/>
            <w:gridSpan w:val="13"/>
            <w:tcBorders>
              <w:top w:val="nil"/>
              <w:left w:val="nil"/>
              <w:bottom w:val="nil"/>
              <w:right w:val="nil"/>
            </w:tcBorders>
            <w:vAlign w:val="center"/>
          </w:tcPr>
          <w:p w:rsidR="00D111A3" w:rsidRDefault="00777C46">
            <w:pPr>
              <w:widowControl/>
              <w:spacing w:line="320" w:lineRule="exact"/>
              <w:jc w:val="center"/>
              <w:rPr>
                <w:rFonts w:ascii="黑体" w:eastAsia="黑体"/>
                <w:b w:val="0"/>
                <w:bCs w:val="0"/>
                <w:kern w:val="0"/>
                <w:sz w:val="32"/>
                <w:szCs w:val="32"/>
              </w:rPr>
            </w:pPr>
            <w:r>
              <w:rPr>
                <w:rFonts w:ascii="黑体" w:eastAsia="黑体" w:hint="eastAsia"/>
                <w:b w:val="0"/>
                <w:bCs w:val="0"/>
                <w:kern w:val="0"/>
                <w:sz w:val="32"/>
                <w:szCs w:val="32"/>
              </w:rPr>
              <w:t>朝阳区项目支出绩效自评表</w:t>
            </w:r>
          </w:p>
        </w:tc>
      </w:tr>
      <w:tr w:rsidR="00D111A3">
        <w:trPr>
          <w:trHeight w:val="194"/>
          <w:jc w:val="center"/>
        </w:trPr>
        <w:tc>
          <w:tcPr>
            <w:tcW w:w="8928" w:type="dxa"/>
            <w:gridSpan w:val="13"/>
            <w:tcBorders>
              <w:top w:val="nil"/>
              <w:left w:val="nil"/>
              <w:bottom w:val="nil"/>
              <w:right w:val="nil"/>
            </w:tcBorders>
          </w:tcPr>
          <w:p w:rsidR="00D111A3" w:rsidRDefault="00777C46">
            <w:pPr>
              <w:widowControl/>
              <w:jc w:val="center"/>
              <w:rPr>
                <w:kern w:val="0"/>
                <w:sz w:val="22"/>
              </w:rPr>
            </w:pPr>
            <w:r>
              <w:rPr>
                <w:kern w:val="0"/>
                <w:sz w:val="22"/>
              </w:rPr>
              <w:t>（</w:t>
            </w:r>
            <w:r>
              <w:rPr>
                <w:rFonts w:hint="eastAsia"/>
                <w:kern w:val="0"/>
                <w:sz w:val="22"/>
              </w:rPr>
              <w:t>2021</w:t>
            </w:r>
            <w:r>
              <w:rPr>
                <w:kern w:val="0"/>
                <w:sz w:val="22"/>
              </w:rPr>
              <w:t>年度）</w:t>
            </w:r>
          </w:p>
        </w:tc>
      </w:tr>
      <w:tr w:rsidR="00D111A3">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D111A3" w:rsidRDefault="00777C46">
            <w:pPr>
              <w:widowControl/>
              <w:spacing w:line="240" w:lineRule="exact"/>
              <w:jc w:val="center"/>
              <w:rPr>
                <w:kern w:val="0"/>
                <w:sz w:val="18"/>
                <w:szCs w:val="18"/>
              </w:rPr>
            </w:pPr>
            <w:r>
              <w:rPr>
                <w:kern w:val="0"/>
                <w:sz w:val="18"/>
                <w:szCs w:val="18"/>
              </w:rPr>
              <w:t>项目名称</w:t>
            </w:r>
          </w:p>
        </w:tc>
        <w:tc>
          <w:tcPr>
            <w:tcW w:w="7387" w:type="dxa"/>
            <w:gridSpan w:val="11"/>
            <w:tcBorders>
              <w:top w:val="single" w:sz="4" w:space="0" w:color="auto"/>
              <w:left w:val="nil"/>
              <w:bottom w:val="single" w:sz="4" w:space="0" w:color="auto"/>
              <w:right w:val="single" w:sz="4" w:space="0" w:color="auto"/>
            </w:tcBorders>
            <w:vAlign w:val="center"/>
          </w:tcPr>
          <w:p w:rsidR="00D111A3" w:rsidRDefault="002236A7">
            <w:pPr>
              <w:widowControl/>
              <w:spacing w:line="240" w:lineRule="exact"/>
              <w:jc w:val="center"/>
              <w:rPr>
                <w:b w:val="0"/>
                <w:kern w:val="0"/>
                <w:sz w:val="18"/>
                <w:szCs w:val="18"/>
              </w:rPr>
            </w:pPr>
            <w:r>
              <w:rPr>
                <w:rFonts w:ascii="宋体" w:hAnsi="宋体" w:cs="宋体" w:hint="eastAsia"/>
                <w:b w:val="0"/>
                <w:bCs w:val="0"/>
                <w:kern w:val="0"/>
                <w:sz w:val="20"/>
                <w:szCs w:val="20"/>
              </w:rPr>
              <w:t>全国自然灾害综合风险普查</w:t>
            </w:r>
            <w:r w:rsidR="00982B5F">
              <w:rPr>
                <w:rFonts w:ascii="宋体" w:hAnsi="宋体" w:cs="宋体" w:hint="eastAsia"/>
                <w:b w:val="0"/>
                <w:bCs w:val="0"/>
                <w:kern w:val="0"/>
                <w:sz w:val="20"/>
                <w:szCs w:val="20"/>
              </w:rPr>
              <w:t>-市专项</w:t>
            </w:r>
          </w:p>
        </w:tc>
      </w:tr>
      <w:tr w:rsidR="00D111A3">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D111A3" w:rsidRDefault="00777C46">
            <w:pPr>
              <w:widowControl/>
              <w:spacing w:line="240" w:lineRule="exact"/>
              <w:jc w:val="center"/>
              <w:rPr>
                <w:kern w:val="0"/>
                <w:sz w:val="18"/>
                <w:szCs w:val="18"/>
              </w:rPr>
            </w:pPr>
            <w:r>
              <w:rPr>
                <w:kern w:val="0"/>
                <w:sz w:val="18"/>
                <w:szCs w:val="18"/>
              </w:rPr>
              <w:t>主管部门</w:t>
            </w:r>
          </w:p>
        </w:tc>
        <w:tc>
          <w:tcPr>
            <w:tcW w:w="4148" w:type="dxa"/>
            <w:gridSpan w:val="4"/>
            <w:tcBorders>
              <w:top w:val="single" w:sz="4" w:space="0" w:color="auto"/>
              <w:left w:val="nil"/>
              <w:bottom w:val="single" w:sz="4" w:space="0" w:color="auto"/>
              <w:right w:val="single" w:sz="4" w:space="0" w:color="auto"/>
            </w:tcBorders>
            <w:vAlign w:val="center"/>
          </w:tcPr>
          <w:p w:rsidR="00D111A3" w:rsidRDefault="00777C46">
            <w:pPr>
              <w:widowControl/>
              <w:spacing w:line="240" w:lineRule="exact"/>
              <w:jc w:val="center"/>
              <w:rPr>
                <w:b w:val="0"/>
                <w:bCs w:val="0"/>
                <w:kern w:val="0"/>
                <w:sz w:val="18"/>
                <w:szCs w:val="18"/>
              </w:rPr>
            </w:pPr>
            <w:r>
              <w:rPr>
                <w:rFonts w:ascii="宋体" w:hAnsi="宋体" w:cs="宋体" w:hint="eastAsia"/>
                <w:b w:val="0"/>
                <w:bCs w:val="0"/>
                <w:kern w:val="0"/>
                <w:sz w:val="20"/>
                <w:szCs w:val="20"/>
              </w:rPr>
              <w:t>105北京市朝阳区应急管理局</w:t>
            </w:r>
          </w:p>
        </w:tc>
        <w:tc>
          <w:tcPr>
            <w:tcW w:w="1008" w:type="dxa"/>
            <w:gridSpan w:val="2"/>
            <w:tcBorders>
              <w:top w:val="nil"/>
              <w:left w:val="nil"/>
              <w:bottom w:val="single" w:sz="4" w:space="0" w:color="auto"/>
              <w:right w:val="single" w:sz="4" w:space="0" w:color="auto"/>
            </w:tcBorders>
            <w:vAlign w:val="center"/>
          </w:tcPr>
          <w:p w:rsidR="00D111A3" w:rsidRDefault="00777C46">
            <w:pPr>
              <w:widowControl/>
              <w:spacing w:line="240" w:lineRule="exact"/>
              <w:jc w:val="center"/>
              <w:rPr>
                <w:kern w:val="0"/>
                <w:sz w:val="18"/>
                <w:szCs w:val="18"/>
              </w:rPr>
            </w:pPr>
            <w:r>
              <w:rPr>
                <w:kern w:val="0"/>
                <w:sz w:val="18"/>
                <w:szCs w:val="18"/>
              </w:rPr>
              <w:t>实施单位</w:t>
            </w:r>
          </w:p>
        </w:tc>
        <w:tc>
          <w:tcPr>
            <w:tcW w:w="2231" w:type="dxa"/>
            <w:gridSpan w:val="5"/>
            <w:tcBorders>
              <w:top w:val="single" w:sz="4" w:space="0" w:color="auto"/>
              <w:left w:val="nil"/>
              <w:bottom w:val="single" w:sz="4" w:space="0" w:color="auto"/>
              <w:right w:val="single" w:sz="4" w:space="0" w:color="auto"/>
            </w:tcBorders>
            <w:vAlign w:val="center"/>
          </w:tcPr>
          <w:p w:rsidR="00D111A3" w:rsidRDefault="00777C46">
            <w:pPr>
              <w:widowControl/>
              <w:spacing w:line="240" w:lineRule="exact"/>
              <w:jc w:val="center"/>
              <w:rPr>
                <w:b w:val="0"/>
                <w:bCs w:val="0"/>
                <w:kern w:val="0"/>
                <w:sz w:val="18"/>
                <w:szCs w:val="18"/>
              </w:rPr>
            </w:pPr>
            <w:r>
              <w:rPr>
                <w:rFonts w:ascii="宋体" w:hAnsi="宋体" w:cs="宋体" w:hint="eastAsia"/>
                <w:b w:val="0"/>
                <w:bCs w:val="0"/>
                <w:spacing w:val="-11"/>
                <w:kern w:val="0"/>
                <w:sz w:val="20"/>
                <w:szCs w:val="20"/>
              </w:rPr>
              <w:t>北京市朝阳区应急管理局</w:t>
            </w:r>
          </w:p>
        </w:tc>
      </w:tr>
      <w:tr w:rsidR="00D111A3">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D111A3" w:rsidRDefault="00777C46">
            <w:pPr>
              <w:widowControl/>
              <w:spacing w:line="240" w:lineRule="exact"/>
              <w:jc w:val="center"/>
              <w:rPr>
                <w:kern w:val="0"/>
                <w:sz w:val="18"/>
                <w:szCs w:val="18"/>
              </w:rPr>
            </w:pPr>
            <w:r>
              <w:rPr>
                <w:kern w:val="0"/>
                <w:sz w:val="18"/>
                <w:szCs w:val="18"/>
              </w:rPr>
              <w:t>项目负责人</w:t>
            </w:r>
          </w:p>
        </w:tc>
        <w:tc>
          <w:tcPr>
            <w:tcW w:w="4148" w:type="dxa"/>
            <w:gridSpan w:val="4"/>
            <w:tcBorders>
              <w:top w:val="single" w:sz="4" w:space="0" w:color="auto"/>
              <w:left w:val="nil"/>
              <w:bottom w:val="single" w:sz="4" w:space="0" w:color="auto"/>
              <w:right w:val="single" w:sz="4" w:space="0" w:color="auto"/>
            </w:tcBorders>
            <w:vAlign w:val="center"/>
          </w:tcPr>
          <w:p w:rsidR="00D111A3" w:rsidRDefault="00777C46">
            <w:pPr>
              <w:widowControl/>
              <w:spacing w:line="240" w:lineRule="exact"/>
              <w:jc w:val="center"/>
              <w:rPr>
                <w:b w:val="0"/>
                <w:bCs w:val="0"/>
                <w:kern w:val="0"/>
                <w:sz w:val="18"/>
                <w:szCs w:val="18"/>
              </w:rPr>
            </w:pPr>
            <w:r>
              <w:rPr>
                <w:rFonts w:ascii="宋体" w:hAnsi="宋体" w:cs="宋体" w:hint="eastAsia"/>
                <w:b w:val="0"/>
                <w:bCs w:val="0"/>
                <w:kern w:val="0"/>
                <w:sz w:val="20"/>
                <w:szCs w:val="20"/>
              </w:rPr>
              <w:t>司文彬</w:t>
            </w:r>
          </w:p>
        </w:tc>
        <w:tc>
          <w:tcPr>
            <w:tcW w:w="1008" w:type="dxa"/>
            <w:gridSpan w:val="2"/>
            <w:tcBorders>
              <w:top w:val="nil"/>
              <w:left w:val="nil"/>
              <w:bottom w:val="single" w:sz="4" w:space="0" w:color="auto"/>
              <w:right w:val="single" w:sz="4" w:space="0" w:color="auto"/>
            </w:tcBorders>
            <w:vAlign w:val="center"/>
          </w:tcPr>
          <w:p w:rsidR="00D111A3" w:rsidRDefault="00777C46">
            <w:pPr>
              <w:widowControl/>
              <w:spacing w:line="240" w:lineRule="exact"/>
              <w:jc w:val="center"/>
              <w:rPr>
                <w:kern w:val="0"/>
                <w:sz w:val="18"/>
                <w:szCs w:val="18"/>
              </w:rPr>
            </w:pPr>
            <w:r>
              <w:rPr>
                <w:kern w:val="0"/>
                <w:sz w:val="18"/>
                <w:szCs w:val="18"/>
              </w:rPr>
              <w:t>联系电话</w:t>
            </w:r>
          </w:p>
        </w:tc>
        <w:tc>
          <w:tcPr>
            <w:tcW w:w="2231" w:type="dxa"/>
            <w:gridSpan w:val="5"/>
            <w:tcBorders>
              <w:top w:val="single" w:sz="4" w:space="0" w:color="auto"/>
              <w:left w:val="nil"/>
              <w:bottom w:val="single" w:sz="4" w:space="0" w:color="auto"/>
              <w:right w:val="single" w:sz="4" w:space="0" w:color="auto"/>
            </w:tcBorders>
            <w:vAlign w:val="center"/>
          </w:tcPr>
          <w:p w:rsidR="00D111A3" w:rsidRDefault="00777C46">
            <w:pPr>
              <w:widowControl/>
              <w:spacing w:line="240" w:lineRule="exact"/>
              <w:jc w:val="center"/>
              <w:rPr>
                <w:b w:val="0"/>
                <w:bCs w:val="0"/>
                <w:kern w:val="0"/>
                <w:sz w:val="18"/>
                <w:szCs w:val="18"/>
              </w:rPr>
            </w:pPr>
            <w:bookmarkStart w:id="0" w:name="_GoBack"/>
            <w:bookmarkEnd w:id="0"/>
            <w:r>
              <w:rPr>
                <w:rFonts w:ascii="宋体" w:hAnsi="宋体" w:cs="宋体" w:hint="eastAsia"/>
                <w:b w:val="0"/>
                <w:bCs w:val="0"/>
                <w:kern w:val="0"/>
                <w:sz w:val="20"/>
                <w:szCs w:val="20"/>
              </w:rPr>
              <w:t>65099211</w:t>
            </w:r>
          </w:p>
        </w:tc>
      </w:tr>
      <w:tr w:rsidR="00D111A3">
        <w:trPr>
          <w:trHeight w:hRule="exact" w:val="505"/>
          <w:jc w:val="center"/>
        </w:trPr>
        <w:tc>
          <w:tcPr>
            <w:tcW w:w="1541" w:type="dxa"/>
            <w:gridSpan w:val="2"/>
            <w:vMerge w:val="restart"/>
            <w:tcBorders>
              <w:top w:val="single" w:sz="4" w:space="0" w:color="auto"/>
              <w:left w:val="single" w:sz="4" w:space="0" w:color="auto"/>
              <w:bottom w:val="single" w:sz="4" w:space="0" w:color="auto"/>
              <w:right w:val="single" w:sz="4" w:space="0" w:color="auto"/>
            </w:tcBorders>
            <w:vAlign w:val="center"/>
          </w:tcPr>
          <w:p w:rsidR="00D111A3" w:rsidRDefault="00777C46">
            <w:pPr>
              <w:widowControl/>
              <w:spacing w:line="240" w:lineRule="exact"/>
              <w:jc w:val="center"/>
              <w:rPr>
                <w:kern w:val="0"/>
                <w:sz w:val="18"/>
                <w:szCs w:val="18"/>
              </w:rPr>
            </w:pPr>
            <w:r>
              <w:rPr>
                <w:kern w:val="0"/>
                <w:sz w:val="18"/>
                <w:szCs w:val="18"/>
              </w:rPr>
              <w:t>项目资金</w:t>
            </w:r>
            <w:r>
              <w:rPr>
                <w:kern w:val="0"/>
                <w:sz w:val="18"/>
                <w:szCs w:val="18"/>
              </w:rPr>
              <w:br/>
            </w:r>
            <w:r>
              <w:rPr>
                <w:kern w:val="0"/>
                <w:sz w:val="18"/>
                <w:szCs w:val="18"/>
              </w:rPr>
              <w:t>（万元）</w:t>
            </w:r>
          </w:p>
        </w:tc>
        <w:tc>
          <w:tcPr>
            <w:tcW w:w="1810" w:type="dxa"/>
            <w:gridSpan w:val="2"/>
            <w:tcBorders>
              <w:top w:val="single" w:sz="4" w:space="0" w:color="auto"/>
              <w:left w:val="nil"/>
              <w:bottom w:val="single" w:sz="4" w:space="0" w:color="auto"/>
              <w:right w:val="single" w:sz="4" w:space="0" w:color="auto"/>
            </w:tcBorders>
            <w:vAlign w:val="center"/>
          </w:tcPr>
          <w:p w:rsidR="00D111A3" w:rsidRDefault="00D111A3">
            <w:pPr>
              <w:widowControl/>
              <w:spacing w:line="240" w:lineRule="exact"/>
              <w:jc w:val="center"/>
              <w:rPr>
                <w:kern w:val="0"/>
                <w:sz w:val="18"/>
                <w:szCs w:val="18"/>
              </w:rPr>
            </w:pPr>
          </w:p>
        </w:tc>
        <w:tc>
          <w:tcPr>
            <w:tcW w:w="1048" w:type="dxa"/>
            <w:tcBorders>
              <w:top w:val="nil"/>
              <w:left w:val="nil"/>
              <w:bottom w:val="single" w:sz="4" w:space="0" w:color="auto"/>
              <w:right w:val="single" w:sz="4" w:space="0" w:color="auto"/>
            </w:tcBorders>
            <w:vAlign w:val="center"/>
          </w:tcPr>
          <w:p w:rsidR="00D111A3" w:rsidRDefault="00777C46">
            <w:pPr>
              <w:widowControl/>
              <w:spacing w:line="240" w:lineRule="exact"/>
              <w:jc w:val="center"/>
              <w:rPr>
                <w:kern w:val="0"/>
                <w:sz w:val="18"/>
                <w:szCs w:val="18"/>
              </w:rPr>
            </w:pPr>
            <w:r>
              <w:rPr>
                <w:kern w:val="0"/>
                <w:sz w:val="18"/>
                <w:szCs w:val="18"/>
              </w:rPr>
              <w:t>年初预算数</w:t>
            </w:r>
          </w:p>
        </w:tc>
        <w:tc>
          <w:tcPr>
            <w:tcW w:w="1290" w:type="dxa"/>
            <w:tcBorders>
              <w:top w:val="nil"/>
              <w:left w:val="nil"/>
              <w:bottom w:val="single" w:sz="4" w:space="0" w:color="auto"/>
              <w:right w:val="single" w:sz="4" w:space="0" w:color="auto"/>
            </w:tcBorders>
            <w:vAlign w:val="center"/>
          </w:tcPr>
          <w:p w:rsidR="00D111A3" w:rsidRDefault="00777C46">
            <w:pPr>
              <w:widowControl/>
              <w:spacing w:line="240" w:lineRule="exact"/>
              <w:jc w:val="center"/>
              <w:rPr>
                <w:kern w:val="0"/>
                <w:sz w:val="18"/>
                <w:szCs w:val="18"/>
              </w:rPr>
            </w:pPr>
            <w:r>
              <w:rPr>
                <w:kern w:val="0"/>
                <w:sz w:val="18"/>
                <w:szCs w:val="18"/>
              </w:rPr>
              <w:t>全年预算数</w:t>
            </w:r>
          </w:p>
        </w:tc>
        <w:tc>
          <w:tcPr>
            <w:tcW w:w="1008" w:type="dxa"/>
            <w:gridSpan w:val="2"/>
            <w:tcBorders>
              <w:top w:val="nil"/>
              <w:left w:val="nil"/>
              <w:bottom w:val="single" w:sz="4" w:space="0" w:color="auto"/>
              <w:right w:val="single" w:sz="4" w:space="0" w:color="auto"/>
            </w:tcBorders>
            <w:vAlign w:val="center"/>
          </w:tcPr>
          <w:p w:rsidR="00D111A3" w:rsidRDefault="00777C46">
            <w:pPr>
              <w:widowControl/>
              <w:spacing w:line="240" w:lineRule="exact"/>
              <w:jc w:val="center"/>
              <w:rPr>
                <w:kern w:val="0"/>
                <w:sz w:val="18"/>
                <w:szCs w:val="18"/>
              </w:rPr>
            </w:pPr>
            <w:r>
              <w:rPr>
                <w:kern w:val="0"/>
                <w:sz w:val="18"/>
                <w:szCs w:val="18"/>
              </w:rPr>
              <w:t>全年执行数</w:t>
            </w:r>
          </w:p>
        </w:tc>
        <w:tc>
          <w:tcPr>
            <w:tcW w:w="696" w:type="dxa"/>
            <w:gridSpan w:val="2"/>
            <w:tcBorders>
              <w:top w:val="nil"/>
              <w:left w:val="nil"/>
              <w:bottom w:val="single" w:sz="4" w:space="0" w:color="auto"/>
              <w:right w:val="single" w:sz="4" w:space="0" w:color="auto"/>
            </w:tcBorders>
            <w:vAlign w:val="center"/>
          </w:tcPr>
          <w:p w:rsidR="00D111A3" w:rsidRDefault="00777C46">
            <w:pPr>
              <w:widowControl/>
              <w:spacing w:line="240" w:lineRule="exact"/>
              <w:jc w:val="center"/>
              <w:rPr>
                <w:kern w:val="0"/>
                <w:sz w:val="18"/>
                <w:szCs w:val="18"/>
              </w:rPr>
            </w:pPr>
            <w:r>
              <w:rPr>
                <w:kern w:val="0"/>
                <w:sz w:val="18"/>
                <w:szCs w:val="18"/>
              </w:rPr>
              <w:t>分值</w:t>
            </w:r>
          </w:p>
        </w:tc>
        <w:tc>
          <w:tcPr>
            <w:tcW w:w="836" w:type="dxa"/>
            <w:gridSpan w:val="2"/>
            <w:tcBorders>
              <w:top w:val="single" w:sz="4" w:space="0" w:color="auto"/>
              <w:left w:val="nil"/>
              <w:bottom w:val="single" w:sz="4" w:space="0" w:color="auto"/>
              <w:right w:val="single" w:sz="4" w:space="0" w:color="auto"/>
            </w:tcBorders>
            <w:vAlign w:val="center"/>
          </w:tcPr>
          <w:p w:rsidR="00D111A3" w:rsidRDefault="00777C46">
            <w:pPr>
              <w:widowControl/>
              <w:spacing w:line="240" w:lineRule="exact"/>
              <w:jc w:val="center"/>
              <w:rPr>
                <w:kern w:val="0"/>
                <w:sz w:val="18"/>
                <w:szCs w:val="18"/>
              </w:rPr>
            </w:pPr>
            <w:r>
              <w:rPr>
                <w:kern w:val="0"/>
                <w:sz w:val="18"/>
                <w:szCs w:val="18"/>
              </w:rPr>
              <w:t>执行率</w:t>
            </w:r>
          </w:p>
        </w:tc>
        <w:tc>
          <w:tcPr>
            <w:tcW w:w="699" w:type="dxa"/>
            <w:tcBorders>
              <w:top w:val="nil"/>
              <w:left w:val="nil"/>
              <w:bottom w:val="single" w:sz="4" w:space="0" w:color="auto"/>
              <w:right w:val="single" w:sz="4" w:space="0" w:color="auto"/>
            </w:tcBorders>
            <w:vAlign w:val="center"/>
          </w:tcPr>
          <w:p w:rsidR="00D111A3" w:rsidRDefault="00777C46">
            <w:pPr>
              <w:widowControl/>
              <w:spacing w:line="240" w:lineRule="exact"/>
              <w:jc w:val="center"/>
              <w:rPr>
                <w:kern w:val="0"/>
                <w:sz w:val="18"/>
                <w:szCs w:val="18"/>
              </w:rPr>
            </w:pPr>
            <w:r>
              <w:rPr>
                <w:kern w:val="0"/>
                <w:sz w:val="18"/>
                <w:szCs w:val="18"/>
              </w:rPr>
              <w:t>得分</w:t>
            </w:r>
          </w:p>
        </w:tc>
      </w:tr>
      <w:tr w:rsidR="002236A7">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2236A7" w:rsidRDefault="002236A7">
            <w:pPr>
              <w:widowControl/>
              <w:spacing w:line="240" w:lineRule="exact"/>
              <w:jc w:val="center"/>
              <w:rPr>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2236A7" w:rsidRDefault="002236A7">
            <w:pPr>
              <w:widowControl/>
              <w:spacing w:line="240" w:lineRule="exact"/>
              <w:rPr>
                <w:kern w:val="0"/>
                <w:sz w:val="18"/>
                <w:szCs w:val="18"/>
              </w:rPr>
            </w:pPr>
            <w:r>
              <w:rPr>
                <w:kern w:val="0"/>
                <w:sz w:val="18"/>
                <w:szCs w:val="18"/>
              </w:rPr>
              <w:t>年度资金总额</w:t>
            </w:r>
          </w:p>
        </w:tc>
        <w:tc>
          <w:tcPr>
            <w:tcW w:w="1048" w:type="dxa"/>
            <w:tcBorders>
              <w:top w:val="nil"/>
              <w:left w:val="nil"/>
              <w:bottom w:val="single" w:sz="4" w:space="0" w:color="auto"/>
              <w:right w:val="single" w:sz="4" w:space="0" w:color="auto"/>
            </w:tcBorders>
            <w:vAlign w:val="center"/>
          </w:tcPr>
          <w:p w:rsidR="002236A7" w:rsidRDefault="002236A7">
            <w:pPr>
              <w:widowControl/>
              <w:spacing w:line="240" w:lineRule="exact"/>
              <w:jc w:val="center"/>
              <w:rPr>
                <w:b w:val="0"/>
                <w:kern w:val="0"/>
                <w:sz w:val="18"/>
                <w:szCs w:val="18"/>
              </w:rPr>
            </w:pPr>
          </w:p>
        </w:tc>
        <w:tc>
          <w:tcPr>
            <w:tcW w:w="1290" w:type="dxa"/>
            <w:tcBorders>
              <w:top w:val="nil"/>
              <w:left w:val="nil"/>
              <w:bottom w:val="single" w:sz="4" w:space="0" w:color="auto"/>
              <w:right w:val="single" w:sz="4" w:space="0" w:color="auto"/>
            </w:tcBorders>
            <w:vAlign w:val="center"/>
          </w:tcPr>
          <w:p w:rsidR="002236A7" w:rsidRDefault="00070228" w:rsidP="00007301">
            <w:pPr>
              <w:widowControl/>
              <w:spacing w:line="240" w:lineRule="exact"/>
              <w:jc w:val="center"/>
              <w:rPr>
                <w:b w:val="0"/>
                <w:kern w:val="0"/>
                <w:sz w:val="18"/>
                <w:szCs w:val="18"/>
              </w:rPr>
            </w:pPr>
            <w:r>
              <w:rPr>
                <w:rFonts w:hint="eastAsia"/>
                <w:b w:val="0"/>
                <w:bCs w:val="0"/>
                <w:szCs w:val="32"/>
              </w:rPr>
              <w:t>240</w:t>
            </w:r>
          </w:p>
        </w:tc>
        <w:tc>
          <w:tcPr>
            <w:tcW w:w="1008" w:type="dxa"/>
            <w:gridSpan w:val="2"/>
            <w:tcBorders>
              <w:top w:val="nil"/>
              <w:left w:val="nil"/>
              <w:bottom w:val="single" w:sz="4" w:space="0" w:color="auto"/>
              <w:right w:val="single" w:sz="4" w:space="0" w:color="auto"/>
            </w:tcBorders>
            <w:vAlign w:val="center"/>
          </w:tcPr>
          <w:p w:rsidR="002236A7" w:rsidRDefault="001A26C4">
            <w:pPr>
              <w:widowControl/>
              <w:spacing w:line="240" w:lineRule="exact"/>
              <w:jc w:val="center"/>
              <w:rPr>
                <w:b w:val="0"/>
                <w:bCs w:val="0"/>
                <w:kern w:val="0"/>
                <w:sz w:val="18"/>
                <w:szCs w:val="18"/>
              </w:rPr>
            </w:pPr>
            <w:r>
              <w:rPr>
                <w:rFonts w:hint="eastAsia"/>
                <w:b w:val="0"/>
                <w:bCs w:val="0"/>
                <w:kern w:val="0"/>
                <w:sz w:val="18"/>
                <w:szCs w:val="18"/>
              </w:rPr>
              <w:t>209.694</w:t>
            </w:r>
          </w:p>
        </w:tc>
        <w:tc>
          <w:tcPr>
            <w:tcW w:w="696" w:type="dxa"/>
            <w:gridSpan w:val="2"/>
            <w:tcBorders>
              <w:top w:val="nil"/>
              <w:left w:val="nil"/>
              <w:bottom w:val="single" w:sz="4" w:space="0" w:color="auto"/>
              <w:right w:val="single" w:sz="4" w:space="0" w:color="auto"/>
            </w:tcBorders>
            <w:vAlign w:val="center"/>
          </w:tcPr>
          <w:p w:rsidR="002236A7" w:rsidRDefault="002236A7">
            <w:pPr>
              <w:widowControl/>
              <w:spacing w:line="240" w:lineRule="exact"/>
              <w:jc w:val="center"/>
              <w:rPr>
                <w:kern w:val="0"/>
                <w:sz w:val="18"/>
                <w:szCs w:val="18"/>
              </w:rPr>
            </w:pPr>
            <w:r>
              <w:rPr>
                <w:kern w:val="0"/>
                <w:sz w:val="18"/>
                <w:szCs w:val="18"/>
              </w:rPr>
              <w:t>10</w:t>
            </w:r>
          </w:p>
        </w:tc>
        <w:tc>
          <w:tcPr>
            <w:tcW w:w="836" w:type="dxa"/>
            <w:gridSpan w:val="2"/>
            <w:tcBorders>
              <w:top w:val="single" w:sz="4" w:space="0" w:color="auto"/>
              <w:left w:val="nil"/>
              <w:bottom w:val="single" w:sz="4" w:space="0" w:color="auto"/>
              <w:right w:val="single" w:sz="4" w:space="0" w:color="auto"/>
            </w:tcBorders>
            <w:vAlign w:val="center"/>
          </w:tcPr>
          <w:p w:rsidR="002236A7" w:rsidRDefault="001A26C4">
            <w:pPr>
              <w:widowControl/>
              <w:spacing w:line="240" w:lineRule="exact"/>
              <w:jc w:val="center"/>
              <w:rPr>
                <w:bCs w:val="0"/>
                <w:kern w:val="0"/>
                <w:sz w:val="18"/>
                <w:szCs w:val="18"/>
              </w:rPr>
            </w:pPr>
            <w:r>
              <w:rPr>
                <w:rFonts w:hint="eastAsia"/>
                <w:bCs w:val="0"/>
                <w:kern w:val="0"/>
                <w:sz w:val="18"/>
                <w:szCs w:val="18"/>
              </w:rPr>
              <w:t>87.37</w:t>
            </w:r>
            <w:r w:rsidR="00235B68">
              <w:rPr>
                <w:rFonts w:hint="eastAsia"/>
                <w:bCs w:val="0"/>
                <w:kern w:val="0"/>
                <w:sz w:val="18"/>
                <w:szCs w:val="18"/>
              </w:rPr>
              <w:t>%</w:t>
            </w:r>
          </w:p>
        </w:tc>
        <w:tc>
          <w:tcPr>
            <w:tcW w:w="699" w:type="dxa"/>
            <w:tcBorders>
              <w:top w:val="nil"/>
              <w:left w:val="nil"/>
              <w:bottom w:val="single" w:sz="4" w:space="0" w:color="auto"/>
              <w:right w:val="single" w:sz="4" w:space="0" w:color="auto"/>
            </w:tcBorders>
            <w:vAlign w:val="center"/>
          </w:tcPr>
          <w:p w:rsidR="002236A7" w:rsidRDefault="007F48AD">
            <w:pPr>
              <w:widowControl/>
              <w:spacing w:line="240" w:lineRule="exact"/>
              <w:jc w:val="center"/>
              <w:rPr>
                <w:bCs w:val="0"/>
                <w:kern w:val="0"/>
                <w:sz w:val="18"/>
                <w:szCs w:val="18"/>
              </w:rPr>
            </w:pPr>
            <w:r>
              <w:rPr>
                <w:rFonts w:hint="eastAsia"/>
                <w:bCs w:val="0"/>
                <w:kern w:val="0"/>
                <w:sz w:val="18"/>
                <w:szCs w:val="18"/>
              </w:rPr>
              <w:t>8.7</w:t>
            </w:r>
          </w:p>
        </w:tc>
      </w:tr>
      <w:tr w:rsidR="002236A7">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2236A7" w:rsidRDefault="002236A7">
            <w:pPr>
              <w:widowControl/>
              <w:spacing w:line="240" w:lineRule="exact"/>
              <w:jc w:val="center"/>
              <w:rPr>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2236A7" w:rsidRDefault="002236A7">
            <w:pPr>
              <w:widowControl/>
              <w:spacing w:line="240" w:lineRule="exact"/>
              <w:jc w:val="center"/>
              <w:rPr>
                <w:kern w:val="0"/>
                <w:sz w:val="18"/>
                <w:szCs w:val="18"/>
              </w:rPr>
            </w:pPr>
            <w:r>
              <w:rPr>
                <w:kern w:val="0"/>
                <w:sz w:val="18"/>
                <w:szCs w:val="18"/>
              </w:rPr>
              <w:t>其中：当年财政拨款</w:t>
            </w:r>
          </w:p>
        </w:tc>
        <w:tc>
          <w:tcPr>
            <w:tcW w:w="1048" w:type="dxa"/>
            <w:tcBorders>
              <w:top w:val="nil"/>
              <w:left w:val="nil"/>
              <w:bottom w:val="single" w:sz="4" w:space="0" w:color="auto"/>
              <w:right w:val="single" w:sz="4" w:space="0" w:color="auto"/>
            </w:tcBorders>
            <w:vAlign w:val="center"/>
          </w:tcPr>
          <w:p w:rsidR="002236A7" w:rsidRDefault="002236A7" w:rsidP="00007301">
            <w:pPr>
              <w:widowControl/>
              <w:spacing w:line="240" w:lineRule="exact"/>
              <w:jc w:val="center"/>
              <w:rPr>
                <w:b w:val="0"/>
                <w:kern w:val="0"/>
                <w:sz w:val="18"/>
                <w:szCs w:val="18"/>
              </w:rPr>
            </w:pPr>
          </w:p>
        </w:tc>
        <w:tc>
          <w:tcPr>
            <w:tcW w:w="1290" w:type="dxa"/>
            <w:tcBorders>
              <w:top w:val="nil"/>
              <w:left w:val="nil"/>
              <w:bottom w:val="single" w:sz="4" w:space="0" w:color="auto"/>
              <w:right w:val="single" w:sz="4" w:space="0" w:color="auto"/>
            </w:tcBorders>
            <w:vAlign w:val="center"/>
          </w:tcPr>
          <w:p w:rsidR="002236A7" w:rsidRDefault="00070228" w:rsidP="00007301">
            <w:pPr>
              <w:widowControl/>
              <w:spacing w:line="240" w:lineRule="exact"/>
              <w:jc w:val="center"/>
              <w:rPr>
                <w:b w:val="0"/>
                <w:kern w:val="0"/>
                <w:sz w:val="18"/>
                <w:szCs w:val="18"/>
              </w:rPr>
            </w:pPr>
            <w:r>
              <w:rPr>
                <w:rFonts w:hint="eastAsia"/>
                <w:b w:val="0"/>
                <w:bCs w:val="0"/>
                <w:szCs w:val="32"/>
              </w:rPr>
              <w:t>240</w:t>
            </w:r>
          </w:p>
        </w:tc>
        <w:tc>
          <w:tcPr>
            <w:tcW w:w="1008" w:type="dxa"/>
            <w:gridSpan w:val="2"/>
            <w:tcBorders>
              <w:top w:val="nil"/>
              <w:left w:val="nil"/>
              <w:bottom w:val="single" w:sz="4" w:space="0" w:color="auto"/>
              <w:right w:val="single" w:sz="4" w:space="0" w:color="auto"/>
            </w:tcBorders>
            <w:vAlign w:val="center"/>
          </w:tcPr>
          <w:p w:rsidR="002236A7" w:rsidRDefault="002236A7">
            <w:pPr>
              <w:widowControl/>
              <w:spacing w:line="240" w:lineRule="exact"/>
              <w:jc w:val="center"/>
              <w:rPr>
                <w:b w:val="0"/>
                <w:bCs w:val="0"/>
                <w:kern w:val="0"/>
                <w:sz w:val="18"/>
                <w:szCs w:val="18"/>
              </w:rPr>
            </w:pPr>
          </w:p>
        </w:tc>
        <w:tc>
          <w:tcPr>
            <w:tcW w:w="696" w:type="dxa"/>
            <w:gridSpan w:val="2"/>
            <w:tcBorders>
              <w:top w:val="nil"/>
              <w:left w:val="nil"/>
              <w:bottom w:val="single" w:sz="4" w:space="0" w:color="auto"/>
              <w:right w:val="single" w:sz="4" w:space="0" w:color="auto"/>
            </w:tcBorders>
            <w:vAlign w:val="center"/>
          </w:tcPr>
          <w:p w:rsidR="002236A7" w:rsidRDefault="002236A7">
            <w:pPr>
              <w:widowControl/>
              <w:spacing w:line="240" w:lineRule="exact"/>
              <w:jc w:val="center"/>
              <w:rPr>
                <w:b w:val="0"/>
                <w:kern w:val="0"/>
                <w:sz w:val="18"/>
                <w:szCs w:val="18"/>
              </w:rPr>
            </w:pPr>
            <w:r>
              <w:rPr>
                <w:b w:val="0"/>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2236A7" w:rsidRDefault="002236A7">
            <w:pPr>
              <w:widowControl/>
              <w:spacing w:line="240" w:lineRule="exact"/>
              <w:jc w:val="center"/>
              <w:rPr>
                <w:b w:val="0"/>
                <w:kern w:val="0"/>
                <w:sz w:val="18"/>
                <w:szCs w:val="18"/>
              </w:rPr>
            </w:pPr>
          </w:p>
        </w:tc>
        <w:tc>
          <w:tcPr>
            <w:tcW w:w="699" w:type="dxa"/>
            <w:tcBorders>
              <w:top w:val="nil"/>
              <w:left w:val="nil"/>
              <w:bottom w:val="single" w:sz="4" w:space="0" w:color="auto"/>
              <w:right w:val="single" w:sz="4" w:space="0" w:color="auto"/>
            </w:tcBorders>
            <w:vAlign w:val="center"/>
          </w:tcPr>
          <w:p w:rsidR="002236A7" w:rsidRDefault="002236A7">
            <w:pPr>
              <w:widowControl/>
              <w:spacing w:line="240" w:lineRule="exact"/>
              <w:jc w:val="center"/>
              <w:rPr>
                <w:b w:val="0"/>
                <w:kern w:val="0"/>
                <w:sz w:val="18"/>
                <w:szCs w:val="18"/>
              </w:rPr>
            </w:pPr>
            <w:r>
              <w:rPr>
                <w:b w:val="0"/>
                <w:kern w:val="0"/>
                <w:sz w:val="18"/>
                <w:szCs w:val="18"/>
              </w:rPr>
              <w:t>—</w:t>
            </w:r>
          </w:p>
        </w:tc>
      </w:tr>
      <w:tr w:rsidR="002236A7">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2236A7" w:rsidRDefault="002236A7">
            <w:pPr>
              <w:widowControl/>
              <w:spacing w:line="240" w:lineRule="exact"/>
              <w:jc w:val="center"/>
              <w:rPr>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2236A7" w:rsidRDefault="002236A7">
            <w:pPr>
              <w:widowControl/>
              <w:spacing w:line="240" w:lineRule="exact"/>
              <w:jc w:val="center"/>
              <w:rPr>
                <w:kern w:val="0"/>
                <w:sz w:val="18"/>
                <w:szCs w:val="18"/>
              </w:rPr>
            </w:pPr>
            <w:r>
              <w:rPr>
                <w:kern w:val="0"/>
                <w:sz w:val="18"/>
                <w:szCs w:val="18"/>
              </w:rPr>
              <w:t xml:space="preserve">     </w:t>
            </w:r>
            <w:r>
              <w:rPr>
                <w:kern w:val="0"/>
                <w:sz w:val="18"/>
                <w:szCs w:val="18"/>
              </w:rPr>
              <w:t>上年结转资金</w:t>
            </w:r>
          </w:p>
        </w:tc>
        <w:tc>
          <w:tcPr>
            <w:tcW w:w="1048" w:type="dxa"/>
            <w:tcBorders>
              <w:top w:val="nil"/>
              <w:left w:val="nil"/>
              <w:bottom w:val="single" w:sz="4" w:space="0" w:color="auto"/>
              <w:right w:val="single" w:sz="4" w:space="0" w:color="auto"/>
            </w:tcBorders>
            <w:vAlign w:val="center"/>
          </w:tcPr>
          <w:p w:rsidR="002236A7" w:rsidRDefault="002236A7">
            <w:pPr>
              <w:widowControl/>
              <w:spacing w:line="240" w:lineRule="exact"/>
              <w:jc w:val="center"/>
              <w:rPr>
                <w:b w:val="0"/>
                <w:kern w:val="0"/>
                <w:sz w:val="18"/>
                <w:szCs w:val="18"/>
              </w:rPr>
            </w:pPr>
          </w:p>
        </w:tc>
        <w:tc>
          <w:tcPr>
            <w:tcW w:w="1290" w:type="dxa"/>
            <w:tcBorders>
              <w:top w:val="nil"/>
              <w:left w:val="nil"/>
              <w:bottom w:val="single" w:sz="4" w:space="0" w:color="auto"/>
              <w:right w:val="single" w:sz="4" w:space="0" w:color="auto"/>
            </w:tcBorders>
            <w:vAlign w:val="center"/>
          </w:tcPr>
          <w:p w:rsidR="002236A7" w:rsidRDefault="002236A7">
            <w:pPr>
              <w:widowControl/>
              <w:spacing w:line="240" w:lineRule="exact"/>
              <w:jc w:val="center"/>
              <w:rPr>
                <w:b w:val="0"/>
                <w:kern w:val="0"/>
                <w:sz w:val="18"/>
                <w:szCs w:val="18"/>
              </w:rPr>
            </w:pPr>
          </w:p>
        </w:tc>
        <w:tc>
          <w:tcPr>
            <w:tcW w:w="1008" w:type="dxa"/>
            <w:gridSpan w:val="2"/>
            <w:tcBorders>
              <w:top w:val="nil"/>
              <w:left w:val="nil"/>
              <w:bottom w:val="single" w:sz="4" w:space="0" w:color="auto"/>
              <w:right w:val="single" w:sz="4" w:space="0" w:color="auto"/>
            </w:tcBorders>
            <w:vAlign w:val="center"/>
          </w:tcPr>
          <w:p w:rsidR="002236A7" w:rsidRDefault="002236A7">
            <w:pPr>
              <w:widowControl/>
              <w:spacing w:line="240" w:lineRule="exact"/>
              <w:jc w:val="center"/>
              <w:rPr>
                <w:b w:val="0"/>
                <w:kern w:val="0"/>
                <w:sz w:val="18"/>
                <w:szCs w:val="18"/>
              </w:rPr>
            </w:pPr>
          </w:p>
        </w:tc>
        <w:tc>
          <w:tcPr>
            <w:tcW w:w="696" w:type="dxa"/>
            <w:gridSpan w:val="2"/>
            <w:tcBorders>
              <w:top w:val="nil"/>
              <w:left w:val="nil"/>
              <w:bottom w:val="single" w:sz="4" w:space="0" w:color="auto"/>
              <w:right w:val="single" w:sz="4" w:space="0" w:color="auto"/>
            </w:tcBorders>
            <w:vAlign w:val="center"/>
          </w:tcPr>
          <w:p w:rsidR="002236A7" w:rsidRDefault="002236A7">
            <w:pPr>
              <w:widowControl/>
              <w:spacing w:line="240" w:lineRule="exact"/>
              <w:jc w:val="center"/>
              <w:rPr>
                <w:b w:val="0"/>
                <w:kern w:val="0"/>
                <w:sz w:val="18"/>
                <w:szCs w:val="18"/>
              </w:rPr>
            </w:pPr>
            <w:r>
              <w:rPr>
                <w:b w:val="0"/>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2236A7" w:rsidRDefault="002236A7">
            <w:pPr>
              <w:widowControl/>
              <w:spacing w:line="240" w:lineRule="exact"/>
              <w:jc w:val="center"/>
              <w:rPr>
                <w:b w:val="0"/>
                <w:kern w:val="0"/>
                <w:sz w:val="18"/>
                <w:szCs w:val="18"/>
              </w:rPr>
            </w:pPr>
          </w:p>
        </w:tc>
        <w:tc>
          <w:tcPr>
            <w:tcW w:w="699" w:type="dxa"/>
            <w:tcBorders>
              <w:top w:val="nil"/>
              <w:left w:val="nil"/>
              <w:bottom w:val="single" w:sz="4" w:space="0" w:color="auto"/>
              <w:right w:val="single" w:sz="4" w:space="0" w:color="auto"/>
            </w:tcBorders>
            <w:vAlign w:val="center"/>
          </w:tcPr>
          <w:p w:rsidR="002236A7" w:rsidRDefault="002236A7">
            <w:pPr>
              <w:widowControl/>
              <w:spacing w:line="240" w:lineRule="exact"/>
              <w:jc w:val="center"/>
              <w:rPr>
                <w:b w:val="0"/>
                <w:kern w:val="0"/>
                <w:sz w:val="18"/>
                <w:szCs w:val="18"/>
              </w:rPr>
            </w:pPr>
            <w:r>
              <w:rPr>
                <w:b w:val="0"/>
                <w:kern w:val="0"/>
                <w:sz w:val="18"/>
                <w:szCs w:val="18"/>
              </w:rPr>
              <w:t>—</w:t>
            </w:r>
          </w:p>
        </w:tc>
      </w:tr>
      <w:tr w:rsidR="002236A7">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2236A7" w:rsidRDefault="002236A7">
            <w:pPr>
              <w:widowControl/>
              <w:spacing w:line="240" w:lineRule="exact"/>
              <w:jc w:val="center"/>
              <w:rPr>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2236A7" w:rsidRDefault="002236A7">
            <w:pPr>
              <w:widowControl/>
              <w:spacing w:line="240" w:lineRule="exact"/>
              <w:jc w:val="center"/>
              <w:rPr>
                <w:kern w:val="0"/>
                <w:sz w:val="18"/>
                <w:szCs w:val="18"/>
              </w:rPr>
            </w:pPr>
            <w:r>
              <w:rPr>
                <w:kern w:val="0"/>
                <w:sz w:val="18"/>
                <w:szCs w:val="18"/>
              </w:rPr>
              <w:t xml:space="preserve">  </w:t>
            </w:r>
            <w:r>
              <w:rPr>
                <w:kern w:val="0"/>
                <w:sz w:val="18"/>
                <w:szCs w:val="18"/>
              </w:rPr>
              <w:t>其他资金</w:t>
            </w:r>
          </w:p>
        </w:tc>
        <w:tc>
          <w:tcPr>
            <w:tcW w:w="1048" w:type="dxa"/>
            <w:tcBorders>
              <w:top w:val="nil"/>
              <w:left w:val="nil"/>
              <w:bottom w:val="single" w:sz="4" w:space="0" w:color="auto"/>
              <w:right w:val="single" w:sz="4" w:space="0" w:color="auto"/>
            </w:tcBorders>
            <w:vAlign w:val="center"/>
          </w:tcPr>
          <w:p w:rsidR="002236A7" w:rsidRDefault="002236A7">
            <w:pPr>
              <w:widowControl/>
              <w:spacing w:line="240" w:lineRule="exact"/>
              <w:jc w:val="center"/>
              <w:rPr>
                <w:b w:val="0"/>
                <w:kern w:val="0"/>
                <w:sz w:val="18"/>
                <w:szCs w:val="18"/>
              </w:rPr>
            </w:pPr>
          </w:p>
        </w:tc>
        <w:tc>
          <w:tcPr>
            <w:tcW w:w="1290" w:type="dxa"/>
            <w:tcBorders>
              <w:top w:val="nil"/>
              <w:left w:val="nil"/>
              <w:bottom w:val="single" w:sz="4" w:space="0" w:color="auto"/>
              <w:right w:val="single" w:sz="4" w:space="0" w:color="auto"/>
            </w:tcBorders>
            <w:vAlign w:val="center"/>
          </w:tcPr>
          <w:p w:rsidR="002236A7" w:rsidRDefault="002236A7">
            <w:pPr>
              <w:widowControl/>
              <w:spacing w:line="240" w:lineRule="exact"/>
              <w:jc w:val="center"/>
              <w:rPr>
                <w:b w:val="0"/>
                <w:kern w:val="0"/>
                <w:sz w:val="18"/>
                <w:szCs w:val="18"/>
              </w:rPr>
            </w:pPr>
          </w:p>
        </w:tc>
        <w:tc>
          <w:tcPr>
            <w:tcW w:w="1008" w:type="dxa"/>
            <w:gridSpan w:val="2"/>
            <w:tcBorders>
              <w:top w:val="nil"/>
              <w:left w:val="nil"/>
              <w:bottom w:val="single" w:sz="4" w:space="0" w:color="auto"/>
              <w:right w:val="single" w:sz="4" w:space="0" w:color="auto"/>
            </w:tcBorders>
            <w:vAlign w:val="center"/>
          </w:tcPr>
          <w:p w:rsidR="002236A7" w:rsidRDefault="002236A7">
            <w:pPr>
              <w:widowControl/>
              <w:spacing w:line="240" w:lineRule="exact"/>
              <w:jc w:val="center"/>
              <w:rPr>
                <w:b w:val="0"/>
                <w:kern w:val="0"/>
                <w:sz w:val="18"/>
                <w:szCs w:val="18"/>
              </w:rPr>
            </w:pPr>
          </w:p>
        </w:tc>
        <w:tc>
          <w:tcPr>
            <w:tcW w:w="696" w:type="dxa"/>
            <w:gridSpan w:val="2"/>
            <w:tcBorders>
              <w:top w:val="nil"/>
              <w:left w:val="nil"/>
              <w:bottom w:val="single" w:sz="4" w:space="0" w:color="auto"/>
              <w:right w:val="single" w:sz="4" w:space="0" w:color="auto"/>
            </w:tcBorders>
            <w:vAlign w:val="center"/>
          </w:tcPr>
          <w:p w:rsidR="002236A7" w:rsidRDefault="002236A7">
            <w:pPr>
              <w:widowControl/>
              <w:spacing w:line="240" w:lineRule="exact"/>
              <w:jc w:val="center"/>
              <w:rPr>
                <w:b w:val="0"/>
                <w:kern w:val="0"/>
                <w:sz w:val="18"/>
                <w:szCs w:val="18"/>
              </w:rPr>
            </w:pPr>
            <w:r>
              <w:rPr>
                <w:b w:val="0"/>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2236A7" w:rsidRDefault="002236A7">
            <w:pPr>
              <w:widowControl/>
              <w:spacing w:line="240" w:lineRule="exact"/>
              <w:jc w:val="center"/>
              <w:rPr>
                <w:b w:val="0"/>
                <w:kern w:val="0"/>
                <w:sz w:val="18"/>
                <w:szCs w:val="18"/>
              </w:rPr>
            </w:pPr>
          </w:p>
        </w:tc>
        <w:tc>
          <w:tcPr>
            <w:tcW w:w="699" w:type="dxa"/>
            <w:tcBorders>
              <w:top w:val="nil"/>
              <w:left w:val="nil"/>
              <w:bottom w:val="single" w:sz="4" w:space="0" w:color="auto"/>
              <w:right w:val="single" w:sz="4" w:space="0" w:color="auto"/>
            </w:tcBorders>
            <w:vAlign w:val="center"/>
          </w:tcPr>
          <w:p w:rsidR="002236A7" w:rsidRDefault="002236A7">
            <w:pPr>
              <w:widowControl/>
              <w:spacing w:line="240" w:lineRule="exact"/>
              <w:jc w:val="center"/>
              <w:rPr>
                <w:b w:val="0"/>
                <w:kern w:val="0"/>
                <w:sz w:val="18"/>
                <w:szCs w:val="18"/>
              </w:rPr>
            </w:pPr>
            <w:r>
              <w:rPr>
                <w:b w:val="0"/>
                <w:kern w:val="0"/>
                <w:sz w:val="18"/>
                <w:szCs w:val="18"/>
              </w:rPr>
              <w:t>—</w:t>
            </w:r>
          </w:p>
        </w:tc>
      </w:tr>
      <w:tr w:rsidR="002236A7">
        <w:trPr>
          <w:trHeight w:hRule="exact" w:val="291"/>
          <w:jc w:val="center"/>
        </w:trPr>
        <w:tc>
          <w:tcPr>
            <w:tcW w:w="578" w:type="dxa"/>
            <w:vMerge w:val="restart"/>
            <w:tcBorders>
              <w:top w:val="nil"/>
              <w:left w:val="single" w:sz="4" w:space="0" w:color="auto"/>
              <w:bottom w:val="single" w:sz="4" w:space="0" w:color="auto"/>
              <w:right w:val="single" w:sz="4" w:space="0" w:color="auto"/>
            </w:tcBorders>
            <w:vAlign w:val="center"/>
          </w:tcPr>
          <w:p w:rsidR="002236A7" w:rsidRDefault="002236A7">
            <w:pPr>
              <w:widowControl/>
              <w:spacing w:line="240" w:lineRule="exact"/>
              <w:jc w:val="center"/>
              <w:rPr>
                <w:kern w:val="0"/>
                <w:sz w:val="18"/>
                <w:szCs w:val="18"/>
              </w:rPr>
            </w:pPr>
            <w:r>
              <w:rPr>
                <w:kern w:val="0"/>
                <w:sz w:val="18"/>
                <w:szCs w:val="18"/>
              </w:rPr>
              <w:t>年度总体目标</w:t>
            </w:r>
          </w:p>
        </w:tc>
        <w:tc>
          <w:tcPr>
            <w:tcW w:w="5111" w:type="dxa"/>
            <w:gridSpan w:val="5"/>
            <w:tcBorders>
              <w:top w:val="single" w:sz="4" w:space="0" w:color="auto"/>
              <w:left w:val="nil"/>
              <w:bottom w:val="single" w:sz="4" w:space="0" w:color="auto"/>
              <w:right w:val="single" w:sz="4" w:space="0" w:color="auto"/>
            </w:tcBorders>
            <w:vAlign w:val="center"/>
          </w:tcPr>
          <w:p w:rsidR="002236A7" w:rsidRDefault="002236A7">
            <w:pPr>
              <w:widowControl/>
              <w:spacing w:line="240" w:lineRule="exact"/>
              <w:jc w:val="center"/>
              <w:rPr>
                <w:kern w:val="0"/>
                <w:sz w:val="18"/>
                <w:szCs w:val="18"/>
              </w:rPr>
            </w:pPr>
            <w:r>
              <w:rPr>
                <w:kern w:val="0"/>
                <w:sz w:val="18"/>
                <w:szCs w:val="18"/>
              </w:rPr>
              <w:t>预期目标</w:t>
            </w:r>
          </w:p>
        </w:tc>
        <w:tc>
          <w:tcPr>
            <w:tcW w:w="3239" w:type="dxa"/>
            <w:gridSpan w:val="7"/>
            <w:tcBorders>
              <w:top w:val="single" w:sz="4" w:space="0" w:color="auto"/>
              <w:left w:val="nil"/>
              <w:bottom w:val="single" w:sz="4" w:space="0" w:color="auto"/>
              <w:right w:val="single" w:sz="4" w:space="0" w:color="auto"/>
            </w:tcBorders>
            <w:vAlign w:val="center"/>
          </w:tcPr>
          <w:p w:rsidR="002236A7" w:rsidRDefault="002236A7">
            <w:pPr>
              <w:widowControl/>
              <w:spacing w:line="240" w:lineRule="exact"/>
              <w:jc w:val="center"/>
              <w:rPr>
                <w:kern w:val="0"/>
                <w:sz w:val="18"/>
                <w:szCs w:val="18"/>
              </w:rPr>
            </w:pPr>
            <w:r>
              <w:rPr>
                <w:kern w:val="0"/>
                <w:sz w:val="18"/>
                <w:szCs w:val="18"/>
              </w:rPr>
              <w:t>实际完成情况</w:t>
            </w:r>
          </w:p>
        </w:tc>
      </w:tr>
      <w:tr w:rsidR="001E2433">
        <w:trPr>
          <w:trHeight w:hRule="exact" w:val="579"/>
          <w:jc w:val="center"/>
        </w:trPr>
        <w:tc>
          <w:tcPr>
            <w:tcW w:w="578" w:type="dxa"/>
            <w:vMerge/>
            <w:tcBorders>
              <w:top w:val="nil"/>
              <w:left w:val="single" w:sz="4" w:space="0" w:color="auto"/>
              <w:bottom w:val="single" w:sz="4" w:space="0" w:color="auto"/>
              <w:right w:val="single" w:sz="4" w:space="0" w:color="auto"/>
            </w:tcBorders>
            <w:vAlign w:val="center"/>
          </w:tcPr>
          <w:p w:rsidR="001E2433" w:rsidRDefault="001E2433">
            <w:pPr>
              <w:widowControl/>
              <w:spacing w:line="240" w:lineRule="exact"/>
              <w:jc w:val="center"/>
              <w:rPr>
                <w:b w:val="0"/>
                <w:kern w:val="0"/>
                <w:sz w:val="18"/>
                <w:szCs w:val="18"/>
              </w:rPr>
            </w:pPr>
          </w:p>
        </w:tc>
        <w:tc>
          <w:tcPr>
            <w:tcW w:w="5111" w:type="dxa"/>
            <w:gridSpan w:val="5"/>
            <w:tcBorders>
              <w:top w:val="single" w:sz="4" w:space="0" w:color="auto"/>
              <w:left w:val="nil"/>
              <w:bottom w:val="single" w:sz="4" w:space="0" w:color="auto"/>
              <w:right w:val="single" w:sz="4" w:space="0" w:color="auto"/>
            </w:tcBorders>
            <w:vAlign w:val="center"/>
          </w:tcPr>
          <w:p w:rsidR="001E2433" w:rsidRPr="00ED0A30" w:rsidRDefault="001E2433" w:rsidP="001E2433">
            <w:pPr>
              <w:spacing w:line="240" w:lineRule="exact"/>
              <w:jc w:val="center"/>
              <w:rPr>
                <w:rFonts w:ascii="宋体" w:hAnsi="宋体" w:cs="宋体"/>
                <w:kern w:val="0"/>
                <w:sz w:val="20"/>
                <w:szCs w:val="20"/>
              </w:rPr>
            </w:pPr>
            <w:r w:rsidRPr="00ED0A30">
              <w:rPr>
                <w:rFonts w:ascii="宋体" w:hAnsi="宋体" w:cs="宋体" w:hint="eastAsia"/>
                <w:kern w:val="0"/>
                <w:sz w:val="20"/>
                <w:szCs w:val="20"/>
              </w:rPr>
              <w:t>通过档案查阅、实地访问、现场调查、推算估算</w:t>
            </w:r>
          </w:p>
          <w:p w:rsidR="001E2433" w:rsidRPr="00C86115" w:rsidRDefault="001E2433" w:rsidP="001E2433">
            <w:pPr>
              <w:spacing w:line="240" w:lineRule="exact"/>
              <w:jc w:val="center"/>
              <w:rPr>
                <w:rFonts w:ascii="宋体" w:hAnsi="宋体" w:cs="宋体"/>
                <w:kern w:val="0"/>
                <w:sz w:val="20"/>
                <w:szCs w:val="20"/>
              </w:rPr>
            </w:pPr>
            <w:r w:rsidRPr="00ED0A30">
              <w:rPr>
                <w:rFonts w:ascii="宋体" w:hAnsi="宋体" w:cs="宋体" w:hint="eastAsia"/>
                <w:kern w:val="0"/>
                <w:sz w:val="20"/>
                <w:szCs w:val="20"/>
              </w:rPr>
              <w:t>等方法获取普查数据</w:t>
            </w:r>
            <w:r>
              <w:rPr>
                <w:rFonts w:ascii="宋体" w:hAnsi="宋体" w:cs="宋体" w:hint="eastAsia"/>
                <w:kern w:val="0"/>
                <w:sz w:val="20"/>
                <w:szCs w:val="20"/>
              </w:rPr>
              <w:t>,</w:t>
            </w:r>
            <w:r w:rsidRPr="00A7377F">
              <w:rPr>
                <w:rFonts w:ascii="宋体" w:hAnsi="宋体" w:cs="宋体" w:hint="eastAsia"/>
                <w:kern w:val="0"/>
                <w:sz w:val="20"/>
                <w:szCs w:val="20"/>
              </w:rPr>
              <w:t>全面</w:t>
            </w:r>
            <w:r>
              <w:rPr>
                <w:rFonts w:ascii="宋体" w:hAnsi="宋体" w:cs="宋体" w:hint="eastAsia"/>
                <w:kern w:val="0"/>
                <w:sz w:val="20"/>
                <w:szCs w:val="20"/>
              </w:rPr>
              <w:t>开展风险普查</w:t>
            </w:r>
            <w:r w:rsidRPr="00A7377F">
              <w:rPr>
                <w:rFonts w:ascii="宋体" w:hAnsi="宋体" w:cs="宋体" w:hint="eastAsia"/>
                <w:kern w:val="0"/>
                <w:sz w:val="20"/>
                <w:szCs w:val="20"/>
              </w:rPr>
              <w:t>调查</w:t>
            </w:r>
            <w:r>
              <w:rPr>
                <w:rFonts w:ascii="宋体" w:hAnsi="宋体" w:cs="宋体" w:hint="eastAsia"/>
                <w:kern w:val="0"/>
                <w:sz w:val="20"/>
                <w:szCs w:val="20"/>
              </w:rPr>
              <w:t>工作</w:t>
            </w:r>
          </w:p>
        </w:tc>
        <w:tc>
          <w:tcPr>
            <w:tcW w:w="3239" w:type="dxa"/>
            <w:gridSpan w:val="7"/>
            <w:tcBorders>
              <w:top w:val="single" w:sz="4" w:space="0" w:color="auto"/>
              <w:left w:val="nil"/>
              <w:bottom w:val="single" w:sz="4" w:space="0" w:color="auto"/>
              <w:right w:val="single" w:sz="4" w:space="0" w:color="auto"/>
            </w:tcBorders>
            <w:vAlign w:val="center"/>
          </w:tcPr>
          <w:p w:rsidR="001E2433" w:rsidRDefault="001E2433" w:rsidP="00BF5A05">
            <w:pPr>
              <w:widowControl/>
              <w:spacing w:line="240" w:lineRule="exact"/>
              <w:jc w:val="center"/>
              <w:rPr>
                <w:b w:val="0"/>
                <w:bCs w:val="0"/>
                <w:kern w:val="0"/>
                <w:sz w:val="18"/>
                <w:szCs w:val="18"/>
              </w:rPr>
            </w:pPr>
            <w:r>
              <w:rPr>
                <w:rFonts w:hint="eastAsia"/>
                <w:b w:val="0"/>
                <w:kern w:val="0"/>
                <w:sz w:val="18"/>
                <w:szCs w:val="18"/>
              </w:rPr>
              <w:t>已完成</w:t>
            </w:r>
          </w:p>
        </w:tc>
      </w:tr>
      <w:tr w:rsidR="001E2433">
        <w:trPr>
          <w:trHeight w:hRule="exact" w:val="517"/>
          <w:jc w:val="center"/>
        </w:trPr>
        <w:tc>
          <w:tcPr>
            <w:tcW w:w="578" w:type="dxa"/>
            <w:vMerge w:val="restart"/>
            <w:tcBorders>
              <w:top w:val="nil"/>
              <w:left w:val="single" w:sz="4" w:space="0" w:color="auto"/>
              <w:right w:val="single" w:sz="4" w:space="0" w:color="auto"/>
            </w:tcBorders>
            <w:vAlign w:val="center"/>
          </w:tcPr>
          <w:p w:rsidR="001E2433" w:rsidRDefault="001E2433">
            <w:pPr>
              <w:widowControl/>
              <w:spacing w:line="240" w:lineRule="exact"/>
              <w:jc w:val="center"/>
              <w:rPr>
                <w:kern w:val="0"/>
                <w:sz w:val="18"/>
                <w:szCs w:val="18"/>
              </w:rPr>
            </w:pPr>
            <w:r>
              <w:rPr>
                <w:kern w:val="0"/>
                <w:sz w:val="18"/>
                <w:szCs w:val="18"/>
              </w:rPr>
              <w:t>绩</w:t>
            </w:r>
            <w:r>
              <w:rPr>
                <w:kern w:val="0"/>
                <w:sz w:val="18"/>
                <w:szCs w:val="18"/>
              </w:rPr>
              <w:br/>
            </w:r>
            <w:r>
              <w:rPr>
                <w:kern w:val="0"/>
                <w:sz w:val="18"/>
                <w:szCs w:val="18"/>
              </w:rPr>
              <w:t>效</w:t>
            </w:r>
            <w:r>
              <w:rPr>
                <w:kern w:val="0"/>
                <w:sz w:val="18"/>
                <w:szCs w:val="18"/>
              </w:rPr>
              <w:br/>
            </w:r>
            <w:r>
              <w:rPr>
                <w:kern w:val="0"/>
                <w:sz w:val="18"/>
                <w:szCs w:val="18"/>
              </w:rPr>
              <w:t>指</w:t>
            </w:r>
            <w:r>
              <w:rPr>
                <w:kern w:val="0"/>
                <w:sz w:val="18"/>
                <w:szCs w:val="18"/>
              </w:rPr>
              <w:br/>
            </w:r>
            <w:r>
              <w:rPr>
                <w:kern w:val="0"/>
                <w:sz w:val="18"/>
                <w:szCs w:val="18"/>
              </w:rPr>
              <w:t>标</w:t>
            </w:r>
          </w:p>
        </w:tc>
        <w:tc>
          <w:tcPr>
            <w:tcW w:w="963" w:type="dxa"/>
            <w:tcBorders>
              <w:top w:val="nil"/>
              <w:left w:val="nil"/>
              <w:bottom w:val="single" w:sz="4" w:space="0" w:color="auto"/>
              <w:right w:val="single" w:sz="4" w:space="0" w:color="auto"/>
            </w:tcBorders>
            <w:vAlign w:val="center"/>
          </w:tcPr>
          <w:p w:rsidR="001E2433" w:rsidRDefault="001E2433">
            <w:pPr>
              <w:widowControl/>
              <w:spacing w:line="240" w:lineRule="exact"/>
              <w:jc w:val="center"/>
              <w:rPr>
                <w:kern w:val="0"/>
                <w:sz w:val="18"/>
                <w:szCs w:val="18"/>
              </w:rPr>
            </w:pPr>
            <w:r>
              <w:rPr>
                <w:kern w:val="0"/>
                <w:sz w:val="18"/>
                <w:szCs w:val="18"/>
              </w:rPr>
              <w:t>一级指标</w:t>
            </w:r>
          </w:p>
        </w:tc>
        <w:tc>
          <w:tcPr>
            <w:tcW w:w="1092" w:type="dxa"/>
            <w:tcBorders>
              <w:top w:val="nil"/>
              <w:left w:val="nil"/>
              <w:bottom w:val="single" w:sz="4" w:space="0" w:color="auto"/>
              <w:right w:val="single" w:sz="4" w:space="0" w:color="auto"/>
            </w:tcBorders>
            <w:vAlign w:val="center"/>
          </w:tcPr>
          <w:p w:rsidR="001E2433" w:rsidRDefault="001E2433">
            <w:pPr>
              <w:widowControl/>
              <w:spacing w:line="240" w:lineRule="exact"/>
              <w:jc w:val="center"/>
              <w:rPr>
                <w:kern w:val="0"/>
                <w:sz w:val="18"/>
                <w:szCs w:val="18"/>
              </w:rPr>
            </w:pPr>
            <w:r>
              <w:rPr>
                <w:kern w:val="0"/>
                <w:sz w:val="18"/>
                <w:szCs w:val="18"/>
              </w:rPr>
              <w:t>二级指标</w:t>
            </w:r>
          </w:p>
        </w:tc>
        <w:tc>
          <w:tcPr>
            <w:tcW w:w="1766" w:type="dxa"/>
            <w:gridSpan w:val="2"/>
            <w:tcBorders>
              <w:top w:val="single" w:sz="4" w:space="0" w:color="auto"/>
              <w:left w:val="nil"/>
              <w:bottom w:val="single" w:sz="4" w:space="0" w:color="auto"/>
              <w:right w:val="single" w:sz="4" w:space="0" w:color="auto"/>
            </w:tcBorders>
            <w:vAlign w:val="center"/>
          </w:tcPr>
          <w:p w:rsidR="001E2433" w:rsidRDefault="001E2433">
            <w:pPr>
              <w:widowControl/>
              <w:spacing w:line="240" w:lineRule="exact"/>
              <w:jc w:val="center"/>
              <w:rPr>
                <w:kern w:val="0"/>
                <w:sz w:val="18"/>
                <w:szCs w:val="18"/>
              </w:rPr>
            </w:pPr>
            <w:r>
              <w:rPr>
                <w:kern w:val="0"/>
                <w:sz w:val="18"/>
                <w:szCs w:val="18"/>
              </w:rPr>
              <w:t>三级指标</w:t>
            </w:r>
          </w:p>
        </w:tc>
        <w:tc>
          <w:tcPr>
            <w:tcW w:w="1290" w:type="dxa"/>
            <w:tcBorders>
              <w:top w:val="nil"/>
              <w:left w:val="nil"/>
              <w:bottom w:val="single" w:sz="4" w:space="0" w:color="auto"/>
              <w:right w:val="single" w:sz="4" w:space="0" w:color="auto"/>
            </w:tcBorders>
            <w:vAlign w:val="center"/>
          </w:tcPr>
          <w:p w:rsidR="001E2433" w:rsidRDefault="001E2433">
            <w:pPr>
              <w:widowControl/>
              <w:spacing w:line="240" w:lineRule="exact"/>
              <w:jc w:val="center"/>
              <w:rPr>
                <w:kern w:val="0"/>
                <w:sz w:val="18"/>
                <w:szCs w:val="18"/>
              </w:rPr>
            </w:pPr>
            <w:r>
              <w:rPr>
                <w:kern w:val="0"/>
                <w:sz w:val="18"/>
                <w:szCs w:val="18"/>
              </w:rPr>
              <w:t>年度</w:t>
            </w:r>
          </w:p>
          <w:p w:rsidR="001E2433" w:rsidRDefault="001E2433">
            <w:pPr>
              <w:widowControl/>
              <w:spacing w:line="240" w:lineRule="exact"/>
              <w:jc w:val="center"/>
              <w:rPr>
                <w:kern w:val="0"/>
                <w:sz w:val="18"/>
                <w:szCs w:val="18"/>
              </w:rPr>
            </w:pPr>
            <w:r>
              <w:rPr>
                <w:kern w:val="0"/>
                <w:sz w:val="18"/>
                <w:szCs w:val="18"/>
              </w:rPr>
              <w:t>指标值</w:t>
            </w:r>
          </w:p>
        </w:tc>
        <w:tc>
          <w:tcPr>
            <w:tcW w:w="731" w:type="dxa"/>
            <w:tcBorders>
              <w:top w:val="nil"/>
              <w:left w:val="nil"/>
              <w:bottom w:val="single" w:sz="4" w:space="0" w:color="auto"/>
              <w:right w:val="single" w:sz="4" w:space="0" w:color="auto"/>
            </w:tcBorders>
            <w:vAlign w:val="center"/>
          </w:tcPr>
          <w:p w:rsidR="001E2433" w:rsidRDefault="001E2433">
            <w:pPr>
              <w:widowControl/>
              <w:spacing w:line="240" w:lineRule="exact"/>
              <w:jc w:val="center"/>
              <w:rPr>
                <w:kern w:val="0"/>
                <w:sz w:val="18"/>
                <w:szCs w:val="18"/>
              </w:rPr>
            </w:pPr>
            <w:r>
              <w:rPr>
                <w:kern w:val="0"/>
                <w:sz w:val="18"/>
                <w:szCs w:val="18"/>
              </w:rPr>
              <w:t>实际</w:t>
            </w:r>
          </w:p>
          <w:p w:rsidR="001E2433" w:rsidRDefault="001E2433">
            <w:pPr>
              <w:widowControl/>
              <w:spacing w:line="240" w:lineRule="exact"/>
              <w:jc w:val="center"/>
              <w:rPr>
                <w:kern w:val="0"/>
                <w:sz w:val="18"/>
                <w:szCs w:val="18"/>
              </w:rPr>
            </w:pPr>
            <w:r>
              <w:rPr>
                <w:kern w:val="0"/>
                <w:sz w:val="18"/>
                <w:szCs w:val="18"/>
              </w:rPr>
              <w:t>完成值</w:t>
            </w:r>
          </w:p>
        </w:tc>
        <w:tc>
          <w:tcPr>
            <w:tcW w:w="557" w:type="dxa"/>
            <w:gridSpan w:val="2"/>
            <w:tcBorders>
              <w:top w:val="nil"/>
              <w:left w:val="nil"/>
              <w:bottom w:val="single" w:sz="4" w:space="0" w:color="auto"/>
              <w:right w:val="single" w:sz="4" w:space="0" w:color="auto"/>
            </w:tcBorders>
            <w:vAlign w:val="center"/>
          </w:tcPr>
          <w:p w:rsidR="001E2433" w:rsidRDefault="001E2433">
            <w:pPr>
              <w:widowControl/>
              <w:spacing w:line="240" w:lineRule="exact"/>
              <w:jc w:val="center"/>
              <w:rPr>
                <w:kern w:val="0"/>
                <w:sz w:val="18"/>
                <w:szCs w:val="18"/>
              </w:rPr>
            </w:pPr>
            <w:r>
              <w:rPr>
                <w:kern w:val="0"/>
                <w:sz w:val="18"/>
                <w:szCs w:val="18"/>
              </w:rPr>
              <w:t>分值</w:t>
            </w:r>
          </w:p>
        </w:tc>
        <w:tc>
          <w:tcPr>
            <w:tcW w:w="557" w:type="dxa"/>
            <w:gridSpan w:val="2"/>
            <w:tcBorders>
              <w:top w:val="nil"/>
              <w:left w:val="nil"/>
              <w:bottom w:val="single" w:sz="4" w:space="0" w:color="auto"/>
              <w:right w:val="single" w:sz="4" w:space="0" w:color="auto"/>
            </w:tcBorders>
            <w:vAlign w:val="center"/>
          </w:tcPr>
          <w:p w:rsidR="001E2433" w:rsidRDefault="001E2433">
            <w:pPr>
              <w:widowControl/>
              <w:spacing w:line="240" w:lineRule="exact"/>
              <w:jc w:val="center"/>
              <w:rPr>
                <w:kern w:val="0"/>
                <w:sz w:val="18"/>
                <w:szCs w:val="18"/>
              </w:rPr>
            </w:pPr>
            <w:r>
              <w:rPr>
                <w:kern w:val="0"/>
                <w:sz w:val="18"/>
                <w:szCs w:val="18"/>
              </w:rPr>
              <w:t>得分</w:t>
            </w:r>
          </w:p>
        </w:tc>
        <w:tc>
          <w:tcPr>
            <w:tcW w:w="1394" w:type="dxa"/>
            <w:gridSpan w:val="2"/>
            <w:tcBorders>
              <w:top w:val="single" w:sz="4" w:space="0" w:color="auto"/>
              <w:left w:val="nil"/>
              <w:bottom w:val="single" w:sz="4" w:space="0" w:color="auto"/>
              <w:right w:val="single" w:sz="4" w:space="0" w:color="auto"/>
            </w:tcBorders>
            <w:vAlign w:val="center"/>
          </w:tcPr>
          <w:p w:rsidR="001E2433" w:rsidRDefault="001E2433">
            <w:pPr>
              <w:widowControl/>
              <w:spacing w:line="240" w:lineRule="exact"/>
              <w:jc w:val="center"/>
              <w:rPr>
                <w:kern w:val="0"/>
                <w:sz w:val="18"/>
                <w:szCs w:val="18"/>
              </w:rPr>
            </w:pPr>
            <w:r>
              <w:rPr>
                <w:kern w:val="0"/>
                <w:sz w:val="18"/>
                <w:szCs w:val="18"/>
              </w:rPr>
              <w:t>偏差原因分析及改进措施</w:t>
            </w:r>
          </w:p>
        </w:tc>
      </w:tr>
      <w:tr w:rsidR="00551611" w:rsidTr="003C29B4">
        <w:trPr>
          <w:trHeight w:hRule="exact" w:val="1000"/>
          <w:jc w:val="center"/>
        </w:trPr>
        <w:tc>
          <w:tcPr>
            <w:tcW w:w="578" w:type="dxa"/>
            <w:vMerge/>
            <w:tcBorders>
              <w:left w:val="single" w:sz="4" w:space="0" w:color="auto"/>
              <w:right w:val="single" w:sz="4" w:space="0" w:color="auto"/>
            </w:tcBorders>
            <w:vAlign w:val="center"/>
          </w:tcPr>
          <w:p w:rsidR="00551611" w:rsidRDefault="00551611">
            <w:pPr>
              <w:widowControl/>
              <w:spacing w:line="240" w:lineRule="exact"/>
              <w:jc w:val="center"/>
              <w:rPr>
                <w:kern w:val="0"/>
                <w:sz w:val="18"/>
                <w:szCs w:val="18"/>
              </w:rPr>
            </w:pPr>
          </w:p>
        </w:tc>
        <w:tc>
          <w:tcPr>
            <w:tcW w:w="963" w:type="dxa"/>
            <w:vMerge w:val="restart"/>
            <w:tcBorders>
              <w:top w:val="nil"/>
              <w:left w:val="single" w:sz="4" w:space="0" w:color="auto"/>
              <w:bottom w:val="single" w:sz="4" w:space="0" w:color="auto"/>
              <w:right w:val="single" w:sz="4" w:space="0" w:color="auto"/>
            </w:tcBorders>
            <w:vAlign w:val="center"/>
          </w:tcPr>
          <w:p w:rsidR="00551611" w:rsidRDefault="00551611">
            <w:pPr>
              <w:widowControl/>
              <w:spacing w:line="240" w:lineRule="exact"/>
              <w:jc w:val="center"/>
              <w:rPr>
                <w:kern w:val="0"/>
                <w:sz w:val="18"/>
                <w:szCs w:val="18"/>
              </w:rPr>
            </w:pPr>
            <w:r>
              <w:rPr>
                <w:kern w:val="0"/>
                <w:sz w:val="18"/>
                <w:szCs w:val="18"/>
              </w:rPr>
              <w:t>产出指标</w:t>
            </w:r>
          </w:p>
        </w:tc>
        <w:tc>
          <w:tcPr>
            <w:tcW w:w="1092" w:type="dxa"/>
            <w:vMerge w:val="restart"/>
            <w:tcBorders>
              <w:top w:val="nil"/>
              <w:left w:val="single" w:sz="4" w:space="0" w:color="auto"/>
              <w:right w:val="single" w:sz="4" w:space="0" w:color="auto"/>
            </w:tcBorders>
            <w:vAlign w:val="center"/>
          </w:tcPr>
          <w:p w:rsidR="00551611" w:rsidRDefault="00551611">
            <w:pPr>
              <w:widowControl/>
              <w:spacing w:line="240" w:lineRule="exact"/>
              <w:jc w:val="center"/>
              <w:rPr>
                <w:kern w:val="0"/>
                <w:sz w:val="18"/>
                <w:szCs w:val="18"/>
              </w:rPr>
            </w:pPr>
            <w:r>
              <w:rPr>
                <w:kern w:val="0"/>
                <w:sz w:val="18"/>
                <w:szCs w:val="18"/>
              </w:rPr>
              <w:t>数量指标</w:t>
            </w:r>
          </w:p>
        </w:tc>
        <w:tc>
          <w:tcPr>
            <w:tcW w:w="1766" w:type="dxa"/>
            <w:gridSpan w:val="2"/>
            <w:tcBorders>
              <w:top w:val="single" w:sz="4" w:space="0" w:color="auto"/>
              <w:left w:val="nil"/>
              <w:bottom w:val="single" w:sz="4" w:space="0" w:color="auto"/>
              <w:right w:val="single" w:sz="4" w:space="0" w:color="auto"/>
            </w:tcBorders>
            <w:vAlign w:val="center"/>
          </w:tcPr>
          <w:p w:rsidR="00551611" w:rsidRPr="001C3A78" w:rsidRDefault="00551611" w:rsidP="001C3A78">
            <w:pPr>
              <w:widowControl/>
              <w:spacing w:line="200" w:lineRule="exact"/>
              <w:jc w:val="center"/>
              <w:rPr>
                <w:b w:val="0"/>
                <w:kern w:val="0"/>
                <w:sz w:val="18"/>
                <w:szCs w:val="18"/>
              </w:rPr>
            </w:pPr>
            <w:r w:rsidRPr="001C3A78">
              <w:rPr>
                <w:rFonts w:hint="eastAsia"/>
                <w:b w:val="0"/>
                <w:kern w:val="0"/>
                <w:sz w:val="18"/>
                <w:szCs w:val="18"/>
              </w:rPr>
              <w:t>指标</w:t>
            </w:r>
            <w:r w:rsidRPr="001C3A78">
              <w:rPr>
                <w:b w:val="0"/>
                <w:kern w:val="0"/>
                <w:sz w:val="18"/>
                <w:szCs w:val="18"/>
              </w:rPr>
              <w:t>1</w:t>
            </w:r>
            <w:r w:rsidRPr="001C3A78">
              <w:rPr>
                <w:b w:val="0"/>
                <w:kern w:val="0"/>
                <w:sz w:val="18"/>
                <w:szCs w:val="18"/>
              </w:rPr>
              <w:t>：</w:t>
            </w:r>
            <w:r w:rsidRPr="001C3A78">
              <w:rPr>
                <w:rFonts w:hint="eastAsia"/>
                <w:b w:val="0"/>
                <w:kern w:val="0"/>
                <w:sz w:val="18"/>
                <w:szCs w:val="18"/>
              </w:rPr>
              <w:t>公共服务设施调查量</w:t>
            </w:r>
          </w:p>
        </w:tc>
        <w:tc>
          <w:tcPr>
            <w:tcW w:w="1290" w:type="dxa"/>
            <w:tcBorders>
              <w:top w:val="nil"/>
              <w:left w:val="nil"/>
              <w:bottom w:val="single" w:sz="4" w:space="0" w:color="auto"/>
              <w:right w:val="single" w:sz="4" w:space="0" w:color="auto"/>
            </w:tcBorders>
            <w:vAlign w:val="center"/>
          </w:tcPr>
          <w:p w:rsidR="00551611" w:rsidRPr="001C3A78" w:rsidRDefault="00551611" w:rsidP="001C3A78">
            <w:pPr>
              <w:widowControl/>
              <w:spacing w:line="200" w:lineRule="exact"/>
              <w:jc w:val="center"/>
              <w:rPr>
                <w:b w:val="0"/>
                <w:kern w:val="0"/>
                <w:sz w:val="18"/>
                <w:szCs w:val="18"/>
              </w:rPr>
            </w:pPr>
            <w:r w:rsidRPr="001C3A78">
              <w:rPr>
                <w:rFonts w:hint="eastAsia"/>
                <w:b w:val="0"/>
                <w:kern w:val="0"/>
                <w:sz w:val="18"/>
                <w:szCs w:val="18"/>
              </w:rPr>
              <w:t>1435</w:t>
            </w:r>
          </w:p>
        </w:tc>
        <w:tc>
          <w:tcPr>
            <w:tcW w:w="731" w:type="dxa"/>
            <w:tcBorders>
              <w:top w:val="nil"/>
              <w:left w:val="nil"/>
              <w:bottom w:val="single" w:sz="4" w:space="0" w:color="auto"/>
              <w:right w:val="single" w:sz="4" w:space="0" w:color="auto"/>
            </w:tcBorders>
            <w:vAlign w:val="center"/>
          </w:tcPr>
          <w:p w:rsidR="00551611" w:rsidRPr="001C3A78" w:rsidRDefault="00551611" w:rsidP="001C3A78">
            <w:pPr>
              <w:widowControl/>
              <w:spacing w:line="200" w:lineRule="exact"/>
              <w:jc w:val="center"/>
              <w:rPr>
                <w:b w:val="0"/>
                <w:kern w:val="0"/>
                <w:sz w:val="18"/>
                <w:szCs w:val="18"/>
              </w:rPr>
            </w:pPr>
            <w:r w:rsidRPr="001C3A78">
              <w:rPr>
                <w:rFonts w:hint="eastAsia"/>
                <w:b w:val="0"/>
                <w:kern w:val="0"/>
                <w:sz w:val="18"/>
                <w:szCs w:val="18"/>
              </w:rPr>
              <w:t>1435</w:t>
            </w:r>
          </w:p>
        </w:tc>
        <w:tc>
          <w:tcPr>
            <w:tcW w:w="557" w:type="dxa"/>
            <w:gridSpan w:val="2"/>
            <w:tcBorders>
              <w:top w:val="nil"/>
              <w:left w:val="nil"/>
              <w:bottom w:val="single" w:sz="4" w:space="0" w:color="auto"/>
              <w:right w:val="single" w:sz="4" w:space="0" w:color="auto"/>
            </w:tcBorders>
            <w:vAlign w:val="center"/>
          </w:tcPr>
          <w:p w:rsidR="00551611" w:rsidRDefault="00551611" w:rsidP="00846294">
            <w:pPr>
              <w:widowControl/>
              <w:spacing w:line="200" w:lineRule="exact"/>
              <w:jc w:val="center"/>
              <w:rPr>
                <w:b w:val="0"/>
                <w:kern w:val="0"/>
                <w:sz w:val="18"/>
                <w:szCs w:val="18"/>
              </w:rPr>
            </w:pPr>
            <w:r>
              <w:rPr>
                <w:rFonts w:hint="eastAsia"/>
                <w:b w:val="0"/>
                <w:kern w:val="0"/>
                <w:sz w:val="18"/>
                <w:szCs w:val="18"/>
              </w:rPr>
              <w:t>8</w:t>
            </w:r>
          </w:p>
        </w:tc>
        <w:tc>
          <w:tcPr>
            <w:tcW w:w="557" w:type="dxa"/>
            <w:gridSpan w:val="2"/>
            <w:tcBorders>
              <w:top w:val="nil"/>
              <w:left w:val="nil"/>
              <w:bottom w:val="single" w:sz="4" w:space="0" w:color="auto"/>
              <w:right w:val="single" w:sz="4" w:space="0" w:color="auto"/>
            </w:tcBorders>
            <w:vAlign w:val="center"/>
          </w:tcPr>
          <w:p w:rsidR="00551611" w:rsidRDefault="00551611" w:rsidP="00007301">
            <w:pPr>
              <w:widowControl/>
              <w:spacing w:line="200" w:lineRule="exact"/>
              <w:jc w:val="center"/>
              <w:rPr>
                <w:b w:val="0"/>
                <w:kern w:val="0"/>
                <w:sz w:val="18"/>
                <w:szCs w:val="18"/>
              </w:rPr>
            </w:pPr>
            <w:r>
              <w:rPr>
                <w:rFonts w:hint="eastAsia"/>
                <w:b w:val="0"/>
                <w:kern w:val="0"/>
                <w:sz w:val="18"/>
                <w:szCs w:val="18"/>
              </w:rPr>
              <w:t>8</w:t>
            </w:r>
          </w:p>
        </w:tc>
        <w:tc>
          <w:tcPr>
            <w:tcW w:w="1394" w:type="dxa"/>
            <w:gridSpan w:val="2"/>
            <w:tcBorders>
              <w:top w:val="single" w:sz="4" w:space="0" w:color="auto"/>
              <w:left w:val="nil"/>
              <w:bottom w:val="single" w:sz="4" w:space="0" w:color="auto"/>
              <w:right w:val="single" w:sz="4" w:space="0" w:color="auto"/>
            </w:tcBorders>
            <w:vAlign w:val="center"/>
          </w:tcPr>
          <w:p w:rsidR="00551611" w:rsidRDefault="00551611" w:rsidP="00846294">
            <w:pPr>
              <w:widowControl/>
              <w:spacing w:line="200" w:lineRule="exact"/>
              <w:jc w:val="center"/>
              <w:rPr>
                <w:b w:val="0"/>
                <w:kern w:val="0"/>
                <w:sz w:val="18"/>
                <w:szCs w:val="18"/>
              </w:rPr>
            </w:pPr>
            <w:r>
              <w:rPr>
                <w:rFonts w:hint="eastAsia"/>
                <w:b w:val="0"/>
                <w:kern w:val="0"/>
                <w:sz w:val="18"/>
                <w:szCs w:val="18"/>
              </w:rPr>
              <w:t>已完成</w:t>
            </w:r>
          </w:p>
        </w:tc>
      </w:tr>
      <w:tr w:rsidR="00551611" w:rsidTr="00871FAB">
        <w:trPr>
          <w:trHeight w:hRule="exact" w:val="499"/>
          <w:jc w:val="center"/>
        </w:trPr>
        <w:tc>
          <w:tcPr>
            <w:tcW w:w="578" w:type="dxa"/>
            <w:vMerge/>
            <w:tcBorders>
              <w:left w:val="single" w:sz="4" w:space="0" w:color="auto"/>
              <w:right w:val="single" w:sz="4" w:space="0" w:color="auto"/>
            </w:tcBorders>
            <w:vAlign w:val="center"/>
          </w:tcPr>
          <w:p w:rsidR="00551611" w:rsidRDefault="00551611">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551611" w:rsidRDefault="00551611">
            <w:pPr>
              <w:widowControl/>
              <w:spacing w:line="240" w:lineRule="exact"/>
              <w:jc w:val="center"/>
              <w:rPr>
                <w:kern w:val="0"/>
                <w:sz w:val="18"/>
                <w:szCs w:val="18"/>
              </w:rPr>
            </w:pPr>
          </w:p>
        </w:tc>
        <w:tc>
          <w:tcPr>
            <w:tcW w:w="1092" w:type="dxa"/>
            <w:vMerge/>
            <w:tcBorders>
              <w:left w:val="single" w:sz="4" w:space="0" w:color="auto"/>
              <w:right w:val="single" w:sz="4" w:space="0" w:color="auto"/>
            </w:tcBorders>
            <w:vAlign w:val="center"/>
          </w:tcPr>
          <w:p w:rsidR="00551611" w:rsidRDefault="00551611">
            <w:pPr>
              <w:widowControl/>
              <w:spacing w:line="240" w:lineRule="exact"/>
              <w:jc w:val="center"/>
              <w:rPr>
                <w:kern w:val="0"/>
                <w:sz w:val="18"/>
                <w:szCs w:val="18"/>
              </w:rPr>
            </w:pPr>
          </w:p>
        </w:tc>
        <w:tc>
          <w:tcPr>
            <w:tcW w:w="1766" w:type="dxa"/>
            <w:gridSpan w:val="2"/>
            <w:tcBorders>
              <w:top w:val="single" w:sz="4" w:space="0" w:color="auto"/>
              <w:left w:val="nil"/>
              <w:bottom w:val="single" w:sz="4" w:space="0" w:color="auto"/>
              <w:right w:val="single" w:sz="4" w:space="0" w:color="auto"/>
            </w:tcBorders>
            <w:vAlign w:val="center"/>
          </w:tcPr>
          <w:p w:rsidR="00551611" w:rsidRPr="001C3A78" w:rsidRDefault="00551611" w:rsidP="001C3A78">
            <w:pPr>
              <w:widowControl/>
              <w:spacing w:line="200" w:lineRule="exact"/>
              <w:jc w:val="center"/>
              <w:rPr>
                <w:b w:val="0"/>
                <w:kern w:val="0"/>
                <w:sz w:val="18"/>
                <w:szCs w:val="18"/>
              </w:rPr>
            </w:pPr>
            <w:r w:rsidRPr="001C3A78">
              <w:rPr>
                <w:rFonts w:hint="eastAsia"/>
                <w:b w:val="0"/>
                <w:kern w:val="0"/>
                <w:sz w:val="18"/>
                <w:szCs w:val="18"/>
              </w:rPr>
              <w:t>指标</w:t>
            </w:r>
            <w:r w:rsidRPr="001C3A78">
              <w:rPr>
                <w:b w:val="0"/>
                <w:kern w:val="0"/>
                <w:sz w:val="18"/>
                <w:szCs w:val="18"/>
              </w:rPr>
              <w:t>2</w:t>
            </w:r>
            <w:r w:rsidRPr="001C3A78">
              <w:rPr>
                <w:b w:val="0"/>
                <w:kern w:val="0"/>
                <w:sz w:val="18"/>
                <w:szCs w:val="18"/>
              </w:rPr>
              <w:t>：</w:t>
            </w:r>
            <w:r w:rsidRPr="001C3A78">
              <w:rPr>
                <w:rFonts w:hint="eastAsia"/>
                <w:b w:val="0"/>
                <w:kern w:val="0"/>
                <w:sz w:val="18"/>
                <w:szCs w:val="18"/>
              </w:rPr>
              <w:t>危险化学品承灾体调查量</w:t>
            </w:r>
          </w:p>
        </w:tc>
        <w:tc>
          <w:tcPr>
            <w:tcW w:w="1290" w:type="dxa"/>
            <w:tcBorders>
              <w:top w:val="nil"/>
              <w:left w:val="nil"/>
              <w:bottom w:val="single" w:sz="4" w:space="0" w:color="auto"/>
              <w:right w:val="single" w:sz="4" w:space="0" w:color="auto"/>
            </w:tcBorders>
            <w:vAlign w:val="center"/>
          </w:tcPr>
          <w:p w:rsidR="00551611" w:rsidRPr="001C3A78" w:rsidRDefault="00551611" w:rsidP="001C3A78">
            <w:pPr>
              <w:widowControl/>
              <w:spacing w:line="200" w:lineRule="exact"/>
              <w:jc w:val="center"/>
              <w:rPr>
                <w:b w:val="0"/>
                <w:kern w:val="0"/>
                <w:sz w:val="18"/>
                <w:szCs w:val="18"/>
              </w:rPr>
            </w:pPr>
            <w:r w:rsidRPr="001C3A78">
              <w:rPr>
                <w:rFonts w:hint="eastAsia"/>
                <w:b w:val="0"/>
                <w:kern w:val="0"/>
                <w:sz w:val="18"/>
                <w:szCs w:val="18"/>
              </w:rPr>
              <w:t>164</w:t>
            </w:r>
          </w:p>
        </w:tc>
        <w:tc>
          <w:tcPr>
            <w:tcW w:w="731" w:type="dxa"/>
            <w:tcBorders>
              <w:top w:val="nil"/>
              <w:left w:val="nil"/>
              <w:bottom w:val="single" w:sz="4" w:space="0" w:color="auto"/>
              <w:right w:val="single" w:sz="4" w:space="0" w:color="auto"/>
            </w:tcBorders>
            <w:vAlign w:val="center"/>
          </w:tcPr>
          <w:p w:rsidR="00551611" w:rsidRPr="001C3A78" w:rsidRDefault="00551611" w:rsidP="001C3A78">
            <w:pPr>
              <w:widowControl/>
              <w:spacing w:line="200" w:lineRule="exact"/>
              <w:jc w:val="center"/>
              <w:rPr>
                <w:b w:val="0"/>
                <w:kern w:val="0"/>
                <w:sz w:val="18"/>
                <w:szCs w:val="18"/>
              </w:rPr>
            </w:pPr>
            <w:r w:rsidRPr="001C3A78">
              <w:rPr>
                <w:rFonts w:hint="eastAsia"/>
                <w:b w:val="0"/>
                <w:kern w:val="0"/>
                <w:sz w:val="18"/>
                <w:szCs w:val="18"/>
              </w:rPr>
              <w:t>164</w:t>
            </w:r>
          </w:p>
        </w:tc>
        <w:tc>
          <w:tcPr>
            <w:tcW w:w="557" w:type="dxa"/>
            <w:gridSpan w:val="2"/>
            <w:tcBorders>
              <w:top w:val="nil"/>
              <w:left w:val="nil"/>
              <w:bottom w:val="single" w:sz="4" w:space="0" w:color="auto"/>
              <w:right w:val="single" w:sz="4" w:space="0" w:color="auto"/>
            </w:tcBorders>
            <w:vAlign w:val="center"/>
          </w:tcPr>
          <w:p w:rsidR="00551611" w:rsidRDefault="00551611" w:rsidP="00846294">
            <w:pPr>
              <w:widowControl/>
              <w:spacing w:line="200" w:lineRule="exact"/>
              <w:jc w:val="center"/>
              <w:rPr>
                <w:b w:val="0"/>
                <w:kern w:val="0"/>
                <w:sz w:val="18"/>
                <w:szCs w:val="18"/>
              </w:rPr>
            </w:pPr>
            <w:r>
              <w:rPr>
                <w:rFonts w:hint="eastAsia"/>
                <w:b w:val="0"/>
                <w:kern w:val="0"/>
                <w:sz w:val="18"/>
                <w:szCs w:val="18"/>
              </w:rPr>
              <w:t>8</w:t>
            </w:r>
          </w:p>
        </w:tc>
        <w:tc>
          <w:tcPr>
            <w:tcW w:w="557" w:type="dxa"/>
            <w:gridSpan w:val="2"/>
            <w:tcBorders>
              <w:top w:val="nil"/>
              <w:left w:val="nil"/>
              <w:bottom w:val="single" w:sz="4" w:space="0" w:color="auto"/>
              <w:right w:val="single" w:sz="4" w:space="0" w:color="auto"/>
            </w:tcBorders>
            <w:vAlign w:val="center"/>
          </w:tcPr>
          <w:p w:rsidR="00551611" w:rsidRDefault="00551611" w:rsidP="00007301">
            <w:pPr>
              <w:widowControl/>
              <w:spacing w:line="200" w:lineRule="exact"/>
              <w:jc w:val="center"/>
              <w:rPr>
                <w:b w:val="0"/>
                <w:kern w:val="0"/>
                <w:sz w:val="18"/>
                <w:szCs w:val="18"/>
              </w:rPr>
            </w:pPr>
            <w:r>
              <w:rPr>
                <w:rFonts w:hint="eastAsia"/>
                <w:b w:val="0"/>
                <w:kern w:val="0"/>
                <w:sz w:val="18"/>
                <w:szCs w:val="18"/>
              </w:rPr>
              <w:t>8</w:t>
            </w:r>
          </w:p>
        </w:tc>
        <w:tc>
          <w:tcPr>
            <w:tcW w:w="1394" w:type="dxa"/>
            <w:gridSpan w:val="2"/>
            <w:tcBorders>
              <w:top w:val="single" w:sz="4" w:space="0" w:color="auto"/>
              <w:left w:val="nil"/>
              <w:bottom w:val="single" w:sz="4" w:space="0" w:color="auto"/>
              <w:right w:val="single" w:sz="4" w:space="0" w:color="auto"/>
            </w:tcBorders>
            <w:vAlign w:val="center"/>
          </w:tcPr>
          <w:p w:rsidR="00551611" w:rsidRDefault="00551611" w:rsidP="00846294">
            <w:pPr>
              <w:widowControl/>
              <w:spacing w:line="200" w:lineRule="exact"/>
              <w:jc w:val="center"/>
              <w:rPr>
                <w:b w:val="0"/>
                <w:kern w:val="0"/>
                <w:sz w:val="18"/>
                <w:szCs w:val="18"/>
              </w:rPr>
            </w:pPr>
            <w:r>
              <w:rPr>
                <w:rFonts w:hint="eastAsia"/>
                <w:b w:val="0"/>
                <w:kern w:val="0"/>
                <w:sz w:val="18"/>
                <w:szCs w:val="18"/>
              </w:rPr>
              <w:t>已完成</w:t>
            </w:r>
          </w:p>
        </w:tc>
      </w:tr>
      <w:tr w:rsidR="00551611" w:rsidTr="00871FAB">
        <w:trPr>
          <w:trHeight w:hRule="exact" w:val="563"/>
          <w:jc w:val="center"/>
        </w:trPr>
        <w:tc>
          <w:tcPr>
            <w:tcW w:w="578" w:type="dxa"/>
            <w:vMerge/>
            <w:tcBorders>
              <w:left w:val="single" w:sz="4" w:space="0" w:color="auto"/>
              <w:right w:val="single" w:sz="4" w:space="0" w:color="auto"/>
            </w:tcBorders>
            <w:vAlign w:val="center"/>
          </w:tcPr>
          <w:p w:rsidR="00551611" w:rsidRDefault="00551611">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551611" w:rsidRDefault="00551611">
            <w:pPr>
              <w:widowControl/>
              <w:spacing w:line="240" w:lineRule="exact"/>
              <w:jc w:val="center"/>
              <w:rPr>
                <w:kern w:val="0"/>
                <w:sz w:val="18"/>
                <w:szCs w:val="18"/>
              </w:rPr>
            </w:pPr>
          </w:p>
        </w:tc>
        <w:tc>
          <w:tcPr>
            <w:tcW w:w="1092" w:type="dxa"/>
            <w:vMerge/>
            <w:tcBorders>
              <w:left w:val="single" w:sz="4" w:space="0" w:color="auto"/>
              <w:right w:val="single" w:sz="4" w:space="0" w:color="auto"/>
            </w:tcBorders>
            <w:vAlign w:val="center"/>
          </w:tcPr>
          <w:p w:rsidR="00551611" w:rsidRDefault="00551611">
            <w:pPr>
              <w:widowControl/>
              <w:spacing w:line="240" w:lineRule="exact"/>
              <w:jc w:val="center"/>
              <w:rPr>
                <w:kern w:val="0"/>
                <w:sz w:val="18"/>
                <w:szCs w:val="18"/>
              </w:rPr>
            </w:pPr>
          </w:p>
        </w:tc>
        <w:tc>
          <w:tcPr>
            <w:tcW w:w="1766" w:type="dxa"/>
            <w:gridSpan w:val="2"/>
            <w:tcBorders>
              <w:top w:val="single" w:sz="4" w:space="0" w:color="auto"/>
              <w:left w:val="nil"/>
              <w:bottom w:val="single" w:sz="4" w:space="0" w:color="auto"/>
              <w:right w:val="single" w:sz="4" w:space="0" w:color="auto"/>
            </w:tcBorders>
            <w:vAlign w:val="center"/>
          </w:tcPr>
          <w:p w:rsidR="00551611" w:rsidRPr="001C3A78" w:rsidRDefault="00551611" w:rsidP="001C3A78">
            <w:pPr>
              <w:widowControl/>
              <w:spacing w:line="200" w:lineRule="exact"/>
              <w:jc w:val="center"/>
              <w:rPr>
                <w:b w:val="0"/>
                <w:kern w:val="0"/>
                <w:sz w:val="18"/>
                <w:szCs w:val="18"/>
              </w:rPr>
            </w:pPr>
            <w:r w:rsidRPr="001C3A78">
              <w:rPr>
                <w:rFonts w:hint="eastAsia"/>
                <w:b w:val="0"/>
                <w:kern w:val="0"/>
                <w:sz w:val="18"/>
                <w:szCs w:val="18"/>
              </w:rPr>
              <w:t>指标</w:t>
            </w:r>
            <w:r w:rsidRPr="001C3A78">
              <w:rPr>
                <w:rFonts w:hint="eastAsia"/>
                <w:b w:val="0"/>
                <w:kern w:val="0"/>
                <w:sz w:val="18"/>
                <w:szCs w:val="18"/>
              </w:rPr>
              <w:t>3</w:t>
            </w:r>
            <w:r w:rsidRPr="001C3A78">
              <w:rPr>
                <w:b w:val="0"/>
                <w:kern w:val="0"/>
                <w:sz w:val="18"/>
                <w:szCs w:val="18"/>
              </w:rPr>
              <w:t>：</w:t>
            </w:r>
            <w:r w:rsidRPr="001C3A78">
              <w:rPr>
                <w:rFonts w:hint="eastAsia"/>
                <w:b w:val="0"/>
                <w:kern w:val="0"/>
                <w:sz w:val="18"/>
                <w:szCs w:val="18"/>
              </w:rPr>
              <w:t>乡镇减灾能力调查量</w:t>
            </w:r>
          </w:p>
        </w:tc>
        <w:tc>
          <w:tcPr>
            <w:tcW w:w="1290" w:type="dxa"/>
            <w:tcBorders>
              <w:top w:val="nil"/>
              <w:left w:val="nil"/>
              <w:bottom w:val="single" w:sz="4" w:space="0" w:color="auto"/>
              <w:right w:val="single" w:sz="4" w:space="0" w:color="auto"/>
            </w:tcBorders>
            <w:vAlign w:val="center"/>
          </w:tcPr>
          <w:p w:rsidR="00551611" w:rsidRPr="001C3A78" w:rsidRDefault="00551611" w:rsidP="001C3A78">
            <w:pPr>
              <w:widowControl/>
              <w:spacing w:line="200" w:lineRule="exact"/>
              <w:jc w:val="center"/>
              <w:rPr>
                <w:b w:val="0"/>
                <w:kern w:val="0"/>
                <w:sz w:val="18"/>
                <w:szCs w:val="18"/>
              </w:rPr>
            </w:pPr>
            <w:r w:rsidRPr="001C3A78">
              <w:rPr>
                <w:rFonts w:hint="eastAsia"/>
                <w:b w:val="0"/>
                <w:kern w:val="0"/>
                <w:sz w:val="18"/>
                <w:szCs w:val="18"/>
              </w:rPr>
              <w:t>732</w:t>
            </w:r>
          </w:p>
        </w:tc>
        <w:tc>
          <w:tcPr>
            <w:tcW w:w="731" w:type="dxa"/>
            <w:tcBorders>
              <w:top w:val="nil"/>
              <w:left w:val="nil"/>
              <w:bottom w:val="single" w:sz="4" w:space="0" w:color="auto"/>
              <w:right w:val="single" w:sz="4" w:space="0" w:color="auto"/>
            </w:tcBorders>
            <w:vAlign w:val="center"/>
          </w:tcPr>
          <w:p w:rsidR="00551611" w:rsidRPr="001C3A78" w:rsidRDefault="00551611" w:rsidP="001C3A78">
            <w:pPr>
              <w:widowControl/>
              <w:spacing w:line="200" w:lineRule="exact"/>
              <w:jc w:val="center"/>
              <w:rPr>
                <w:b w:val="0"/>
                <w:kern w:val="0"/>
                <w:sz w:val="18"/>
                <w:szCs w:val="18"/>
              </w:rPr>
            </w:pPr>
            <w:r w:rsidRPr="001C3A78">
              <w:rPr>
                <w:rFonts w:hint="eastAsia"/>
                <w:b w:val="0"/>
                <w:kern w:val="0"/>
                <w:sz w:val="18"/>
                <w:szCs w:val="18"/>
              </w:rPr>
              <w:t>732</w:t>
            </w:r>
          </w:p>
        </w:tc>
        <w:tc>
          <w:tcPr>
            <w:tcW w:w="557" w:type="dxa"/>
            <w:gridSpan w:val="2"/>
            <w:tcBorders>
              <w:top w:val="nil"/>
              <w:left w:val="nil"/>
              <w:bottom w:val="single" w:sz="4" w:space="0" w:color="auto"/>
              <w:right w:val="single" w:sz="4" w:space="0" w:color="auto"/>
            </w:tcBorders>
            <w:vAlign w:val="center"/>
          </w:tcPr>
          <w:p w:rsidR="00551611" w:rsidRDefault="00551611" w:rsidP="00846294">
            <w:pPr>
              <w:widowControl/>
              <w:spacing w:line="200" w:lineRule="exact"/>
              <w:jc w:val="center"/>
              <w:rPr>
                <w:b w:val="0"/>
                <w:kern w:val="0"/>
                <w:sz w:val="18"/>
                <w:szCs w:val="18"/>
              </w:rPr>
            </w:pPr>
            <w:r>
              <w:rPr>
                <w:rFonts w:hint="eastAsia"/>
                <w:b w:val="0"/>
                <w:kern w:val="0"/>
                <w:sz w:val="18"/>
                <w:szCs w:val="18"/>
              </w:rPr>
              <w:t>8</w:t>
            </w:r>
          </w:p>
        </w:tc>
        <w:tc>
          <w:tcPr>
            <w:tcW w:w="557" w:type="dxa"/>
            <w:gridSpan w:val="2"/>
            <w:tcBorders>
              <w:top w:val="nil"/>
              <w:left w:val="nil"/>
              <w:bottom w:val="single" w:sz="4" w:space="0" w:color="auto"/>
              <w:right w:val="single" w:sz="4" w:space="0" w:color="auto"/>
            </w:tcBorders>
            <w:vAlign w:val="center"/>
          </w:tcPr>
          <w:p w:rsidR="00551611" w:rsidRDefault="00551611" w:rsidP="00007301">
            <w:pPr>
              <w:widowControl/>
              <w:spacing w:line="200" w:lineRule="exact"/>
              <w:jc w:val="center"/>
              <w:rPr>
                <w:b w:val="0"/>
                <w:kern w:val="0"/>
                <w:sz w:val="18"/>
                <w:szCs w:val="18"/>
              </w:rPr>
            </w:pPr>
            <w:r>
              <w:rPr>
                <w:rFonts w:hint="eastAsia"/>
                <w:b w:val="0"/>
                <w:kern w:val="0"/>
                <w:sz w:val="18"/>
                <w:szCs w:val="18"/>
              </w:rPr>
              <w:t>8</w:t>
            </w:r>
          </w:p>
        </w:tc>
        <w:tc>
          <w:tcPr>
            <w:tcW w:w="1394" w:type="dxa"/>
            <w:gridSpan w:val="2"/>
            <w:tcBorders>
              <w:top w:val="single" w:sz="4" w:space="0" w:color="auto"/>
              <w:left w:val="nil"/>
              <w:bottom w:val="single" w:sz="4" w:space="0" w:color="auto"/>
              <w:right w:val="single" w:sz="4" w:space="0" w:color="auto"/>
            </w:tcBorders>
            <w:vAlign w:val="center"/>
          </w:tcPr>
          <w:p w:rsidR="00551611" w:rsidRDefault="00551611" w:rsidP="00846294">
            <w:pPr>
              <w:widowControl/>
              <w:spacing w:line="200" w:lineRule="exact"/>
              <w:jc w:val="center"/>
              <w:rPr>
                <w:b w:val="0"/>
                <w:kern w:val="0"/>
                <w:sz w:val="18"/>
                <w:szCs w:val="18"/>
              </w:rPr>
            </w:pPr>
            <w:r>
              <w:rPr>
                <w:rFonts w:hint="eastAsia"/>
                <w:b w:val="0"/>
                <w:kern w:val="0"/>
                <w:sz w:val="18"/>
                <w:szCs w:val="18"/>
              </w:rPr>
              <w:t>已完成</w:t>
            </w:r>
          </w:p>
        </w:tc>
      </w:tr>
      <w:tr w:rsidR="00551611" w:rsidTr="00BE28A0">
        <w:trPr>
          <w:trHeight w:hRule="exact" w:val="492"/>
          <w:jc w:val="center"/>
        </w:trPr>
        <w:tc>
          <w:tcPr>
            <w:tcW w:w="578" w:type="dxa"/>
            <w:vMerge/>
            <w:tcBorders>
              <w:left w:val="single" w:sz="4" w:space="0" w:color="auto"/>
              <w:right w:val="single" w:sz="4" w:space="0" w:color="auto"/>
            </w:tcBorders>
            <w:vAlign w:val="center"/>
          </w:tcPr>
          <w:p w:rsidR="00551611" w:rsidRDefault="00551611">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551611" w:rsidRDefault="00551611">
            <w:pPr>
              <w:widowControl/>
              <w:spacing w:line="240" w:lineRule="exact"/>
              <w:jc w:val="center"/>
              <w:rPr>
                <w:kern w:val="0"/>
                <w:sz w:val="18"/>
                <w:szCs w:val="18"/>
              </w:rPr>
            </w:pPr>
          </w:p>
        </w:tc>
        <w:tc>
          <w:tcPr>
            <w:tcW w:w="1092" w:type="dxa"/>
            <w:vMerge/>
            <w:tcBorders>
              <w:left w:val="single" w:sz="4" w:space="0" w:color="auto"/>
              <w:bottom w:val="single" w:sz="4" w:space="0" w:color="auto"/>
              <w:right w:val="single" w:sz="4" w:space="0" w:color="auto"/>
            </w:tcBorders>
            <w:vAlign w:val="center"/>
          </w:tcPr>
          <w:p w:rsidR="00551611" w:rsidRDefault="00551611">
            <w:pPr>
              <w:widowControl/>
              <w:spacing w:line="240" w:lineRule="exact"/>
              <w:jc w:val="center"/>
              <w:rPr>
                <w:kern w:val="0"/>
                <w:sz w:val="18"/>
                <w:szCs w:val="18"/>
              </w:rPr>
            </w:pPr>
          </w:p>
        </w:tc>
        <w:tc>
          <w:tcPr>
            <w:tcW w:w="1766" w:type="dxa"/>
            <w:gridSpan w:val="2"/>
            <w:tcBorders>
              <w:top w:val="single" w:sz="4" w:space="0" w:color="auto"/>
              <w:left w:val="nil"/>
              <w:bottom w:val="single" w:sz="4" w:space="0" w:color="auto"/>
              <w:right w:val="single" w:sz="4" w:space="0" w:color="auto"/>
            </w:tcBorders>
            <w:vAlign w:val="center"/>
          </w:tcPr>
          <w:p w:rsidR="00551611" w:rsidRPr="001C3A78" w:rsidRDefault="00551611" w:rsidP="001C3A78">
            <w:pPr>
              <w:widowControl/>
              <w:spacing w:line="200" w:lineRule="exact"/>
              <w:jc w:val="center"/>
              <w:rPr>
                <w:b w:val="0"/>
                <w:kern w:val="0"/>
                <w:sz w:val="18"/>
                <w:szCs w:val="18"/>
              </w:rPr>
            </w:pPr>
            <w:r w:rsidRPr="001C3A78">
              <w:rPr>
                <w:rFonts w:hint="eastAsia"/>
                <w:b w:val="0"/>
                <w:kern w:val="0"/>
                <w:sz w:val="18"/>
                <w:szCs w:val="18"/>
              </w:rPr>
              <w:t>指标</w:t>
            </w:r>
            <w:r w:rsidRPr="001C3A78">
              <w:rPr>
                <w:rFonts w:hint="eastAsia"/>
                <w:b w:val="0"/>
                <w:kern w:val="0"/>
                <w:sz w:val="18"/>
                <w:szCs w:val="18"/>
              </w:rPr>
              <w:t>4:</w:t>
            </w:r>
            <w:r w:rsidRPr="001C3A78">
              <w:rPr>
                <w:b w:val="0"/>
                <w:kern w:val="0"/>
                <w:sz w:val="18"/>
                <w:szCs w:val="18"/>
              </w:rPr>
              <w:t xml:space="preserve"> </w:t>
            </w:r>
            <w:r w:rsidRPr="001C3A78">
              <w:rPr>
                <w:rFonts w:hint="eastAsia"/>
                <w:b w:val="0"/>
                <w:kern w:val="0"/>
                <w:sz w:val="18"/>
                <w:szCs w:val="18"/>
              </w:rPr>
              <w:t>家庭减灾能力调查量</w:t>
            </w:r>
          </w:p>
        </w:tc>
        <w:tc>
          <w:tcPr>
            <w:tcW w:w="1290" w:type="dxa"/>
            <w:tcBorders>
              <w:top w:val="nil"/>
              <w:left w:val="nil"/>
              <w:bottom w:val="single" w:sz="4" w:space="0" w:color="auto"/>
              <w:right w:val="single" w:sz="4" w:space="0" w:color="auto"/>
            </w:tcBorders>
            <w:vAlign w:val="center"/>
          </w:tcPr>
          <w:p w:rsidR="00551611" w:rsidRPr="001C3A78" w:rsidRDefault="00551611" w:rsidP="001C3A78">
            <w:pPr>
              <w:widowControl/>
              <w:spacing w:line="200" w:lineRule="exact"/>
              <w:jc w:val="center"/>
              <w:rPr>
                <w:b w:val="0"/>
                <w:kern w:val="0"/>
                <w:sz w:val="18"/>
                <w:szCs w:val="18"/>
              </w:rPr>
            </w:pPr>
            <w:r w:rsidRPr="001C3A78">
              <w:rPr>
                <w:rFonts w:hint="eastAsia"/>
                <w:b w:val="0"/>
                <w:kern w:val="0"/>
                <w:sz w:val="18"/>
                <w:szCs w:val="18"/>
              </w:rPr>
              <w:t>1160</w:t>
            </w:r>
          </w:p>
        </w:tc>
        <w:tc>
          <w:tcPr>
            <w:tcW w:w="731" w:type="dxa"/>
            <w:tcBorders>
              <w:top w:val="nil"/>
              <w:left w:val="nil"/>
              <w:bottom w:val="single" w:sz="4" w:space="0" w:color="auto"/>
              <w:right w:val="single" w:sz="4" w:space="0" w:color="auto"/>
            </w:tcBorders>
            <w:vAlign w:val="center"/>
          </w:tcPr>
          <w:p w:rsidR="00551611" w:rsidRPr="001C3A78" w:rsidRDefault="00551611" w:rsidP="001C3A78">
            <w:pPr>
              <w:widowControl/>
              <w:spacing w:line="200" w:lineRule="exact"/>
              <w:jc w:val="center"/>
              <w:rPr>
                <w:b w:val="0"/>
                <w:kern w:val="0"/>
                <w:sz w:val="18"/>
                <w:szCs w:val="18"/>
              </w:rPr>
            </w:pPr>
            <w:r w:rsidRPr="001C3A78">
              <w:rPr>
                <w:rFonts w:hint="eastAsia"/>
                <w:b w:val="0"/>
                <w:kern w:val="0"/>
                <w:sz w:val="18"/>
                <w:szCs w:val="18"/>
              </w:rPr>
              <w:t>1160</w:t>
            </w:r>
          </w:p>
        </w:tc>
        <w:tc>
          <w:tcPr>
            <w:tcW w:w="557" w:type="dxa"/>
            <w:gridSpan w:val="2"/>
            <w:tcBorders>
              <w:top w:val="nil"/>
              <w:left w:val="nil"/>
              <w:bottom w:val="single" w:sz="4" w:space="0" w:color="auto"/>
              <w:right w:val="single" w:sz="4" w:space="0" w:color="auto"/>
            </w:tcBorders>
            <w:vAlign w:val="center"/>
          </w:tcPr>
          <w:p w:rsidR="00551611" w:rsidRDefault="00551611" w:rsidP="00846294">
            <w:pPr>
              <w:widowControl/>
              <w:spacing w:line="200" w:lineRule="exact"/>
              <w:jc w:val="center"/>
              <w:rPr>
                <w:b w:val="0"/>
                <w:kern w:val="0"/>
                <w:sz w:val="18"/>
                <w:szCs w:val="18"/>
              </w:rPr>
            </w:pPr>
            <w:r>
              <w:rPr>
                <w:rFonts w:hint="eastAsia"/>
                <w:b w:val="0"/>
                <w:kern w:val="0"/>
                <w:sz w:val="18"/>
                <w:szCs w:val="18"/>
              </w:rPr>
              <w:t>8</w:t>
            </w:r>
          </w:p>
        </w:tc>
        <w:tc>
          <w:tcPr>
            <w:tcW w:w="557" w:type="dxa"/>
            <w:gridSpan w:val="2"/>
            <w:tcBorders>
              <w:top w:val="nil"/>
              <w:left w:val="nil"/>
              <w:bottom w:val="single" w:sz="4" w:space="0" w:color="auto"/>
              <w:right w:val="single" w:sz="4" w:space="0" w:color="auto"/>
            </w:tcBorders>
            <w:vAlign w:val="center"/>
          </w:tcPr>
          <w:p w:rsidR="00551611" w:rsidRDefault="00551611" w:rsidP="00007301">
            <w:pPr>
              <w:widowControl/>
              <w:spacing w:line="200" w:lineRule="exact"/>
              <w:jc w:val="center"/>
              <w:rPr>
                <w:b w:val="0"/>
                <w:kern w:val="0"/>
                <w:sz w:val="18"/>
                <w:szCs w:val="18"/>
              </w:rPr>
            </w:pPr>
            <w:r>
              <w:rPr>
                <w:rFonts w:hint="eastAsia"/>
                <w:b w:val="0"/>
                <w:kern w:val="0"/>
                <w:sz w:val="18"/>
                <w:szCs w:val="18"/>
              </w:rPr>
              <w:t>8</w:t>
            </w:r>
          </w:p>
        </w:tc>
        <w:tc>
          <w:tcPr>
            <w:tcW w:w="1394" w:type="dxa"/>
            <w:gridSpan w:val="2"/>
            <w:tcBorders>
              <w:top w:val="single" w:sz="4" w:space="0" w:color="auto"/>
              <w:left w:val="nil"/>
              <w:bottom w:val="single" w:sz="4" w:space="0" w:color="auto"/>
              <w:right w:val="single" w:sz="4" w:space="0" w:color="auto"/>
            </w:tcBorders>
            <w:vAlign w:val="center"/>
          </w:tcPr>
          <w:p w:rsidR="00551611" w:rsidRDefault="00551611" w:rsidP="00846294">
            <w:pPr>
              <w:widowControl/>
              <w:spacing w:line="200" w:lineRule="exact"/>
              <w:jc w:val="center"/>
              <w:rPr>
                <w:b w:val="0"/>
                <w:kern w:val="0"/>
                <w:sz w:val="18"/>
                <w:szCs w:val="18"/>
              </w:rPr>
            </w:pPr>
            <w:r>
              <w:rPr>
                <w:rFonts w:hint="eastAsia"/>
                <w:b w:val="0"/>
                <w:kern w:val="0"/>
                <w:sz w:val="18"/>
                <w:szCs w:val="18"/>
              </w:rPr>
              <w:t>已完成</w:t>
            </w:r>
          </w:p>
        </w:tc>
      </w:tr>
      <w:tr w:rsidR="00EF2738" w:rsidTr="00BE28A0">
        <w:trPr>
          <w:trHeight w:hRule="exact" w:val="1279"/>
          <w:jc w:val="center"/>
        </w:trPr>
        <w:tc>
          <w:tcPr>
            <w:tcW w:w="578" w:type="dxa"/>
            <w:vMerge/>
            <w:tcBorders>
              <w:left w:val="single" w:sz="4" w:space="0" w:color="auto"/>
              <w:right w:val="single" w:sz="4" w:space="0" w:color="auto"/>
            </w:tcBorders>
            <w:vAlign w:val="center"/>
          </w:tcPr>
          <w:p w:rsidR="00EF2738" w:rsidRDefault="00EF2738">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EF2738" w:rsidRDefault="00EF2738">
            <w:pPr>
              <w:widowControl/>
              <w:spacing w:line="240" w:lineRule="exact"/>
              <w:jc w:val="center"/>
              <w:rPr>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EF2738" w:rsidRDefault="00EF2738">
            <w:pPr>
              <w:widowControl/>
              <w:spacing w:line="240" w:lineRule="exact"/>
              <w:jc w:val="center"/>
              <w:rPr>
                <w:kern w:val="0"/>
                <w:sz w:val="18"/>
                <w:szCs w:val="18"/>
              </w:rPr>
            </w:pPr>
            <w:r>
              <w:rPr>
                <w:kern w:val="0"/>
                <w:sz w:val="18"/>
                <w:szCs w:val="18"/>
              </w:rPr>
              <w:t>质量指标</w:t>
            </w:r>
          </w:p>
        </w:tc>
        <w:tc>
          <w:tcPr>
            <w:tcW w:w="1766" w:type="dxa"/>
            <w:gridSpan w:val="2"/>
            <w:tcBorders>
              <w:top w:val="single" w:sz="4" w:space="0" w:color="auto"/>
              <w:left w:val="nil"/>
              <w:bottom w:val="single" w:sz="4" w:space="0" w:color="auto"/>
              <w:right w:val="single" w:sz="4" w:space="0" w:color="auto"/>
            </w:tcBorders>
            <w:vAlign w:val="center"/>
          </w:tcPr>
          <w:p w:rsidR="00EF2738" w:rsidRPr="00BE28A0" w:rsidRDefault="00EF2738" w:rsidP="00846294">
            <w:pPr>
              <w:widowControl/>
              <w:spacing w:line="200" w:lineRule="exact"/>
              <w:jc w:val="center"/>
              <w:rPr>
                <w:b w:val="0"/>
                <w:kern w:val="0"/>
                <w:sz w:val="18"/>
                <w:szCs w:val="18"/>
              </w:rPr>
            </w:pPr>
            <w:r w:rsidRPr="00BE28A0">
              <w:rPr>
                <w:rFonts w:hint="eastAsia"/>
                <w:b w:val="0"/>
                <w:kern w:val="0"/>
                <w:sz w:val="18"/>
                <w:szCs w:val="18"/>
              </w:rPr>
              <w:t>指标</w:t>
            </w:r>
            <w:r w:rsidRPr="00BE28A0">
              <w:rPr>
                <w:b w:val="0"/>
                <w:kern w:val="0"/>
                <w:sz w:val="18"/>
                <w:szCs w:val="18"/>
              </w:rPr>
              <w:t>1</w:t>
            </w:r>
            <w:r w:rsidRPr="00BE28A0">
              <w:rPr>
                <w:b w:val="0"/>
                <w:kern w:val="0"/>
                <w:sz w:val="18"/>
                <w:szCs w:val="18"/>
              </w:rPr>
              <w:t>：</w:t>
            </w:r>
            <w:r w:rsidRPr="001C3A78">
              <w:rPr>
                <w:rFonts w:hint="eastAsia"/>
                <w:b w:val="0"/>
                <w:kern w:val="0"/>
                <w:sz w:val="18"/>
                <w:szCs w:val="18"/>
              </w:rPr>
              <w:t>确保普查数据质量</w:t>
            </w:r>
          </w:p>
        </w:tc>
        <w:tc>
          <w:tcPr>
            <w:tcW w:w="1290" w:type="dxa"/>
            <w:tcBorders>
              <w:top w:val="nil"/>
              <w:left w:val="nil"/>
              <w:bottom w:val="single" w:sz="4" w:space="0" w:color="auto"/>
              <w:right w:val="single" w:sz="4" w:space="0" w:color="auto"/>
            </w:tcBorders>
            <w:vAlign w:val="center"/>
          </w:tcPr>
          <w:p w:rsidR="00EF2738" w:rsidRPr="001C3A78" w:rsidRDefault="00EF2738" w:rsidP="00007301">
            <w:pPr>
              <w:spacing w:line="240" w:lineRule="exact"/>
              <w:jc w:val="center"/>
              <w:rPr>
                <w:b w:val="0"/>
                <w:kern w:val="0"/>
                <w:sz w:val="18"/>
                <w:szCs w:val="18"/>
              </w:rPr>
            </w:pPr>
            <w:r w:rsidRPr="001C3A78">
              <w:rPr>
                <w:rFonts w:hint="eastAsia"/>
                <w:b w:val="0"/>
                <w:kern w:val="0"/>
                <w:sz w:val="18"/>
                <w:szCs w:val="18"/>
              </w:rPr>
              <w:t>普查数据的完整性、规范性、一致性、合理性</w:t>
            </w:r>
          </w:p>
        </w:tc>
        <w:tc>
          <w:tcPr>
            <w:tcW w:w="731" w:type="dxa"/>
            <w:tcBorders>
              <w:top w:val="nil"/>
              <w:left w:val="nil"/>
              <w:bottom w:val="single" w:sz="4" w:space="0" w:color="auto"/>
              <w:right w:val="single" w:sz="4" w:space="0" w:color="auto"/>
            </w:tcBorders>
            <w:vAlign w:val="center"/>
          </w:tcPr>
          <w:p w:rsidR="00EF2738" w:rsidRDefault="00976540" w:rsidP="00846294">
            <w:pPr>
              <w:widowControl/>
              <w:spacing w:line="200" w:lineRule="exact"/>
              <w:jc w:val="center"/>
              <w:rPr>
                <w:b w:val="0"/>
                <w:kern w:val="0"/>
                <w:sz w:val="18"/>
                <w:szCs w:val="18"/>
              </w:rPr>
            </w:pPr>
            <w:r>
              <w:rPr>
                <w:rFonts w:hint="eastAsia"/>
                <w:b w:val="0"/>
                <w:kern w:val="0"/>
                <w:sz w:val="18"/>
                <w:szCs w:val="18"/>
              </w:rPr>
              <w:t>已完成区级质检核查</w:t>
            </w:r>
          </w:p>
        </w:tc>
        <w:tc>
          <w:tcPr>
            <w:tcW w:w="557" w:type="dxa"/>
            <w:gridSpan w:val="2"/>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r>
              <w:rPr>
                <w:rFonts w:hint="eastAsia"/>
                <w:b w:val="0"/>
                <w:kern w:val="0"/>
                <w:sz w:val="18"/>
                <w:szCs w:val="18"/>
              </w:rPr>
              <w:t>10</w:t>
            </w:r>
          </w:p>
        </w:tc>
        <w:tc>
          <w:tcPr>
            <w:tcW w:w="557" w:type="dxa"/>
            <w:gridSpan w:val="2"/>
            <w:tcBorders>
              <w:top w:val="nil"/>
              <w:left w:val="nil"/>
              <w:bottom w:val="single" w:sz="4" w:space="0" w:color="auto"/>
              <w:right w:val="single" w:sz="4" w:space="0" w:color="auto"/>
            </w:tcBorders>
            <w:vAlign w:val="center"/>
          </w:tcPr>
          <w:p w:rsidR="00EF2738" w:rsidRDefault="005170B0" w:rsidP="00846294">
            <w:pPr>
              <w:widowControl/>
              <w:spacing w:line="200" w:lineRule="exact"/>
              <w:jc w:val="center"/>
              <w:rPr>
                <w:b w:val="0"/>
                <w:kern w:val="0"/>
                <w:sz w:val="18"/>
                <w:szCs w:val="18"/>
              </w:rPr>
            </w:pPr>
            <w:r>
              <w:rPr>
                <w:rFonts w:hint="eastAsia"/>
                <w:b w:val="0"/>
                <w:kern w:val="0"/>
                <w:sz w:val="18"/>
                <w:szCs w:val="18"/>
              </w:rPr>
              <w:t>8</w:t>
            </w:r>
          </w:p>
        </w:tc>
        <w:tc>
          <w:tcPr>
            <w:tcW w:w="1394" w:type="dxa"/>
            <w:gridSpan w:val="2"/>
            <w:tcBorders>
              <w:top w:val="single" w:sz="4" w:space="0" w:color="auto"/>
              <w:left w:val="nil"/>
              <w:bottom w:val="single" w:sz="4" w:space="0" w:color="auto"/>
              <w:right w:val="single" w:sz="4" w:space="0" w:color="auto"/>
            </w:tcBorders>
            <w:vAlign w:val="center"/>
          </w:tcPr>
          <w:p w:rsidR="00EF2738" w:rsidRDefault="00D23041" w:rsidP="00846294">
            <w:pPr>
              <w:widowControl/>
              <w:spacing w:line="200" w:lineRule="exact"/>
              <w:jc w:val="center"/>
              <w:rPr>
                <w:b w:val="0"/>
                <w:kern w:val="0"/>
                <w:sz w:val="18"/>
                <w:szCs w:val="18"/>
              </w:rPr>
            </w:pPr>
            <w:r>
              <w:rPr>
                <w:rFonts w:hint="eastAsia"/>
                <w:b w:val="0"/>
                <w:kern w:val="0"/>
                <w:sz w:val="18"/>
                <w:szCs w:val="18"/>
              </w:rPr>
              <w:t>市级质检核查工作安排在</w:t>
            </w:r>
            <w:r>
              <w:rPr>
                <w:rFonts w:hint="eastAsia"/>
                <w:b w:val="0"/>
                <w:kern w:val="0"/>
                <w:sz w:val="18"/>
                <w:szCs w:val="18"/>
              </w:rPr>
              <w:t>2022</w:t>
            </w:r>
            <w:r>
              <w:rPr>
                <w:rFonts w:hint="eastAsia"/>
                <w:b w:val="0"/>
                <w:kern w:val="0"/>
                <w:sz w:val="18"/>
                <w:szCs w:val="18"/>
              </w:rPr>
              <w:t>年开展，部分资金需</w:t>
            </w:r>
            <w:r w:rsidR="00606D23">
              <w:rPr>
                <w:rFonts w:hint="eastAsia"/>
                <w:b w:val="0"/>
                <w:kern w:val="0"/>
                <w:sz w:val="18"/>
                <w:szCs w:val="18"/>
              </w:rPr>
              <w:t>结转至下一年度</w:t>
            </w:r>
          </w:p>
        </w:tc>
      </w:tr>
      <w:tr w:rsidR="00EF2738">
        <w:trPr>
          <w:trHeight w:hRule="exact" w:val="291"/>
          <w:jc w:val="center"/>
        </w:trPr>
        <w:tc>
          <w:tcPr>
            <w:tcW w:w="578" w:type="dxa"/>
            <w:vMerge/>
            <w:tcBorders>
              <w:left w:val="single" w:sz="4" w:space="0" w:color="auto"/>
              <w:right w:val="single" w:sz="4" w:space="0" w:color="auto"/>
            </w:tcBorders>
            <w:vAlign w:val="center"/>
          </w:tcPr>
          <w:p w:rsidR="00EF2738" w:rsidRDefault="00EF2738">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EF2738" w:rsidRDefault="00EF2738">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EF2738" w:rsidRDefault="00EF2738">
            <w:pPr>
              <w:widowControl/>
              <w:spacing w:line="240" w:lineRule="exact"/>
              <w:jc w:val="center"/>
              <w:rPr>
                <w:kern w:val="0"/>
                <w:sz w:val="18"/>
                <w:szCs w:val="18"/>
              </w:rPr>
            </w:pPr>
          </w:p>
        </w:tc>
        <w:tc>
          <w:tcPr>
            <w:tcW w:w="1766" w:type="dxa"/>
            <w:gridSpan w:val="2"/>
            <w:tcBorders>
              <w:top w:val="single" w:sz="4" w:space="0" w:color="auto"/>
              <w:left w:val="nil"/>
              <w:bottom w:val="single" w:sz="4" w:space="0" w:color="auto"/>
              <w:right w:val="single" w:sz="4" w:space="0" w:color="auto"/>
            </w:tcBorders>
            <w:vAlign w:val="center"/>
          </w:tcPr>
          <w:p w:rsidR="00EF2738" w:rsidRPr="00846294" w:rsidRDefault="00EF2738" w:rsidP="00846294">
            <w:pPr>
              <w:widowControl/>
              <w:spacing w:line="200" w:lineRule="exact"/>
              <w:jc w:val="center"/>
              <w:rPr>
                <w:b w:val="0"/>
                <w:kern w:val="0"/>
                <w:sz w:val="18"/>
                <w:szCs w:val="18"/>
              </w:rPr>
            </w:pPr>
            <w:r w:rsidRPr="00846294">
              <w:rPr>
                <w:b w:val="0"/>
                <w:kern w:val="0"/>
                <w:sz w:val="18"/>
                <w:szCs w:val="18"/>
              </w:rPr>
              <w:t>指标</w:t>
            </w:r>
            <w:r w:rsidRPr="00846294">
              <w:rPr>
                <w:b w:val="0"/>
                <w:kern w:val="0"/>
                <w:sz w:val="18"/>
                <w:szCs w:val="18"/>
              </w:rPr>
              <w:t>2</w:t>
            </w:r>
            <w:r w:rsidRPr="00846294">
              <w:rPr>
                <w:b w:val="0"/>
                <w:kern w:val="0"/>
                <w:sz w:val="18"/>
                <w:szCs w:val="18"/>
              </w:rPr>
              <w:t>：</w:t>
            </w:r>
          </w:p>
        </w:tc>
        <w:tc>
          <w:tcPr>
            <w:tcW w:w="1290" w:type="dxa"/>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731" w:type="dxa"/>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r>
      <w:tr w:rsidR="00EF2738">
        <w:trPr>
          <w:trHeight w:hRule="exact" w:val="291"/>
          <w:jc w:val="center"/>
        </w:trPr>
        <w:tc>
          <w:tcPr>
            <w:tcW w:w="578" w:type="dxa"/>
            <w:vMerge/>
            <w:tcBorders>
              <w:left w:val="single" w:sz="4" w:space="0" w:color="auto"/>
              <w:right w:val="single" w:sz="4" w:space="0" w:color="auto"/>
            </w:tcBorders>
            <w:vAlign w:val="center"/>
          </w:tcPr>
          <w:p w:rsidR="00EF2738" w:rsidRDefault="00EF2738">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EF2738" w:rsidRDefault="00EF2738">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EF2738" w:rsidRDefault="00EF2738">
            <w:pPr>
              <w:widowControl/>
              <w:spacing w:line="240" w:lineRule="exact"/>
              <w:jc w:val="center"/>
              <w:rPr>
                <w:kern w:val="0"/>
                <w:sz w:val="18"/>
                <w:szCs w:val="18"/>
              </w:rPr>
            </w:pPr>
          </w:p>
        </w:tc>
        <w:tc>
          <w:tcPr>
            <w:tcW w:w="1766" w:type="dxa"/>
            <w:gridSpan w:val="2"/>
            <w:tcBorders>
              <w:top w:val="single" w:sz="4" w:space="0" w:color="auto"/>
              <w:left w:val="nil"/>
              <w:bottom w:val="single" w:sz="4" w:space="0" w:color="auto"/>
              <w:right w:val="single" w:sz="4" w:space="0" w:color="auto"/>
            </w:tcBorders>
            <w:vAlign w:val="center"/>
          </w:tcPr>
          <w:p w:rsidR="00EF2738" w:rsidRPr="00846294" w:rsidRDefault="00EF2738" w:rsidP="00846294">
            <w:pPr>
              <w:widowControl/>
              <w:spacing w:line="200" w:lineRule="exact"/>
              <w:jc w:val="center"/>
              <w:rPr>
                <w:b w:val="0"/>
                <w:kern w:val="0"/>
                <w:sz w:val="18"/>
                <w:szCs w:val="18"/>
              </w:rPr>
            </w:pPr>
            <w:r w:rsidRPr="00846294">
              <w:rPr>
                <w:b w:val="0"/>
                <w:kern w:val="0"/>
                <w:sz w:val="18"/>
                <w:szCs w:val="18"/>
              </w:rPr>
              <w:t>……</w:t>
            </w:r>
          </w:p>
        </w:tc>
        <w:tc>
          <w:tcPr>
            <w:tcW w:w="1290" w:type="dxa"/>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731" w:type="dxa"/>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r>
      <w:tr w:rsidR="00E14543" w:rsidTr="00611ED0">
        <w:trPr>
          <w:trHeight w:hRule="exact" w:val="514"/>
          <w:jc w:val="center"/>
        </w:trPr>
        <w:tc>
          <w:tcPr>
            <w:tcW w:w="578" w:type="dxa"/>
            <w:vMerge/>
            <w:tcBorders>
              <w:left w:val="single" w:sz="4" w:space="0" w:color="auto"/>
              <w:right w:val="single" w:sz="4" w:space="0" w:color="auto"/>
            </w:tcBorders>
            <w:vAlign w:val="center"/>
          </w:tcPr>
          <w:p w:rsidR="00E14543" w:rsidRDefault="00E14543">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E14543" w:rsidRDefault="00E14543">
            <w:pPr>
              <w:widowControl/>
              <w:spacing w:line="240" w:lineRule="exact"/>
              <w:jc w:val="center"/>
              <w:rPr>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E14543" w:rsidRDefault="00E14543">
            <w:pPr>
              <w:widowControl/>
              <w:spacing w:line="240" w:lineRule="exact"/>
              <w:jc w:val="center"/>
              <w:rPr>
                <w:kern w:val="0"/>
                <w:sz w:val="18"/>
                <w:szCs w:val="18"/>
              </w:rPr>
            </w:pPr>
            <w:r>
              <w:rPr>
                <w:kern w:val="0"/>
                <w:sz w:val="18"/>
                <w:szCs w:val="18"/>
              </w:rPr>
              <w:t>时效指标</w:t>
            </w:r>
          </w:p>
        </w:tc>
        <w:tc>
          <w:tcPr>
            <w:tcW w:w="1766" w:type="dxa"/>
            <w:gridSpan w:val="2"/>
            <w:tcBorders>
              <w:top w:val="single" w:sz="4" w:space="0" w:color="auto"/>
              <w:left w:val="nil"/>
              <w:bottom w:val="single" w:sz="4" w:space="0" w:color="auto"/>
              <w:right w:val="single" w:sz="4" w:space="0" w:color="auto"/>
            </w:tcBorders>
            <w:vAlign w:val="center"/>
          </w:tcPr>
          <w:p w:rsidR="00E14543" w:rsidRPr="00BB2BE3" w:rsidRDefault="00E14543" w:rsidP="00BB2BE3">
            <w:pPr>
              <w:widowControl/>
              <w:spacing w:line="200" w:lineRule="exact"/>
              <w:jc w:val="center"/>
              <w:rPr>
                <w:b w:val="0"/>
                <w:kern w:val="0"/>
                <w:sz w:val="18"/>
                <w:szCs w:val="18"/>
              </w:rPr>
            </w:pPr>
            <w:r w:rsidRPr="00BB2BE3">
              <w:rPr>
                <w:rFonts w:hint="eastAsia"/>
                <w:b w:val="0"/>
                <w:kern w:val="0"/>
                <w:sz w:val="18"/>
                <w:szCs w:val="18"/>
              </w:rPr>
              <w:t>指标</w:t>
            </w:r>
            <w:r w:rsidRPr="00BB2BE3">
              <w:rPr>
                <w:b w:val="0"/>
                <w:kern w:val="0"/>
                <w:sz w:val="18"/>
                <w:szCs w:val="18"/>
              </w:rPr>
              <w:t>1</w:t>
            </w:r>
            <w:r w:rsidRPr="00BB2BE3">
              <w:rPr>
                <w:b w:val="0"/>
                <w:kern w:val="0"/>
                <w:sz w:val="18"/>
                <w:szCs w:val="18"/>
              </w:rPr>
              <w:t>：</w:t>
            </w:r>
            <w:r w:rsidRPr="00BB2BE3">
              <w:rPr>
                <w:rFonts w:hint="eastAsia"/>
                <w:b w:val="0"/>
                <w:kern w:val="0"/>
                <w:sz w:val="18"/>
                <w:szCs w:val="18"/>
              </w:rPr>
              <w:t>调查工作完成时限</w:t>
            </w:r>
          </w:p>
        </w:tc>
        <w:tc>
          <w:tcPr>
            <w:tcW w:w="1290" w:type="dxa"/>
            <w:tcBorders>
              <w:top w:val="nil"/>
              <w:left w:val="nil"/>
              <w:bottom w:val="single" w:sz="4" w:space="0" w:color="auto"/>
              <w:right w:val="single" w:sz="4" w:space="0" w:color="auto"/>
            </w:tcBorders>
            <w:vAlign w:val="center"/>
          </w:tcPr>
          <w:p w:rsidR="00E14543" w:rsidRPr="00BB2BE3" w:rsidRDefault="00E14543" w:rsidP="00BB2BE3">
            <w:pPr>
              <w:widowControl/>
              <w:spacing w:line="200" w:lineRule="exact"/>
              <w:jc w:val="center"/>
              <w:rPr>
                <w:b w:val="0"/>
                <w:kern w:val="0"/>
                <w:sz w:val="18"/>
                <w:szCs w:val="18"/>
              </w:rPr>
            </w:pPr>
            <w:r w:rsidRPr="00BB2BE3">
              <w:rPr>
                <w:rFonts w:hint="eastAsia"/>
                <w:b w:val="0"/>
                <w:kern w:val="0"/>
                <w:sz w:val="18"/>
                <w:szCs w:val="18"/>
              </w:rPr>
              <w:t>2021</w:t>
            </w:r>
            <w:r w:rsidRPr="00BB2BE3">
              <w:rPr>
                <w:rFonts w:hint="eastAsia"/>
                <w:b w:val="0"/>
                <w:kern w:val="0"/>
                <w:sz w:val="18"/>
                <w:szCs w:val="18"/>
              </w:rPr>
              <w:t>年底前</w:t>
            </w:r>
          </w:p>
        </w:tc>
        <w:tc>
          <w:tcPr>
            <w:tcW w:w="731" w:type="dxa"/>
            <w:tcBorders>
              <w:top w:val="nil"/>
              <w:left w:val="nil"/>
              <w:bottom w:val="single" w:sz="4" w:space="0" w:color="auto"/>
              <w:right w:val="single" w:sz="4" w:space="0" w:color="auto"/>
            </w:tcBorders>
            <w:vAlign w:val="center"/>
          </w:tcPr>
          <w:p w:rsidR="00E14543" w:rsidRDefault="00E14543" w:rsidP="00846294">
            <w:pPr>
              <w:widowControl/>
              <w:spacing w:line="200" w:lineRule="exact"/>
              <w:jc w:val="center"/>
              <w:rPr>
                <w:b w:val="0"/>
                <w:kern w:val="0"/>
                <w:sz w:val="18"/>
                <w:szCs w:val="18"/>
              </w:rPr>
            </w:pPr>
            <w:r>
              <w:rPr>
                <w:rFonts w:hint="eastAsia"/>
                <w:b w:val="0"/>
                <w:kern w:val="0"/>
                <w:sz w:val="18"/>
                <w:szCs w:val="18"/>
              </w:rPr>
              <w:t>完成</w:t>
            </w:r>
          </w:p>
        </w:tc>
        <w:tc>
          <w:tcPr>
            <w:tcW w:w="557" w:type="dxa"/>
            <w:gridSpan w:val="2"/>
            <w:tcBorders>
              <w:top w:val="nil"/>
              <w:left w:val="nil"/>
              <w:bottom w:val="single" w:sz="4" w:space="0" w:color="auto"/>
              <w:right w:val="single" w:sz="4" w:space="0" w:color="auto"/>
            </w:tcBorders>
            <w:vAlign w:val="center"/>
          </w:tcPr>
          <w:p w:rsidR="00E14543" w:rsidRDefault="00E14543" w:rsidP="00846294">
            <w:pPr>
              <w:widowControl/>
              <w:spacing w:line="200" w:lineRule="exact"/>
              <w:jc w:val="center"/>
              <w:rPr>
                <w:b w:val="0"/>
                <w:kern w:val="0"/>
                <w:sz w:val="18"/>
                <w:szCs w:val="18"/>
              </w:rPr>
            </w:pPr>
            <w:r>
              <w:rPr>
                <w:rFonts w:hint="eastAsia"/>
                <w:b w:val="0"/>
                <w:kern w:val="0"/>
                <w:sz w:val="18"/>
                <w:szCs w:val="18"/>
              </w:rPr>
              <w:t>10</w:t>
            </w:r>
          </w:p>
        </w:tc>
        <w:tc>
          <w:tcPr>
            <w:tcW w:w="557" w:type="dxa"/>
            <w:gridSpan w:val="2"/>
            <w:tcBorders>
              <w:top w:val="nil"/>
              <w:left w:val="nil"/>
              <w:bottom w:val="single" w:sz="4" w:space="0" w:color="auto"/>
              <w:right w:val="single" w:sz="4" w:space="0" w:color="auto"/>
            </w:tcBorders>
            <w:vAlign w:val="center"/>
          </w:tcPr>
          <w:p w:rsidR="00E14543" w:rsidRDefault="00E14543" w:rsidP="00846294">
            <w:pPr>
              <w:widowControl/>
              <w:spacing w:line="200" w:lineRule="exact"/>
              <w:jc w:val="center"/>
              <w:rPr>
                <w:b w:val="0"/>
                <w:kern w:val="0"/>
                <w:sz w:val="18"/>
                <w:szCs w:val="18"/>
              </w:rPr>
            </w:pPr>
            <w:r>
              <w:rPr>
                <w:rFonts w:hint="eastAsia"/>
                <w:b w:val="0"/>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E14543" w:rsidRDefault="00E14543" w:rsidP="00846294">
            <w:pPr>
              <w:widowControl/>
              <w:spacing w:line="200" w:lineRule="exact"/>
              <w:jc w:val="center"/>
              <w:rPr>
                <w:b w:val="0"/>
                <w:kern w:val="0"/>
                <w:sz w:val="18"/>
                <w:szCs w:val="18"/>
              </w:rPr>
            </w:pPr>
          </w:p>
        </w:tc>
      </w:tr>
      <w:tr w:rsidR="00EF2738">
        <w:trPr>
          <w:trHeight w:hRule="exact" w:val="291"/>
          <w:jc w:val="center"/>
        </w:trPr>
        <w:tc>
          <w:tcPr>
            <w:tcW w:w="578" w:type="dxa"/>
            <w:vMerge/>
            <w:tcBorders>
              <w:left w:val="single" w:sz="4" w:space="0" w:color="auto"/>
              <w:right w:val="single" w:sz="4" w:space="0" w:color="auto"/>
            </w:tcBorders>
            <w:vAlign w:val="center"/>
          </w:tcPr>
          <w:p w:rsidR="00EF2738" w:rsidRDefault="00EF2738">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EF2738" w:rsidRDefault="00EF2738">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EF2738" w:rsidRDefault="00EF2738">
            <w:pPr>
              <w:widowControl/>
              <w:spacing w:line="240" w:lineRule="exact"/>
              <w:jc w:val="center"/>
              <w:rPr>
                <w:kern w:val="0"/>
                <w:sz w:val="18"/>
                <w:szCs w:val="18"/>
              </w:rPr>
            </w:pPr>
          </w:p>
        </w:tc>
        <w:tc>
          <w:tcPr>
            <w:tcW w:w="1766" w:type="dxa"/>
            <w:gridSpan w:val="2"/>
            <w:tcBorders>
              <w:top w:val="single" w:sz="4" w:space="0" w:color="auto"/>
              <w:left w:val="nil"/>
              <w:bottom w:val="single" w:sz="4" w:space="0" w:color="auto"/>
              <w:right w:val="single" w:sz="4" w:space="0" w:color="auto"/>
            </w:tcBorders>
            <w:vAlign w:val="center"/>
          </w:tcPr>
          <w:p w:rsidR="00EF2738" w:rsidRPr="00846294" w:rsidRDefault="00EF2738" w:rsidP="00846294">
            <w:pPr>
              <w:widowControl/>
              <w:spacing w:line="200" w:lineRule="exact"/>
              <w:jc w:val="center"/>
              <w:rPr>
                <w:b w:val="0"/>
                <w:kern w:val="0"/>
                <w:sz w:val="18"/>
                <w:szCs w:val="18"/>
              </w:rPr>
            </w:pPr>
            <w:r w:rsidRPr="00846294">
              <w:rPr>
                <w:b w:val="0"/>
                <w:kern w:val="0"/>
                <w:sz w:val="18"/>
                <w:szCs w:val="18"/>
              </w:rPr>
              <w:t>指标</w:t>
            </w:r>
            <w:r w:rsidRPr="00846294">
              <w:rPr>
                <w:b w:val="0"/>
                <w:kern w:val="0"/>
                <w:sz w:val="18"/>
                <w:szCs w:val="18"/>
              </w:rPr>
              <w:t>2</w:t>
            </w:r>
            <w:r w:rsidRPr="00846294">
              <w:rPr>
                <w:b w:val="0"/>
                <w:kern w:val="0"/>
                <w:sz w:val="18"/>
                <w:szCs w:val="18"/>
              </w:rPr>
              <w:t>：</w:t>
            </w:r>
          </w:p>
        </w:tc>
        <w:tc>
          <w:tcPr>
            <w:tcW w:w="1290" w:type="dxa"/>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731" w:type="dxa"/>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r>
      <w:tr w:rsidR="00EF2738">
        <w:trPr>
          <w:trHeight w:hRule="exact" w:val="291"/>
          <w:jc w:val="center"/>
        </w:trPr>
        <w:tc>
          <w:tcPr>
            <w:tcW w:w="578" w:type="dxa"/>
            <w:vMerge/>
            <w:tcBorders>
              <w:left w:val="single" w:sz="4" w:space="0" w:color="auto"/>
              <w:right w:val="single" w:sz="4" w:space="0" w:color="auto"/>
            </w:tcBorders>
            <w:vAlign w:val="center"/>
          </w:tcPr>
          <w:p w:rsidR="00EF2738" w:rsidRDefault="00EF2738">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EF2738" w:rsidRDefault="00EF2738">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EF2738" w:rsidRDefault="00EF2738">
            <w:pPr>
              <w:widowControl/>
              <w:spacing w:line="240" w:lineRule="exact"/>
              <w:jc w:val="center"/>
              <w:rPr>
                <w:kern w:val="0"/>
                <w:sz w:val="18"/>
                <w:szCs w:val="18"/>
              </w:rPr>
            </w:pPr>
          </w:p>
        </w:tc>
        <w:tc>
          <w:tcPr>
            <w:tcW w:w="1766" w:type="dxa"/>
            <w:gridSpan w:val="2"/>
            <w:tcBorders>
              <w:top w:val="single" w:sz="4" w:space="0" w:color="auto"/>
              <w:left w:val="nil"/>
              <w:bottom w:val="single" w:sz="4" w:space="0" w:color="auto"/>
              <w:right w:val="single" w:sz="4" w:space="0" w:color="auto"/>
            </w:tcBorders>
            <w:vAlign w:val="center"/>
          </w:tcPr>
          <w:p w:rsidR="00EF2738" w:rsidRPr="00846294" w:rsidRDefault="00EF2738" w:rsidP="00846294">
            <w:pPr>
              <w:widowControl/>
              <w:spacing w:line="200" w:lineRule="exact"/>
              <w:jc w:val="center"/>
              <w:rPr>
                <w:b w:val="0"/>
                <w:kern w:val="0"/>
                <w:sz w:val="18"/>
                <w:szCs w:val="18"/>
              </w:rPr>
            </w:pPr>
            <w:r w:rsidRPr="00846294">
              <w:rPr>
                <w:b w:val="0"/>
                <w:kern w:val="0"/>
                <w:sz w:val="18"/>
                <w:szCs w:val="18"/>
              </w:rPr>
              <w:t>……</w:t>
            </w:r>
          </w:p>
        </w:tc>
        <w:tc>
          <w:tcPr>
            <w:tcW w:w="1290" w:type="dxa"/>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731" w:type="dxa"/>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r>
      <w:tr w:rsidR="00EF2738" w:rsidTr="003C29B4">
        <w:trPr>
          <w:trHeight w:hRule="exact" w:val="921"/>
          <w:jc w:val="center"/>
        </w:trPr>
        <w:tc>
          <w:tcPr>
            <w:tcW w:w="578" w:type="dxa"/>
            <w:vMerge/>
            <w:tcBorders>
              <w:left w:val="single" w:sz="4" w:space="0" w:color="auto"/>
              <w:right w:val="single" w:sz="4" w:space="0" w:color="auto"/>
            </w:tcBorders>
            <w:vAlign w:val="center"/>
          </w:tcPr>
          <w:p w:rsidR="00EF2738" w:rsidRDefault="00EF2738">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EF2738" w:rsidRDefault="00EF2738">
            <w:pPr>
              <w:widowControl/>
              <w:spacing w:line="240" w:lineRule="exact"/>
              <w:jc w:val="center"/>
              <w:rPr>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EF2738" w:rsidRDefault="00EF2738">
            <w:pPr>
              <w:widowControl/>
              <w:spacing w:line="240" w:lineRule="exact"/>
              <w:jc w:val="center"/>
              <w:rPr>
                <w:kern w:val="0"/>
                <w:sz w:val="18"/>
                <w:szCs w:val="18"/>
              </w:rPr>
            </w:pPr>
            <w:r>
              <w:rPr>
                <w:kern w:val="0"/>
                <w:sz w:val="18"/>
                <w:szCs w:val="18"/>
              </w:rPr>
              <w:t>成本指标</w:t>
            </w:r>
          </w:p>
        </w:tc>
        <w:tc>
          <w:tcPr>
            <w:tcW w:w="1766" w:type="dxa"/>
            <w:gridSpan w:val="2"/>
            <w:tcBorders>
              <w:top w:val="single" w:sz="4" w:space="0" w:color="auto"/>
              <w:left w:val="nil"/>
              <w:bottom w:val="single" w:sz="4" w:space="0" w:color="auto"/>
              <w:right w:val="single" w:sz="4" w:space="0" w:color="auto"/>
            </w:tcBorders>
            <w:vAlign w:val="center"/>
          </w:tcPr>
          <w:p w:rsidR="00EF2738" w:rsidRPr="00846294" w:rsidRDefault="00EF2738" w:rsidP="00846294">
            <w:pPr>
              <w:widowControl/>
              <w:spacing w:line="200" w:lineRule="exact"/>
              <w:jc w:val="center"/>
              <w:rPr>
                <w:b w:val="0"/>
                <w:kern w:val="0"/>
                <w:sz w:val="18"/>
                <w:szCs w:val="18"/>
              </w:rPr>
            </w:pPr>
            <w:r w:rsidRPr="00846294">
              <w:rPr>
                <w:rFonts w:hint="eastAsia"/>
                <w:b w:val="0"/>
                <w:kern w:val="0"/>
                <w:sz w:val="18"/>
                <w:szCs w:val="18"/>
              </w:rPr>
              <w:t>指标</w:t>
            </w:r>
            <w:r w:rsidRPr="00846294">
              <w:rPr>
                <w:b w:val="0"/>
                <w:kern w:val="0"/>
                <w:sz w:val="18"/>
                <w:szCs w:val="18"/>
              </w:rPr>
              <w:t>1</w:t>
            </w:r>
            <w:r w:rsidRPr="00846294">
              <w:rPr>
                <w:b w:val="0"/>
                <w:kern w:val="0"/>
                <w:sz w:val="18"/>
                <w:szCs w:val="18"/>
              </w:rPr>
              <w:t>：</w:t>
            </w:r>
            <w:r w:rsidRPr="00846294">
              <w:rPr>
                <w:rFonts w:hint="eastAsia"/>
                <w:b w:val="0"/>
                <w:kern w:val="0"/>
                <w:sz w:val="18"/>
                <w:szCs w:val="18"/>
              </w:rPr>
              <w:t>资金总成本</w:t>
            </w:r>
          </w:p>
        </w:tc>
        <w:tc>
          <w:tcPr>
            <w:tcW w:w="1290" w:type="dxa"/>
            <w:tcBorders>
              <w:top w:val="nil"/>
              <w:left w:val="nil"/>
              <w:bottom w:val="single" w:sz="4" w:space="0" w:color="auto"/>
              <w:right w:val="single" w:sz="4" w:space="0" w:color="auto"/>
            </w:tcBorders>
            <w:vAlign w:val="center"/>
          </w:tcPr>
          <w:p w:rsidR="00EF2738" w:rsidRPr="00846294" w:rsidRDefault="00E07151" w:rsidP="00846294">
            <w:pPr>
              <w:widowControl/>
              <w:spacing w:line="200" w:lineRule="exact"/>
              <w:rPr>
                <w:b w:val="0"/>
                <w:kern w:val="0"/>
                <w:sz w:val="18"/>
                <w:szCs w:val="18"/>
              </w:rPr>
            </w:pPr>
            <w:r w:rsidRPr="00E07151">
              <w:rPr>
                <w:rFonts w:hint="eastAsia"/>
                <w:b w:val="0"/>
                <w:kern w:val="0"/>
                <w:sz w:val="18"/>
                <w:szCs w:val="18"/>
              </w:rPr>
              <w:t>不超过</w:t>
            </w:r>
            <w:r w:rsidRPr="00E07151">
              <w:rPr>
                <w:rFonts w:hint="eastAsia"/>
                <w:b w:val="0"/>
                <w:kern w:val="0"/>
                <w:sz w:val="18"/>
                <w:szCs w:val="18"/>
              </w:rPr>
              <w:t>240</w:t>
            </w:r>
            <w:r w:rsidRPr="00E07151">
              <w:rPr>
                <w:rFonts w:hint="eastAsia"/>
                <w:b w:val="0"/>
                <w:kern w:val="0"/>
                <w:sz w:val="18"/>
                <w:szCs w:val="18"/>
              </w:rPr>
              <w:t>万</w:t>
            </w:r>
          </w:p>
        </w:tc>
        <w:tc>
          <w:tcPr>
            <w:tcW w:w="731" w:type="dxa"/>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r>
              <w:rPr>
                <w:rFonts w:hint="eastAsia"/>
                <w:b w:val="0"/>
                <w:kern w:val="0"/>
                <w:sz w:val="18"/>
                <w:szCs w:val="18"/>
              </w:rPr>
              <w:t>完成</w:t>
            </w:r>
          </w:p>
        </w:tc>
        <w:tc>
          <w:tcPr>
            <w:tcW w:w="557" w:type="dxa"/>
            <w:gridSpan w:val="2"/>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r>
              <w:rPr>
                <w:rFonts w:hint="eastAsia"/>
                <w:b w:val="0"/>
                <w:kern w:val="0"/>
                <w:sz w:val="18"/>
                <w:szCs w:val="18"/>
              </w:rPr>
              <w:t>10</w:t>
            </w:r>
          </w:p>
        </w:tc>
        <w:tc>
          <w:tcPr>
            <w:tcW w:w="557" w:type="dxa"/>
            <w:gridSpan w:val="2"/>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r>
              <w:rPr>
                <w:rFonts w:hint="eastAsia"/>
                <w:b w:val="0"/>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EF2738" w:rsidRDefault="008620A8" w:rsidP="00846294">
            <w:pPr>
              <w:widowControl/>
              <w:spacing w:line="200" w:lineRule="exact"/>
              <w:jc w:val="center"/>
              <w:rPr>
                <w:b w:val="0"/>
                <w:kern w:val="0"/>
                <w:sz w:val="18"/>
                <w:szCs w:val="18"/>
              </w:rPr>
            </w:pPr>
            <w:r>
              <w:rPr>
                <w:rFonts w:hint="eastAsia"/>
                <w:b w:val="0"/>
                <w:kern w:val="0"/>
                <w:sz w:val="18"/>
                <w:szCs w:val="18"/>
              </w:rPr>
              <w:t>为配合好市级相关工作，部分资金需结转至下一年度</w:t>
            </w:r>
          </w:p>
        </w:tc>
      </w:tr>
      <w:tr w:rsidR="00EF2738">
        <w:trPr>
          <w:trHeight w:hRule="exact" w:val="291"/>
          <w:jc w:val="center"/>
        </w:trPr>
        <w:tc>
          <w:tcPr>
            <w:tcW w:w="578" w:type="dxa"/>
            <w:vMerge/>
            <w:tcBorders>
              <w:left w:val="single" w:sz="4" w:space="0" w:color="auto"/>
              <w:right w:val="single" w:sz="4" w:space="0" w:color="auto"/>
            </w:tcBorders>
            <w:vAlign w:val="center"/>
          </w:tcPr>
          <w:p w:rsidR="00EF2738" w:rsidRDefault="00EF2738">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EF2738" w:rsidRDefault="00EF2738">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EF2738" w:rsidRDefault="00EF2738">
            <w:pPr>
              <w:widowControl/>
              <w:spacing w:line="240" w:lineRule="exact"/>
              <w:jc w:val="center"/>
              <w:rPr>
                <w:kern w:val="0"/>
                <w:sz w:val="18"/>
                <w:szCs w:val="18"/>
              </w:rPr>
            </w:pPr>
          </w:p>
        </w:tc>
        <w:tc>
          <w:tcPr>
            <w:tcW w:w="1766" w:type="dxa"/>
            <w:gridSpan w:val="2"/>
            <w:tcBorders>
              <w:top w:val="single" w:sz="4" w:space="0" w:color="auto"/>
              <w:left w:val="nil"/>
              <w:bottom w:val="single" w:sz="4" w:space="0" w:color="auto"/>
              <w:right w:val="single" w:sz="4" w:space="0" w:color="auto"/>
            </w:tcBorders>
            <w:vAlign w:val="center"/>
          </w:tcPr>
          <w:p w:rsidR="00EF2738" w:rsidRPr="00846294" w:rsidRDefault="00EF2738" w:rsidP="00846294">
            <w:pPr>
              <w:widowControl/>
              <w:spacing w:line="200" w:lineRule="exact"/>
              <w:jc w:val="center"/>
              <w:rPr>
                <w:b w:val="0"/>
                <w:kern w:val="0"/>
                <w:sz w:val="18"/>
                <w:szCs w:val="18"/>
              </w:rPr>
            </w:pPr>
            <w:r w:rsidRPr="00846294">
              <w:rPr>
                <w:b w:val="0"/>
                <w:kern w:val="0"/>
                <w:sz w:val="18"/>
                <w:szCs w:val="18"/>
              </w:rPr>
              <w:t>指标</w:t>
            </w:r>
            <w:r w:rsidRPr="00846294">
              <w:rPr>
                <w:b w:val="0"/>
                <w:kern w:val="0"/>
                <w:sz w:val="18"/>
                <w:szCs w:val="18"/>
              </w:rPr>
              <w:t>2</w:t>
            </w:r>
            <w:r w:rsidRPr="00846294">
              <w:rPr>
                <w:b w:val="0"/>
                <w:kern w:val="0"/>
                <w:sz w:val="18"/>
                <w:szCs w:val="18"/>
              </w:rPr>
              <w:t>：</w:t>
            </w:r>
          </w:p>
        </w:tc>
        <w:tc>
          <w:tcPr>
            <w:tcW w:w="1290" w:type="dxa"/>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731" w:type="dxa"/>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r>
      <w:tr w:rsidR="00EF2738">
        <w:trPr>
          <w:trHeight w:hRule="exact" w:val="291"/>
          <w:jc w:val="center"/>
        </w:trPr>
        <w:tc>
          <w:tcPr>
            <w:tcW w:w="578" w:type="dxa"/>
            <w:vMerge/>
            <w:tcBorders>
              <w:left w:val="single" w:sz="4" w:space="0" w:color="auto"/>
              <w:right w:val="single" w:sz="4" w:space="0" w:color="auto"/>
            </w:tcBorders>
            <w:vAlign w:val="center"/>
          </w:tcPr>
          <w:p w:rsidR="00EF2738" w:rsidRDefault="00EF2738">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EF2738" w:rsidRDefault="00EF2738">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EF2738" w:rsidRDefault="00EF2738">
            <w:pPr>
              <w:widowControl/>
              <w:spacing w:line="240" w:lineRule="exact"/>
              <w:jc w:val="center"/>
              <w:rPr>
                <w:kern w:val="0"/>
                <w:sz w:val="18"/>
                <w:szCs w:val="18"/>
              </w:rPr>
            </w:pPr>
          </w:p>
        </w:tc>
        <w:tc>
          <w:tcPr>
            <w:tcW w:w="1766" w:type="dxa"/>
            <w:gridSpan w:val="2"/>
            <w:tcBorders>
              <w:top w:val="single" w:sz="4" w:space="0" w:color="auto"/>
              <w:left w:val="nil"/>
              <w:bottom w:val="single" w:sz="4" w:space="0" w:color="auto"/>
              <w:right w:val="single" w:sz="4" w:space="0" w:color="auto"/>
            </w:tcBorders>
            <w:vAlign w:val="center"/>
          </w:tcPr>
          <w:p w:rsidR="00EF2738" w:rsidRPr="00846294" w:rsidRDefault="00EF2738" w:rsidP="00846294">
            <w:pPr>
              <w:widowControl/>
              <w:spacing w:line="200" w:lineRule="exact"/>
              <w:jc w:val="center"/>
              <w:rPr>
                <w:b w:val="0"/>
                <w:kern w:val="0"/>
                <w:sz w:val="18"/>
                <w:szCs w:val="18"/>
              </w:rPr>
            </w:pPr>
            <w:r w:rsidRPr="00846294">
              <w:rPr>
                <w:b w:val="0"/>
                <w:kern w:val="0"/>
                <w:sz w:val="18"/>
                <w:szCs w:val="18"/>
              </w:rPr>
              <w:t>……</w:t>
            </w:r>
          </w:p>
        </w:tc>
        <w:tc>
          <w:tcPr>
            <w:tcW w:w="1290" w:type="dxa"/>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731" w:type="dxa"/>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r>
      <w:tr w:rsidR="00EF2738">
        <w:trPr>
          <w:trHeight w:hRule="exact" w:val="291"/>
          <w:jc w:val="center"/>
        </w:trPr>
        <w:tc>
          <w:tcPr>
            <w:tcW w:w="578" w:type="dxa"/>
            <w:vMerge/>
            <w:tcBorders>
              <w:left w:val="single" w:sz="4" w:space="0" w:color="auto"/>
              <w:right w:val="single" w:sz="4" w:space="0" w:color="auto"/>
            </w:tcBorders>
            <w:vAlign w:val="center"/>
          </w:tcPr>
          <w:p w:rsidR="00EF2738" w:rsidRDefault="00EF2738">
            <w:pPr>
              <w:widowControl/>
              <w:spacing w:line="240" w:lineRule="exact"/>
              <w:jc w:val="center"/>
              <w:rPr>
                <w:kern w:val="0"/>
                <w:sz w:val="18"/>
                <w:szCs w:val="18"/>
              </w:rPr>
            </w:pPr>
          </w:p>
        </w:tc>
        <w:tc>
          <w:tcPr>
            <w:tcW w:w="963" w:type="dxa"/>
            <w:vMerge w:val="restart"/>
            <w:tcBorders>
              <w:top w:val="nil"/>
              <w:left w:val="single" w:sz="4" w:space="0" w:color="auto"/>
              <w:bottom w:val="single" w:sz="4" w:space="0" w:color="auto"/>
              <w:right w:val="single" w:sz="4" w:space="0" w:color="auto"/>
            </w:tcBorders>
            <w:vAlign w:val="center"/>
          </w:tcPr>
          <w:p w:rsidR="00EF2738" w:rsidRDefault="00EF2738">
            <w:pPr>
              <w:widowControl/>
              <w:spacing w:line="240" w:lineRule="exact"/>
              <w:jc w:val="center"/>
              <w:rPr>
                <w:kern w:val="0"/>
                <w:sz w:val="18"/>
                <w:szCs w:val="18"/>
              </w:rPr>
            </w:pPr>
            <w:r>
              <w:rPr>
                <w:kern w:val="0"/>
                <w:sz w:val="18"/>
                <w:szCs w:val="18"/>
              </w:rPr>
              <w:t>效益指标</w:t>
            </w:r>
          </w:p>
        </w:tc>
        <w:tc>
          <w:tcPr>
            <w:tcW w:w="1092" w:type="dxa"/>
            <w:vMerge w:val="restart"/>
            <w:tcBorders>
              <w:top w:val="nil"/>
              <w:left w:val="single" w:sz="4" w:space="0" w:color="auto"/>
              <w:bottom w:val="single" w:sz="4" w:space="0" w:color="auto"/>
              <w:right w:val="single" w:sz="4" w:space="0" w:color="auto"/>
            </w:tcBorders>
            <w:vAlign w:val="center"/>
          </w:tcPr>
          <w:p w:rsidR="00EF2738" w:rsidRDefault="00EF2738">
            <w:pPr>
              <w:widowControl/>
              <w:spacing w:line="240" w:lineRule="exact"/>
              <w:jc w:val="center"/>
              <w:rPr>
                <w:kern w:val="0"/>
                <w:sz w:val="18"/>
                <w:szCs w:val="18"/>
              </w:rPr>
            </w:pPr>
            <w:r>
              <w:rPr>
                <w:kern w:val="0"/>
                <w:sz w:val="18"/>
                <w:szCs w:val="18"/>
              </w:rPr>
              <w:t>经济效益</w:t>
            </w:r>
          </w:p>
          <w:p w:rsidR="00EF2738" w:rsidRDefault="00EF2738">
            <w:pPr>
              <w:widowControl/>
              <w:spacing w:line="240" w:lineRule="exact"/>
              <w:jc w:val="center"/>
              <w:rPr>
                <w:kern w:val="0"/>
                <w:sz w:val="18"/>
                <w:szCs w:val="18"/>
              </w:rPr>
            </w:pPr>
            <w:r>
              <w:rPr>
                <w:kern w:val="0"/>
                <w:sz w:val="18"/>
                <w:szCs w:val="18"/>
              </w:rPr>
              <w:t>指标</w:t>
            </w:r>
          </w:p>
        </w:tc>
        <w:tc>
          <w:tcPr>
            <w:tcW w:w="1766" w:type="dxa"/>
            <w:gridSpan w:val="2"/>
            <w:tcBorders>
              <w:top w:val="single" w:sz="4" w:space="0" w:color="auto"/>
              <w:left w:val="nil"/>
              <w:bottom w:val="single" w:sz="4" w:space="0" w:color="auto"/>
              <w:right w:val="single" w:sz="4" w:space="0" w:color="auto"/>
            </w:tcBorders>
            <w:vAlign w:val="center"/>
          </w:tcPr>
          <w:p w:rsidR="00EF2738" w:rsidRPr="00846294" w:rsidRDefault="00EF2738" w:rsidP="00846294">
            <w:pPr>
              <w:widowControl/>
              <w:spacing w:line="200" w:lineRule="exact"/>
              <w:jc w:val="center"/>
              <w:rPr>
                <w:b w:val="0"/>
                <w:kern w:val="0"/>
                <w:sz w:val="18"/>
                <w:szCs w:val="18"/>
              </w:rPr>
            </w:pPr>
            <w:r w:rsidRPr="00846294">
              <w:rPr>
                <w:b w:val="0"/>
                <w:kern w:val="0"/>
                <w:sz w:val="18"/>
                <w:szCs w:val="18"/>
              </w:rPr>
              <w:t>指标</w:t>
            </w:r>
            <w:r w:rsidRPr="00846294">
              <w:rPr>
                <w:b w:val="0"/>
                <w:kern w:val="0"/>
                <w:sz w:val="18"/>
                <w:szCs w:val="18"/>
              </w:rPr>
              <w:t>1</w:t>
            </w:r>
            <w:r w:rsidRPr="00846294">
              <w:rPr>
                <w:b w:val="0"/>
                <w:kern w:val="0"/>
                <w:sz w:val="18"/>
                <w:szCs w:val="18"/>
              </w:rPr>
              <w:t>：</w:t>
            </w:r>
          </w:p>
        </w:tc>
        <w:tc>
          <w:tcPr>
            <w:tcW w:w="1290" w:type="dxa"/>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731" w:type="dxa"/>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r>
      <w:tr w:rsidR="00EF2738">
        <w:trPr>
          <w:trHeight w:hRule="exact" w:val="291"/>
          <w:jc w:val="center"/>
        </w:trPr>
        <w:tc>
          <w:tcPr>
            <w:tcW w:w="578" w:type="dxa"/>
            <w:vMerge/>
            <w:tcBorders>
              <w:left w:val="single" w:sz="4" w:space="0" w:color="auto"/>
              <w:right w:val="single" w:sz="4" w:space="0" w:color="auto"/>
            </w:tcBorders>
            <w:vAlign w:val="center"/>
          </w:tcPr>
          <w:p w:rsidR="00EF2738" w:rsidRDefault="00EF2738">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EF2738" w:rsidRDefault="00EF2738">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EF2738" w:rsidRDefault="00EF2738">
            <w:pPr>
              <w:widowControl/>
              <w:spacing w:line="240" w:lineRule="exact"/>
              <w:jc w:val="center"/>
              <w:rPr>
                <w:kern w:val="0"/>
                <w:sz w:val="18"/>
                <w:szCs w:val="18"/>
              </w:rPr>
            </w:pPr>
          </w:p>
        </w:tc>
        <w:tc>
          <w:tcPr>
            <w:tcW w:w="1766" w:type="dxa"/>
            <w:gridSpan w:val="2"/>
            <w:tcBorders>
              <w:top w:val="single" w:sz="4" w:space="0" w:color="auto"/>
              <w:left w:val="nil"/>
              <w:bottom w:val="single" w:sz="4" w:space="0" w:color="auto"/>
              <w:right w:val="single" w:sz="4" w:space="0" w:color="auto"/>
            </w:tcBorders>
            <w:vAlign w:val="center"/>
          </w:tcPr>
          <w:p w:rsidR="00EF2738" w:rsidRPr="00846294" w:rsidRDefault="00EF2738" w:rsidP="00846294">
            <w:pPr>
              <w:widowControl/>
              <w:spacing w:line="200" w:lineRule="exact"/>
              <w:jc w:val="center"/>
              <w:rPr>
                <w:b w:val="0"/>
                <w:kern w:val="0"/>
                <w:sz w:val="18"/>
                <w:szCs w:val="18"/>
              </w:rPr>
            </w:pPr>
            <w:r w:rsidRPr="00846294">
              <w:rPr>
                <w:b w:val="0"/>
                <w:kern w:val="0"/>
                <w:sz w:val="18"/>
                <w:szCs w:val="18"/>
              </w:rPr>
              <w:t>指标</w:t>
            </w:r>
            <w:r w:rsidRPr="00846294">
              <w:rPr>
                <w:b w:val="0"/>
                <w:kern w:val="0"/>
                <w:sz w:val="18"/>
                <w:szCs w:val="18"/>
              </w:rPr>
              <w:t>2</w:t>
            </w:r>
            <w:r w:rsidRPr="00846294">
              <w:rPr>
                <w:b w:val="0"/>
                <w:kern w:val="0"/>
                <w:sz w:val="18"/>
                <w:szCs w:val="18"/>
              </w:rPr>
              <w:t>：</w:t>
            </w:r>
          </w:p>
        </w:tc>
        <w:tc>
          <w:tcPr>
            <w:tcW w:w="1290" w:type="dxa"/>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731" w:type="dxa"/>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r>
      <w:tr w:rsidR="00EF2738">
        <w:trPr>
          <w:trHeight w:hRule="exact" w:val="291"/>
          <w:jc w:val="center"/>
        </w:trPr>
        <w:tc>
          <w:tcPr>
            <w:tcW w:w="578" w:type="dxa"/>
            <w:vMerge/>
            <w:tcBorders>
              <w:left w:val="single" w:sz="4" w:space="0" w:color="auto"/>
              <w:right w:val="single" w:sz="4" w:space="0" w:color="auto"/>
            </w:tcBorders>
            <w:vAlign w:val="center"/>
          </w:tcPr>
          <w:p w:rsidR="00EF2738" w:rsidRDefault="00EF2738">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EF2738" w:rsidRDefault="00EF2738">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EF2738" w:rsidRDefault="00EF2738">
            <w:pPr>
              <w:widowControl/>
              <w:spacing w:line="240" w:lineRule="exact"/>
              <w:jc w:val="center"/>
              <w:rPr>
                <w:kern w:val="0"/>
                <w:sz w:val="18"/>
                <w:szCs w:val="18"/>
              </w:rPr>
            </w:pPr>
          </w:p>
        </w:tc>
        <w:tc>
          <w:tcPr>
            <w:tcW w:w="1766" w:type="dxa"/>
            <w:gridSpan w:val="2"/>
            <w:tcBorders>
              <w:top w:val="single" w:sz="4" w:space="0" w:color="auto"/>
              <w:left w:val="nil"/>
              <w:bottom w:val="single" w:sz="4" w:space="0" w:color="auto"/>
              <w:right w:val="single" w:sz="4" w:space="0" w:color="auto"/>
            </w:tcBorders>
            <w:vAlign w:val="center"/>
          </w:tcPr>
          <w:p w:rsidR="00EF2738" w:rsidRPr="00846294" w:rsidRDefault="00EF2738" w:rsidP="00846294">
            <w:pPr>
              <w:widowControl/>
              <w:spacing w:line="200" w:lineRule="exact"/>
              <w:jc w:val="center"/>
              <w:rPr>
                <w:b w:val="0"/>
                <w:kern w:val="0"/>
                <w:sz w:val="18"/>
                <w:szCs w:val="18"/>
              </w:rPr>
            </w:pPr>
            <w:r w:rsidRPr="00846294">
              <w:rPr>
                <w:b w:val="0"/>
                <w:kern w:val="0"/>
                <w:sz w:val="18"/>
                <w:szCs w:val="18"/>
              </w:rPr>
              <w:t>……</w:t>
            </w:r>
          </w:p>
        </w:tc>
        <w:tc>
          <w:tcPr>
            <w:tcW w:w="1290" w:type="dxa"/>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731" w:type="dxa"/>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r>
      <w:tr w:rsidR="00C060AC" w:rsidTr="00611ED0">
        <w:trPr>
          <w:trHeight w:hRule="exact" w:val="2274"/>
          <w:jc w:val="center"/>
        </w:trPr>
        <w:tc>
          <w:tcPr>
            <w:tcW w:w="578" w:type="dxa"/>
            <w:vMerge/>
            <w:tcBorders>
              <w:left w:val="single" w:sz="4" w:space="0" w:color="auto"/>
              <w:right w:val="single" w:sz="4" w:space="0" w:color="auto"/>
            </w:tcBorders>
            <w:vAlign w:val="center"/>
          </w:tcPr>
          <w:p w:rsidR="00C060AC" w:rsidRDefault="00C060AC">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C060AC" w:rsidRDefault="00C060AC">
            <w:pPr>
              <w:widowControl/>
              <w:spacing w:line="240" w:lineRule="exact"/>
              <w:jc w:val="center"/>
              <w:rPr>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C060AC" w:rsidRDefault="00C060AC">
            <w:pPr>
              <w:widowControl/>
              <w:spacing w:line="240" w:lineRule="exact"/>
              <w:jc w:val="center"/>
              <w:rPr>
                <w:kern w:val="0"/>
                <w:sz w:val="18"/>
                <w:szCs w:val="18"/>
              </w:rPr>
            </w:pPr>
            <w:r>
              <w:rPr>
                <w:kern w:val="0"/>
                <w:sz w:val="18"/>
                <w:szCs w:val="18"/>
              </w:rPr>
              <w:t>社会效益</w:t>
            </w:r>
          </w:p>
          <w:p w:rsidR="00C060AC" w:rsidRDefault="00C060AC">
            <w:pPr>
              <w:widowControl/>
              <w:spacing w:line="240" w:lineRule="exact"/>
              <w:jc w:val="center"/>
              <w:rPr>
                <w:kern w:val="0"/>
                <w:sz w:val="18"/>
                <w:szCs w:val="18"/>
              </w:rPr>
            </w:pPr>
            <w:r>
              <w:rPr>
                <w:kern w:val="0"/>
                <w:sz w:val="18"/>
                <w:szCs w:val="18"/>
              </w:rPr>
              <w:t>指标</w:t>
            </w:r>
          </w:p>
        </w:tc>
        <w:tc>
          <w:tcPr>
            <w:tcW w:w="1766" w:type="dxa"/>
            <w:gridSpan w:val="2"/>
            <w:tcBorders>
              <w:top w:val="single" w:sz="4" w:space="0" w:color="auto"/>
              <w:left w:val="nil"/>
              <w:bottom w:val="single" w:sz="4" w:space="0" w:color="auto"/>
              <w:right w:val="single" w:sz="4" w:space="0" w:color="auto"/>
            </w:tcBorders>
            <w:vAlign w:val="center"/>
          </w:tcPr>
          <w:p w:rsidR="00C060AC" w:rsidRPr="00D975B6" w:rsidRDefault="00C060AC" w:rsidP="00D975B6">
            <w:pPr>
              <w:widowControl/>
              <w:spacing w:line="200" w:lineRule="exact"/>
              <w:jc w:val="center"/>
              <w:rPr>
                <w:b w:val="0"/>
                <w:kern w:val="0"/>
                <w:sz w:val="18"/>
                <w:szCs w:val="18"/>
              </w:rPr>
            </w:pPr>
            <w:r w:rsidRPr="00D975B6">
              <w:rPr>
                <w:rFonts w:hint="eastAsia"/>
                <w:b w:val="0"/>
                <w:kern w:val="0"/>
                <w:sz w:val="18"/>
                <w:szCs w:val="18"/>
              </w:rPr>
              <w:t>指标</w:t>
            </w:r>
            <w:r w:rsidRPr="00D975B6">
              <w:rPr>
                <w:b w:val="0"/>
                <w:kern w:val="0"/>
                <w:sz w:val="18"/>
                <w:szCs w:val="18"/>
              </w:rPr>
              <w:t>1</w:t>
            </w:r>
            <w:r w:rsidRPr="00D975B6">
              <w:rPr>
                <w:b w:val="0"/>
                <w:kern w:val="0"/>
                <w:sz w:val="18"/>
                <w:szCs w:val="18"/>
              </w:rPr>
              <w:t>：</w:t>
            </w:r>
            <w:r w:rsidRPr="00D975B6">
              <w:rPr>
                <w:rFonts w:hint="eastAsia"/>
                <w:b w:val="0"/>
                <w:kern w:val="0"/>
                <w:sz w:val="18"/>
                <w:szCs w:val="18"/>
              </w:rPr>
              <w:t>灾害防治科学依据</w:t>
            </w:r>
          </w:p>
        </w:tc>
        <w:tc>
          <w:tcPr>
            <w:tcW w:w="1290" w:type="dxa"/>
            <w:tcBorders>
              <w:top w:val="nil"/>
              <w:left w:val="nil"/>
              <w:bottom w:val="single" w:sz="4" w:space="0" w:color="auto"/>
              <w:right w:val="single" w:sz="4" w:space="0" w:color="auto"/>
            </w:tcBorders>
            <w:vAlign w:val="center"/>
          </w:tcPr>
          <w:p w:rsidR="00C060AC" w:rsidRPr="00D975B6" w:rsidRDefault="00C060AC" w:rsidP="00D975B6">
            <w:pPr>
              <w:widowControl/>
              <w:spacing w:line="200" w:lineRule="exact"/>
              <w:jc w:val="center"/>
              <w:rPr>
                <w:b w:val="0"/>
                <w:kern w:val="0"/>
                <w:sz w:val="18"/>
                <w:szCs w:val="18"/>
              </w:rPr>
            </w:pPr>
            <w:r w:rsidRPr="00D975B6">
              <w:rPr>
                <w:rFonts w:hint="eastAsia"/>
                <w:b w:val="0"/>
                <w:kern w:val="0"/>
                <w:sz w:val="18"/>
                <w:szCs w:val="18"/>
              </w:rPr>
              <w:t>为有效开展自然灾害防治和应急管理工作、切实保障社会经济可持续发展提供权威的灾害风险信息和科学决策依据。</w:t>
            </w:r>
          </w:p>
        </w:tc>
        <w:tc>
          <w:tcPr>
            <w:tcW w:w="731" w:type="dxa"/>
            <w:tcBorders>
              <w:top w:val="nil"/>
              <w:left w:val="nil"/>
              <w:bottom w:val="single" w:sz="4" w:space="0" w:color="auto"/>
              <w:right w:val="single" w:sz="4" w:space="0" w:color="auto"/>
            </w:tcBorders>
            <w:vAlign w:val="center"/>
          </w:tcPr>
          <w:p w:rsidR="00C060AC" w:rsidRDefault="00C060AC" w:rsidP="00846294">
            <w:pPr>
              <w:widowControl/>
              <w:spacing w:line="200" w:lineRule="exact"/>
              <w:jc w:val="center"/>
              <w:rPr>
                <w:b w:val="0"/>
                <w:kern w:val="0"/>
                <w:sz w:val="18"/>
                <w:szCs w:val="18"/>
              </w:rPr>
            </w:pPr>
            <w:r>
              <w:rPr>
                <w:rFonts w:hint="eastAsia"/>
                <w:b w:val="0"/>
                <w:kern w:val="0"/>
                <w:sz w:val="18"/>
                <w:szCs w:val="18"/>
              </w:rPr>
              <w:t>完成</w:t>
            </w:r>
          </w:p>
        </w:tc>
        <w:tc>
          <w:tcPr>
            <w:tcW w:w="557" w:type="dxa"/>
            <w:gridSpan w:val="2"/>
            <w:tcBorders>
              <w:top w:val="nil"/>
              <w:left w:val="nil"/>
              <w:bottom w:val="single" w:sz="4" w:space="0" w:color="auto"/>
              <w:right w:val="single" w:sz="4" w:space="0" w:color="auto"/>
            </w:tcBorders>
            <w:vAlign w:val="center"/>
          </w:tcPr>
          <w:p w:rsidR="00C060AC" w:rsidRDefault="00815F3F" w:rsidP="00846294">
            <w:pPr>
              <w:widowControl/>
              <w:spacing w:line="200" w:lineRule="exact"/>
              <w:jc w:val="center"/>
              <w:rPr>
                <w:b w:val="0"/>
                <w:kern w:val="0"/>
                <w:sz w:val="18"/>
                <w:szCs w:val="18"/>
              </w:rPr>
            </w:pPr>
            <w:r>
              <w:rPr>
                <w:rFonts w:hint="eastAsia"/>
                <w:b w:val="0"/>
                <w:kern w:val="0"/>
                <w:sz w:val="18"/>
                <w:szCs w:val="18"/>
              </w:rPr>
              <w:t>10</w:t>
            </w:r>
          </w:p>
        </w:tc>
        <w:tc>
          <w:tcPr>
            <w:tcW w:w="557" w:type="dxa"/>
            <w:gridSpan w:val="2"/>
            <w:tcBorders>
              <w:top w:val="nil"/>
              <w:left w:val="nil"/>
              <w:bottom w:val="single" w:sz="4" w:space="0" w:color="auto"/>
              <w:right w:val="single" w:sz="4" w:space="0" w:color="auto"/>
            </w:tcBorders>
            <w:vAlign w:val="center"/>
          </w:tcPr>
          <w:p w:rsidR="00C060AC" w:rsidRDefault="00815F3F" w:rsidP="00846294">
            <w:pPr>
              <w:widowControl/>
              <w:spacing w:line="200" w:lineRule="exact"/>
              <w:jc w:val="center"/>
              <w:rPr>
                <w:b w:val="0"/>
                <w:kern w:val="0"/>
                <w:sz w:val="18"/>
                <w:szCs w:val="18"/>
              </w:rPr>
            </w:pPr>
            <w:r>
              <w:rPr>
                <w:rFonts w:hint="eastAsia"/>
                <w:b w:val="0"/>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C060AC" w:rsidRDefault="00C060AC" w:rsidP="00846294">
            <w:pPr>
              <w:widowControl/>
              <w:spacing w:line="200" w:lineRule="exact"/>
              <w:jc w:val="center"/>
              <w:rPr>
                <w:b w:val="0"/>
                <w:kern w:val="0"/>
                <w:sz w:val="18"/>
                <w:szCs w:val="18"/>
              </w:rPr>
            </w:pPr>
          </w:p>
        </w:tc>
      </w:tr>
      <w:tr w:rsidR="00EF2738">
        <w:trPr>
          <w:trHeight w:hRule="exact" w:val="291"/>
          <w:jc w:val="center"/>
        </w:trPr>
        <w:tc>
          <w:tcPr>
            <w:tcW w:w="578" w:type="dxa"/>
            <w:vMerge/>
            <w:tcBorders>
              <w:left w:val="single" w:sz="4" w:space="0" w:color="auto"/>
              <w:right w:val="single" w:sz="4" w:space="0" w:color="auto"/>
            </w:tcBorders>
            <w:vAlign w:val="center"/>
          </w:tcPr>
          <w:p w:rsidR="00EF2738" w:rsidRDefault="00EF2738">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EF2738" w:rsidRDefault="00EF2738">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EF2738" w:rsidRDefault="00EF2738">
            <w:pPr>
              <w:widowControl/>
              <w:spacing w:line="240" w:lineRule="exact"/>
              <w:jc w:val="center"/>
              <w:rPr>
                <w:kern w:val="0"/>
                <w:sz w:val="18"/>
                <w:szCs w:val="18"/>
              </w:rPr>
            </w:pPr>
          </w:p>
        </w:tc>
        <w:tc>
          <w:tcPr>
            <w:tcW w:w="1766" w:type="dxa"/>
            <w:gridSpan w:val="2"/>
            <w:tcBorders>
              <w:top w:val="single" w:sz="4" w:space="0" w:color="auto"/>
              <w:left w:val="nil"/>
              <w:bottom w:val="single" w:sz="4" w:space="0" w:color="auto"/>
              <w:right w:val="single" w:sz="4" w:space="0" w:color="auto"/>
            </w:tcBorders>
            <w:vAlign w:val="center"/>
          </w:tcPr>
          <w:p w:rsidR="00EF2738" w:rsidRPr="00846294" w:rsidRDefault="00EF2738" w:rsidP="00846294">
            <w:pPr>
              <w:widowControl/>
              <w:spacing w:line="200" w:lineRule="exact"/>
              <w:jc w:val="center"/>
              <w:rPr>
                <w:b w:val="0"/>
                <w:kern w:val="0"/>
                <w:sz w:val="18"/>
                <w:szCs w:val="18"/>
              </w:rPr>
            </w:pPr>
            <w:r w:rsidRPr="00846294">
              <w:rPr>
                <w:b w:val="0"/>
                <w:kern w:val="0"/>
                <w:sz w:val="18"/>
                <w:szCs w:val="18"/>
              </w:rPr>
              <w:t>指标</w:t>
            </w:r>
            <w:r w:rsidRPr="00846294">
              <w:rPr>
                <w:b w:val="0"/>
                <w:kern w:val="0"/>
                <w:sz w:val="18"/>
                <w:szCs w:val="18"/>
              </w:rPr>
              <w:t>2</w:t>
            </w:r>
            <w:r w:rsidRPr="00846294">
              <w:rPr>
                <w:b w:val="0"/>
                <w:kern w:val="0"/>
                <w:sz w:val="18"/>
                <w:szCs w:val="18"/>
              </w:rPr>
              <w:t>：</w:t>
            </w:r>
          </w:p>
        </w:tc>
        <w:tc>
          <w:tcPr>
            <w:tcW w:w="1290" w:type="dxa"/>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731" w:type="dxa"/>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r>
      <w:tr w:rsidR="00EF2738">
        <w:trPr>
          <w:trHeight w:hRule="exact" w:val="291"/>
          <w:jc w:val="center"/>
        </w:trPr>
        <w:tc>
          <w:tcPr>
            <w:tcW w:w="578" w:type="dxa"/>
            <w:vMerge/>
            <w:tcBorders>
              <w:left w:val="single" w:sz="4" w:space="0" w:color="auto"/>
              <w:right w:val="single" w:sz="4" w:space="0" w:color="auto"/>
            </w:tcBorders>
            <w:vAlign w:val="center"/>
          </w:tcPr>
          <w:p w:rsidR="00EF2738" w:rsidRDefault="00EF2738">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EF2738" w:rsidRDefault="00EF2738">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EF2738" w:rsidRDefault="00EF2738">
            <w:pPr>
              <w:widowControl/>
              <w:spacing w:line="240" w:lineRule="exact"/>
              <w:jc w:val="center"/>
              <w:rPr>
                <w:kern w:val="0"/>
                <w:sz w:val="18"/>
                <w:szCs w:val="18"/>
              </w:rPr>
            </w:pPr>
          </w:p>
        </w:tc>
        <w:tc>
          <w:tcPr>
            <w:tcW w:w="1766" w:type="dxa"/>
            <w:gridSpan w:val="2"/>
            <w:tcBorders>
              <w:top w:val="single" w:sz="4" w:space="0" w:color="auto"/>
              <w:left w:val="nil"/>
              <w:bottom w:val="single" w:sz="4" w:space="0" w:color="auto"/>
              <w:right w:val="single" w:sz="4" w:space="0" w:color="auto"/>
            </w:tcBorders>
            <w:vAlign w:val="center"/>
          </w:tcPr>
          <w:p w:rsidR="00EF2738" w:rsidRPr="00846294" w:rsidRDefault="00EF2738" w:rsidP="00846294">
            <w:pPr>
              <w:widowControl/>
              <w:spacing w:line="200" w:lineRule="exact"/>
              <w:jc w:val="center"/>
              <w:rPr>
                <w:b w:val="0"/>
                <w:kern w:val="0"/>
                <w:sz w:val="18"/>
                <w:szCs w:val="18"/>
              </w:rPr>
            </w:pPr>
            <w:r w:rsidRPr="00846294">
              <w:rPr>
                <w:b w:val="0"/>
                <w:kern w:val="0"/>
                <w:sz w:val="18"/>
                <w:szCs w:val="18"/>
              </w:rPr>
              <w:t>……</w:t>
            </w:r>
          </w:p>
        </w:tc>
        <w:tc>
          <w:tcPr>
            <w:tcW w:w="1290" w:type="dxa"/>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731" w:type="dxa"/>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r>
      <w:tr w:rsidR="00EF2738">
        <w:trPr>
          <w:trHeight w:hRule="exact" w:val="291"/>
          <w:jc w:val="center"/>
        </w:trPr>
        <w:tc>
          <w:tcPr>
            <w:tcW w:w="578" w:type="dxa"/>
            <w:vMerge/>
            <w:tcBorders>
              <w:left w:val="single" w:sz="4" w:space="0" w:color="auto"/>
              <w:right w:val="single" w:sz="4" w:space="0" w:color="auto"/>
            </w:tcBorders>
            <w:vAlign w:val="center"/>
          </w:tcPr>
          <w:p w:rsidR="00EF2738" w:rsidRDefault="00EF2738">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EF2738" w:rsidRDefault="00EF2738">
            <w:pPr>
              <w:widowControl/>
              <w:spacing w:line="240" w:lineRule="exact"/>
              <w:jc w:val="center"/>
              <w:rPr>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EF2738" w:rsidRDefault="00EF2738">
            <w:pPr>
              <w:widowControl/>
              <w:spacing w:line="240" w:lineRule="exact"/>
              <w:jc w:val="center"/>
              <w:rPr>
                <w:kern w:val="0"/>
                <w:sz w:val="18"/>
                <w:szCs w:val="18"/>
              </w:rPr>
            </w:pPr>
            <w:r>
              <w:rPr>
                <w:kern w:val="0"/>
                <w:sz w:val="18"/>
                <w:szCs w:val="18"/>
              </w:rPr>
              <w:t>生态效益</w:t>
            </w:r>
          </w:p>
          <w:p w:rsidR="00EF2738" w:rsidRDefault="00EF2738">
            <w:pPr>
              <w:widowControl/>
              <w:spacing w:line="240" w:lineRule="exact"/>
              <w:jc w:val="center"/>
              <w:rPr>
                <w:kern w:val="0"/>
                <w:sz w:val="18"/>
                <w:szCs w:val="18"/>
              </w:rPr>
            </w:pPr>
            <w:r>
              <w:rPr>
                <w:kern w:val="0"/>
                <w:sz w:val="18"/>
                <w:szCs w:val="18"/>
              </w:rPr>
              <w:t>指标</w:t>
            </w:r>
          </w:p>
        </w:tc>
        <w:tc>
          <w:tcPr>
            <w:tcW w:w="1766" w:type="dxa"/>
            <w:gridSpan w:val="2"/>
            <w:tcBorders>
              <w:top w:val="single" w:sz="4" w:space="0" w:color="auto"/>
              <w:left w:val="nil"/>
              <w:bottom w:val="single" w:sz="4" w:space="0" w:color="auto"/>
              <w:right w:val="single" w:sz="4" w:space="0" w:color="auto"/>
            </w:tcBorders>
            <w:vAlign w:val="center"/>
          </w:tcPr>
          <w:p w:rsidR="00EF2738" w:rsidRPr="00846294" w:rsidRDefault="00EF2738" w:rsidP="00846294">
            <w:pPr>
              <w:widowControl/>
              <w:spacing w:line="200" w:lineRule="exact"/>
              <w:jc w:val="center"/>
              <w:rPr>
                <w:b w:val="0"/>
                <w:kern w:val="0"/>
                <w:sz w:val="18"/>
                <w:szCs w:val="18"/>
              </w:rPr>
            </w:pPr>
            <w:r w:rsidRPr="00846294">
              <w:rPr>
                <w:b w:val="0"/>
                <w:kern w:val="0"/>
                <w:sz w:val="18"/>
                <w:szCs w:val="18"/>
              </w:rPr>
              <w:t>指标</w:t>
            </w:r>
            <w:r w:rsidRPr="00846294">
              <w:rPr>
                <w:b w:val="0"/>
                <w:kern w:val="0"/>
                <w:sz w:val="18"/>
                <w:szCs w:val="18"/>
              </w:rPr>
              <w:t>1</w:t>
            </w:r>
            <w:r w:rsidRPr="00846294">
              <w:rPr>
                <w:b w:val="0"/>
                <w:kern w:val="0"/>
                <w:sz w:val="18"/>
                <w:szCs w:val="18"/>
              </w:rPr>
              <w:t>：</w:t>
            </w:r>
          </w:p>
        </w:tc>
        <w:tc>
          <w:tcPr>
            <w:tcW w:w="1290" w:type="dxa"/>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731" w:type="dxa"/>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r>
      <w:tr w:rsidR="00EF2738">
        <w:trPr>
          <w:trHeight w:hRule="exact" w:val="291"/>
          <w:jc w:val="center"/>
        </w:trPr>
        <w:tc>
          <w:tcPr>
            <w:tcW w:w="578" w:type="dxa"/>
            <w:vMerge/>
            <w:tcBorders>
              <w:left w:val="single" w:sz="4" w:space="0" w:color="auto"/>
              <w:right w:val="single" w:sz="4" w:space="0" w:color="auto"/>
            </w:tcBorders>
            <w:vAlign w:val="center"/>
          </w:tcPr>
          <w:p w:rsidR="00EF2738" w:rsidRDefault="00EF2738">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EF2738" w:rsidRDefault="00EF2738">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EF2738" w:rsidRDefault="00EF2738">
            <w:pPr>
              <w:widowControl/>
              <w:spacing w:line="240" w:lineRule="exact"/>
              <w:jc w:val="center"/>
              <w:rPr>
                <w:kern w:val="0"/>
                <w:sz w:val="18"/>
                <w:szCs w:val="18"/>
              </w:rPr>
            </w:pPr>
          </w:p>
        </w:tc>
        <w:tc>
          <w:tcPr>
            <w:tcW w:w="1766" w:type="dxa"/>
            <w:gridSpan w:val="2"/>
            <w:tcBorders>
              <w:top w:val="single" w:sz="4" w:space="0" w:color="auto"/>
              <w:left w:val="nil"/>
              <w:bottom w:val="single" w:sz="4" w:space="0" w:color="auto"/>
              <w:right w:val="single" w:sz="4" w:space="0" w:color="auto"/>
            </w:tcBorders>
            <w:vAlign w:val="center"/>
          </w:tcPr>
          <w:p w:rsidR="00EF2738" w:rsidRPr="00846294" w:rsidRDefault="00EF2738" w:rsidP="00846294">
            <w:pPr>
              <w:widowControl/>
              <w:spacing w:line="200" w:lineRule="exact"/>
              <w:jc w:val="center"/>
              <w:rPr>
                <w:b w:val="0"/>
                <w:kern w:val="0"/>
                <w:sz w:val="18"/>
                <w:szCs w:val="18"/>
              </w:rPr>
            </w:pPr>
            <w:r w:rsidRPr="00846294">
              <w:rPr>
                <w:b w:val="0"/>
                <w:kern w:val="0"/>
                <w:sz w:val="18"/>
                <w:szCs w:val="18"/>
              </w:rPr>
              <w:t>指标</w:t>
            </w:r>
            <w:r w:rsidRPr="00846294">
              <w:rPr>
                <w:b w:val="0"/>
                <w:kern w:val="0"/>
                <w:sz w:val="18"/>
                <w:szCs w:val="18"/>
              </w:rPr>
              <w:t>2</w:t>
            </w:r>
            <w:r w:rsidRPr="00846294">
              <w:rPr>
                <w:b w:val="0"/>
                <w:kern w:val="0"/>
                <w:sz w:val="18"/>
                <w:szCs w:val="18"/>
              </w:rPr>
              <w:t>：</w:t>
            </w:r>
          </w:p>
        </w:tc>
        <w:tc>
          <w:tcPr>
            <w:tcW w:w="1290" w:type="dxa"/>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731" w:type="dxa"/>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r>
      <w:tr w:rsidR="00EF2738">
        <w:trPr>
          <w:trHeight w:hRule="exact" w:val="291"/>
          <w:jc w:val="center"/>
        </w:trPr>
        <w:tc>
          <w:tcPr>
            <w:tcW w:w="578" w:type="dxa"/>
            <w:vMerge/>
            <w:tcBorders>
              <w:left w:val="single" w:sz="4" w:space="0" w:color="auto"/>
              <w:right w:val="single" w:sz="4" w:space="0" w:color="auto"/>
            </w:tcBorders>
            <w:vAlign w:val="center"/>
          </w:tcPr>
          <w:p w:rsidR="00EF2738" w:rsidRDefault="00EF2738">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EF2738" w:rsidRDefault="00EF2738">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EF2738" w:rsidRDefault="00EF2738">
            <w:pPr>
              <w:widowControl/>
              <w:spacing w:line="240" w:lineRule="exact"/>
              <w:jc w:val="center"/>
              <w:rPr>
                <w:kern w:val="0"/>
                <w:sz w:val="18"/>
                <w:szCs w:val="18"/>
              </w:rPr>
            </w:pPr>
          </w:p>
        </w:tc>
        <w:tc>
          <w:tcPr>
            <w:tcW w:w="1766" w:type="dxa"/>
            <w:gridSpan w:val="2"/>
            <w:tcBorders>
              <w:top w:val="single" w:sz="4" w:space="0" w:color="auto"/>
              <w:left w:val="nil"/>
              <w:bottom w:val="single" w:sz="4" w:space="0" w:color="auto"/>
              <w:right w:val="single" w:sz="4" w:space="0" w:color="auto"/>
            </w:tcBorders>
            <w:vAlign w:val="center"/>
          </w:tcPr>
          <w:p w:rsidR="00EF2738" w:rsidRPr="00846294" w:rsidRDefault="00EF2738" w:rsidP="00846294">
            <w:pPr>
              <w:widowControl/>
              <w:spacing w:line="200" w:lineRule="exact"/>
              <w:jc w:val="center"/>
              <w:rPr>
                <w:b w:val="0"/>
                <w:kern w:val="0"/>
                <w:sz w:val="18"/>
                <w:szCs w:val="18"/>
              </w:rPr>
            </w:pPr>
            <w:r w:rsidRPr="00846294">
              <w:rPr>
                <w:b w:val="0"/>
                <w:kern w:val="0"/>
                <w:sz w:val="18"/>
                <w:szCs w:val="18"/>
              </w:rPr>
              <w:t>……</w:t>
            </w:r>
          </w:p>
        </w:tc>
        <w:tc>
          <w:tcPr>
            <w:tcW w:w="1290" w:type="dxa"/>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731" w:type="dxa"/>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r>
      <w:tr w:rsidR="00C060AC" w:rsidTr="00940744">
        <w:trPr>
          <w:trHeight w:hRule="exact" w:val="2085"/>
          <w:jc w:val="center"/>
        </w:trPr>
        <w:tc>
          <w:tcPr>
            <w:tcW w:w="578" w:type="dxa"/>
            <w:vMerge/>
            <w:tcBorders>
              <w:left w:val="single" w:sz="4" w:space="0" w:color="auto"/>
              <w:right w:val="single" w:sz="4" w:space="0" w:color="auto"/>
            </w:tcBorders>
            <w:vAlign w:val="center"/>
          </w:tcPr>
          <w:p w:rsidR="00C060AC" w:rsidRDefault="00C060AC">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C060AC" w:rsidRDefault="00C060AC">
            <w:pPr>
              <w:widowControl/>
              <w:spacing w:line="240" w:lineRule="exact"/>
              <w:jc w:val="center"/>
              <w:rPr>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C060AC" w:rsidRDefault="00C060AC">
            <w:pPr>
              <w:widowControl/>
              <w:spacing w:line="240" w:lineRule="exact"/>
              <w:jc w:val="center"/>
              <w:rPr>
                <w:kern w:val="0"/>
                <w:sz w:val="18"/>
                <w:szCs w:val="18"/>
              </w:rPr>
            </w:pPr>
            <w:r>
              <w:rPr>
                <w:kern w:val="0"/>
                <w:sz w:val="18"/>
                <w:szCs w:val="18"/>
              </w:rPr>
              <w:t>可持续影响指标</w:t>
            </w:r>
          </w:p>
        </w:tc>
        <w:tc>
          <w:tcPr>
            <w:tcW w:w="1766" w:type="dxa"/>
            <w:gridSpan w:val="2"/>
            <w:tcBorders>
              <w:top w:val="single" w:sz="4" w:space="0" w:color="auto"/>
              <w:left w:val="nil"/>
              <w:bottom w:val="single" w:sz="4" w:space="0" w:color="auto"/>
              <w:right w:val="single" w:sz="4" w:space="0" w:color="auto"/>
            </w:tcBorders>
            <w:vAlign w:val="center"/>
          </w:tcPr>
          <w:p w:rsidR="00C060AC" w:rsidRPr="00D975B6" w:rsidRDefault="00C060AC" w:rsidP="00D975B6">
            <w:pPr>
              <w:widowControl/>
              <w:spacing w:line="200" w:lineRule="exact"/>
              <w:jc w:val="center"/>
              <w:rPr>
                <w:b w:val="0"/>
                <w:kern w:val="0"/>
                <w:sz w:val="18"/>
                <w:szCs w:val="18"/>
              </w:rPr>
            </w:pPr>
            <w:r w:rsidRPr="00D975B6">
              <w:rPr>
                <w:rFonts w:hint="eastAsia"/>
                <w:b w:val="0"/>
                <w:kern w:val="0"/>
                <w:sz w:val="18"/>
                <w:szCs w:val="18"/>
              </w:rPr>
              <w:t>指标</w:t>
            </w:r>
            <w:r w:rsidRPr="00D975B6">
              <w:rPr>
                <w:b w:val="0"/>
                <w:kern w:val="0"/>
                <w:sz w:val="18"/>
                <w:szCs w:val="18"/>
              </w:rPr>
              <w:t>1</w:t>
            </w:r>
            <w:r w:rsidRPr="00D975B6">
              <w:rPr>
                <w:b w:val="0"/>
                <w:kern w:val="0"/>
                <w:sz w:val="18"/>
                <w:szCs w:val="18"/>
              </w:rPr>
              <w:t>：</w:t>
            </w:r>
            <w:r w:rsidRPr="00D975B6">
              <w:rPr>
                <w:rFonts w:hint="eastAsia"/>
                <w:b w:val="0"/>
                <w:kern w:val="0"/>
                <w:sz w:val="18"/>
                <w:szCs w:val="18"/>
              </w:rPr>
              <w:t>常态化工作体系</w:t>
            </w:r>
          </w:p>
        </w:tc>
        <w:tc>
          <w:tcPr>
            <w:tcW w:w="1290" w:type="dxa"/>
            <w:tcBorders>
              <w:top w:val="nil"/>
              <w:left w:val="nil"/>
              <w:bottom w:val="single" w:sz="4" w:space="0" w:color="auto"/>
              <w:right w:val="single" w:sz="4" w:space="0" w:color="auto"/>
            </w:tcBorders>
            <w:vAlign w:val="center"/>
          </w:tcPr>
          <w:p w:rsidR="00C060AC" w:rsidRPr="00D975B6" w:rsidRDefault="00C060AC" w:rsidP="00D975B6">
            <w:pPr>
              <w:widowControl/>
              <w:spacing w:line="200" w:lineRule="exact"/>
              <w:jc w:val="center"/>
              <w:rPr>
                <w:b w:val="0"/>
                <w:kern w:val="0"/>
                <w:sz w:val="18"/>
                <w:szCs w:val="18"/>
              </w:rPr>
            </w:pPr>
            <w:r w:rsidRPr="00D975B6">
              <w:rPr>
                <w:rFonts w:hint="eastAsia"/>
                <w:b w:val="0"/>
                <w:kern w:val="0"/>
                <w:sz w:val="18"/>
                <w:szCs w:val="18"/>
              </w:rPr>
              <w:t>形成一整套自然灾害综合风险普查与常态业务工作相互衔接、相互促进的工作制度与技术支撑体系。</w:t>
            </w:r>
          </w:p>
        </w:tc>
        <w:tc>
          <w:tcPr>
            <w:tcW w:w="731" w:type="dxa"/>
            <w:tcBorders>
              <w:top w:val="nil"/>
              <w:left w:val="nil"/>
              <w:bottom w:val="single" w:sz="4" w:space="0" w:color="auto"/>
              <w:right w:val="single" w:sz="4" w:space="0" w:color="auto"/>
            </w:tcBorders>
            <w:vAlign w:val="center"/>
          </w:tcPr>
          <w:p w:rsidR="00C060AC" w:rsidRDefault="00C060AC" w:rsidP="00846294">
            <w:pPr>
              <w:widowControl/>
              <w:spacing w:line="200" w:lineRule="exact"/>
              <w:jc w:val="center"/>
              <w:rPr>
                <w:b w:val="0"/>
                <w:kern w:val="0"/>
                <w:sz w:val="18"/>
                <w:szCs w:val="18"/>
              </w:rPr>
            </w:pPr>
            <w:r>
              <w:rPr>
                <w:rFonts w:hint="eastAsia"/>
                <w:b w:val="0"/>
                <w:kern w:val="0"/>
                <w:sz w:val="18"/>
                <w:szCs w:val="18"/>
              </w:rPr>
              <w:t>完成</w:t>
            </w:r>
          </w:p>
        </w:tc>
        <w:tc>
          <w:tcPr>
            <w:tcW w:w="557" w:type="dxa"/>
            <w:gridSpan w:val="2"/>
            <w:tcBorders>
              <w:top w:val="nil"/>
              <w:left w:val="nil"/>
              <w:bottom w:val="single" w:sz="4" w:space="0" w:color="auto"/>
              <w:right w:val="single" w:sz="4" w:space="0" w:color="auto"/>
            </w:tcBorders>
            <w:vAlign w:val="center"/>
          </w:tcPr>
          <w:p w:rsidR="00C060AC" w:rsidRDefault="00C060AC" w:rsidP="00846294">
            <w:pPr>
              <w:widowControl/>
              <w:spacing w:line="200" w:lineRule="exact"/>
              <w:jc w:val="center"/>
              <w:rPr>
                <w:b w:val="0"/>
                <w:kern w:val="0"/>
                <w:sz w:val="18"/>
                <w:szCs w:val="18"/>
              </w:rPr>
            </w:pPr>
            <w:r>
              <w:rPr>
                <w:rFonts w:hint="eastAsia"/>
                <w:b w:val="0"/>
                <w:kern w:val="0"/>
                <w:sz w:val="18"/>
                <w:szCs w:val="18"/>
              </w:rPr>
              <w:t>10</w:t>
            </w:r>
          </w:p>
        </w:tc>
        <w:tc>
          <w:tcPr>
            <w:tcW w:w="557" w:type="dxa"/>
            <w:gridSpan w:val="2"/>
            <w:tcBorders>
              <w:top w:val="nil"/>
              <w:left w:val="nil"/>
              <w:bottom w:val="single" w:sz="4" w:space="0" w:color="auto"/>
              <w:right w:val="single" w:sz="4" w:space="0" w:color="auto"/>
            </w:tcBorders>
            <w:vAlign w:val="center"/>
          </w:tcPr>
          <w:p w:rsidR="00C060AC" w:rsidRDefault="00C060AC" w:rsidP="00846294">
            <w:pPr>
              <w:widowControl/>
              <w:spacing w:line="200" w:lineRule="exact"/>
              <w:jc w:val="center"/>
              <w:rPr>
                <w:b w:val="0"/>
                <w:kern w:val="0"/>
                <w:sz w:val="18"/>
                <w:szCs w:val="18"/>
              </w:rPr>
            </w:pPr>
            <w:r>
              <w:rPr>
                <w:rFonts w:hint="eastAsia"/>
                <w:b w:val="0"/>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C060AC" w:rsidRDefault="00C060AC" w:rsidP="00846294">
            <w:pPr>
              <w:widowControl/>
              <w:spacing w:line="200" w:lineRule="exact"/>
              <w:jc w:val="center"/>
              <w:rPr>
                <w:b w:val="0"/>
                <w:kern w:val="0"/>
                <w:sz w:val="18"/>
                <w:szCs w:val="18"/>
              </w:rPr>
            </w:pPr>
          </w:p>
        </w:tc>
      </w:tr>
      <w:tr w:rsidR="00EF2738">
        <w:trPr>
          <w:trHeight w:hRule="exact" w:val="291"/>
          <w:jc w:val="center"/>
        </w:trPr>
        <w:tc>
          <w:tcPr>
            <w:tcW w:w="578" w:type="dxa"/>
            <w:vMerge/>
            <w:tcBorders>
              <w:left w:val="single" w:sz="4" w:space="0" w:color="auto"/>
              <w:right w:val="single" w:sz="4" w:space="0" w:color="auto"/>
            </w:tcBorders>
            <w:vAlign w:val="center"/>
          </w:tcPr>
          <w:p w:rsidR="00EF2738" w:rsidRDefault="00EF2738">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EF2738" w:rsidRDefault="00EF2738">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EF2738" w:rsidRDefault="00EF2738">
            <w:pPr>
              <w:widowControl/>
              <w:spacing w:line="240" w:lineRule="exact"/>
              <w:jc w:val="center"/>
              <w:rPr>
                <w:kern w:val="0"/>
                <w:sz w:val="18"/>
                <w:szCs w:val="18"/>
              </w:rPr>
            </w:pPr>
          </w:p>
        </w:tc>
        <w:tc>
          <w:tcPr>
            <w:tcW w:w="1766" w:type="dxa"/>
            <w:gridSpan w:val="2"/>
            <w:tcBorders>
              <w:top w:val="single" w:sz="4" w:space="0" w:color="auto"/>
              <w:left w:val="nil"/>
              <w:bottom w:val="single" w:sz="4" w:space="0" w:color="auto"/>
              <w:right w:val="single" w:sz="4" w:space="0" w:color="auto"/>
            </w:tcBorders>
            <w:vAlign w:val="center"/>
          </w:tcPr>
          <w:p w:rsidR="00EF2738" w:rsidRPr="00846294" w:rsidRDefault="00EF2738" w:rsidP="00846294">
            <w:pPr>
              <w:widowControl/>
              <w:spacing w:line="200" w:lineRule="exact"/>
              <w:jc w:val="center"/>
              <w:rPr>
                <w:b w:val="0"/>
                <w:kern w:val="0"/>
                <w:sz w:val="18"/>
                <w:szCs w:val="18"/>
              </w:rPr>
            </w:pPr>
            <w:r w:rsidRPr="00846294">
              <w:rPr>
                <w:b w:val="0"/>
                <w:kern w:val="0"/>
                <w:sz w:val="18"/>
                <w:szCs w:val="18"/>
              </w:rPr>
              <w:t>指标</w:t>
            </w:r>
            <w:r w:rsidRPr="00846294">
              <w:rPr>
                <w:b w:val="0"/>
                <w:kern w:val="0"/>
                <w:sz w:val="18"/>
                <w:szCs w:val="18"/>
              </w:rPr>
              <w:t>2</w:t>
            </w:r>
            <w:r w:rsidRPr="00846294">
              <w:rPr>
                <w:b w:val="0"/>
                <w:kern w:val="0"/>
                <w:sz w:val="18"/>
                <w:szCs w:val="18"/>
              </w:rPr>
              <w:t>：</w:t>
            </w:r>
          </w:p>
        </w:tc>
        <w:tc>
          <w:tcPr>
            <w:tcW w:w="1290" w:type="dxa"/>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731" w:type="dxa"/>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r>
      <w:tr w:rsidR="00EF2738">
        <w:trPr>
          <w:trHeight w:hRule="exact" w:val="291"/>
          <w:jc w:val="center"/>
        </w:trPr>
        <w:tc>
          <w:tcPr>
            <w:tcW w:w="578" w:type="dxa"/>
            <w:vMerge/>
            <w:tcBorders>
              <w:left w:val="single" w:sz="4" w:space="0" w:color="auto"/>
              <w:right w:val="single" w:sz="4" w:space="0" w:color="auto"/>
            </w:tcBorders>
            <w:vAlign w:val="center"/>
          </w:tcPr>
          <w:p w:rsidR="00EF2738" w:rsidRDefault="00EF2738">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EF2738" w:rsidRDefault="00EF2738">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EF2738" w:rsidRDefault="00EF2738">
            <w:pPr>
              <w:widowControl/>
              <w:spacing w:line="240" w:lineRule="exact"/>
              <w:jc w:val="center"/>
              <w:rPr>
                <w:kern w:val="0"/>
                <w:sz w:val="18"/>
                <w:szCs w:val="18"/>
              </w:rPr>
            </w:pPr>
          </w:p>
        </w:tc>
        <w:tc>
          <w:tcPr>
            <w:tcW w:w="1766" w:type="dxa"/>
            <w:gridSpan w:val="2"/>
            <w:tcBorders>
              <w:top w:val="single" w:sz="4" w:space="0" w:color="auto"/>
              <w:left w:val="nil"/>
              <w:bottom w:val="single" w:sz="4" w:space="0" w:color="auto"/>
              <w:right w:val="single" w:sz="4" w:space="0" w:color="auto"/>
            </w:tcBorders>
            <w:vAlign w:val="center"/>
          </w:tcPr>
          <w:p w:rsidR="00EF2738" w:rsidRPr="00846294" w:rsidRDefault="00EF2738" w:rsidP="00846294">
            <w:pPr>
              <w:widowControl/>
              <w:spacing w:line="200" w:lineRule="exact"/>
              <w:jc w:val="center"/>
              <w:rPr>
                <w:b w:val="0"/>
                <w:kern w:val="0"/>
                <w:sz w:val="18"/>
                <w:szCs w:val="18"/>
              </w:rPr>
            </w:pPr>
            <w:r w:rsidRPr="00846294">
              <w:rPr>
                <w:b w:val="0"/>
                <w:kern w:val="0"/>
                <w:sz w:val="18"/>
                <w:szCs w:val="18"/>
              </w:rPr>
              <w:t>……</w:t>
            </w:r>
          </w:p>
        </w:tc>
        <w:tc>
          <w:tcPr>
            <w:tcW w:w="1290" w:type="dxa"/>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731" w:type="dxa"/>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r>
      <w:tr w:rsidR="00C060AC" w:rsidTr="00940744">
        <w:trPr>
          <w:trHeight w:hRule="exact" w:val="1555"/>
          <w:jc w:val="center"/>
        </w:trPr>
        <w:tc>
          <w:tcPr>
            <w:tcW w:w="578" w:type="dxa"/>
            <w:vMerge/>
            <w:tcBorders>
              <w:left w:val="single" w:sz="4" w:space="0" w:color="auto"/>
              <w:right w:val="single" w:sz="4" w:space="0" w:color="auto"/>
            </w:tcBorders>
            <w:vAlign w:val="center"/>
          </w:tcPr>
          <w:p w:rsidR="00C060AC" w:rsidRDefault="00C060AC">
            <w:pPr>
              <w:widowControl/>
              <w:spacing w:line="240" w:lineRule="exact"/>
              <w:jc w:val="center"/>
              <w:rPr>
                <w:kern w:val="0"/>
                <w:sz w:val="18"/>
                <w:szCs w:val="18"/>
              </w:rPr>
            </w:pPr>
          </w:p>
        </w:tc>
        <w:tc>
          <w:tcPr>
            <w:tcW w:w="963" w:type="dxa"/>
            <w:vMerge w:val="restart"/>
            <w:tcBorders>
              <w:top w:val="single" w:sz="4" w:space="0" w:color="auto"/>
              <w:left w:val="single" w:sz="4" w:space="0" w:color="auto"/>
              <w:right w:val="single" w:sz="4" w:space="0" w:color="auto"/>
            </w:tcBorders>
            <w:vAlign w:val="center"/>
          </w:tcPr>
          <w:p w:rsidR="00C060AC" w:rsidRDefault="00C060AC">
            <w:pPr>
              <w:widowControl/>
              <w:spacing w:line="240" w:lineRule="exact"/>
              <w:jc w:val="center"/>
              <w:rPr>
                <w:kern w:val="0"/>
                <w:sz w:val="18"/>
                <w:szCs w:val="18"/>
              </w:rPr>
            </w:pPr>
            <w:r>
              <w:rPr>
                <w:kern w:val="0"/>
                <w:sz w:val="18"/>
                <w:szCs w:val="18"/>
              </w:rPr>
              <w:t>满意度</w:t>
            </w:r>
          </w:p>
          <w:p w:rsidR="00C060AC" w:rsidRDefault="00C060AC">
            <w:pPr>
              <w:widowControl/>
              <w:spacing w:line="240" w:lineRule="exact"/>
              <w:jc w:val="center"/>
              <w:rPr>
                <w:kern w:val="0"/>
                <w:sz w:val="18"/>
                <w:szCs w:val="18"/>
              </w:rPr>
            </w:pPr>
            <w:r>
              <w:rPr>
                <w:kern w:val="0"/>
                <w:sz w:val="18"/>
                <w:szCs w:val="18"/>
              </w:rPr>
              <w:t>指标</w:t>
            </w: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C060AC" w:rsidRDefault="00C060AC">
            <w:pPr>
              <w:widowControl/>
              <w:spacing w:line="240" w:lineRule="exact"/>
              <w:jc w:val="center"/>
              <w:rPr>
                <w:kern w:val="0"/>
                <w:sz w:val="18"/>
                <w:szCs w:val="18"/>
              </w:rPr>
            </w:pPr>
            <w:r>
              <w:rPr>
                <w:kern w:val="0"/>
                <w:sz w:val="18"/>
                <w:szCs w:val="18"/>
              </w:rPr>
              <w:t>服务对象满意度指标</w:t>
            </w:r>
          </w:p>
        </w:tc>
        <w:tc>
          <w:tcPr>
            <w:tcW w:w="1766" w:type="dxa"/>
            <w:gridSpan w:val="2"/>
            <w:tcBorders>
              <w:top w:val="single" w:sz="4" w:space="0" w:color="auto"/>
              <w:left w:val="nil"/>
              <w:bottom w:val="single" w:sz="4" w:space="0" w:color="auto"/>
              <w:right w:val="single" w:sz="4" w:space="0" w:color="auto"/>
            </w:tcBorders>
            <w:vAlign w:val="center"/>
          </w:tcPr>
          <w:p w:rsidR="00C060AC" w:rsidRPr="00D975B6" w:rsidRDefault="00C060AC" w:rsidP="00D975B6">
            <w:pPr>
              <w:widowControl/>
              <w:spacing w:line="200" w:lineRule="exact"/>
              <w:jc w:val="center"/>
              <w:rPr>
                <w:b w:val="0"/>
                <w:kern w:val="0"/>
                <w:sz w:val="18"/>
                <w:szCs w:val="18"/>
              </w:rPr>
            </w:pPr>
            <w:r w:rsidRPr="00D975B6">
              <w:rPr>
                <w:rFonts w:hint="eastAsia"/>
                <w:b w:val="0"/>
                <w:kern w:val="0"/>
                <w:sz w:val="18"/>
                <w:szCs w:val="18"/>
              </w:rPr>
              <w:t>指标</w:t>
            </w:r>
            <w:r w:rsidRPr="00D975B6">
              <w:rPr>
                <w:b w:val="0"/>
                <w:kern w:val="0"/>
                <w:sz w:val="18"/>
                <w:szCs w:val="18"/>
              </w:rPr>
              <w:t>1</w:t>
            </w:r>
            <w:r w:rsidRPr="00D975B6">
              <w:rPr>
                <w:b w:val="0"/>
                <w:kern w:val="0"/>
                <w:sz w:val="18"/>
                <w:szCs w:val="18"/>
              </w:rPr>
              <w:t>：</w:t>
            </w:r>
            <w:r w:rsidRPr="00D975B6">
              <w:rPr>
                <w:rFonts w:hint="eastAsia"/>
                <w:b w:val="0"/>
                <w:kern w:val="0"/>
                <w:sz w:val="18"/>
                <w:szCs w:val="18"/>
              </w:rPr>
              <w:t>风险普查满意度</w:t>
            </w:r>
          </w:p>
        </w:tc>
        <w:tc>
          <w:tcPr>
            <w:tcW w:w="1290" w:type="dxa"/>
            <w:tcBorders>
              <w:top w:val="single" w:sz="4" w:space="0" w:color="auto"/>
              <w:left w:val="nil"/>
              <w:bottom w:val="single" w:sz="4" w:space="0" w:color="auto"/>
              <w:right w:val="single" w:sz="4" w:space="0" w:color="auto"/>
            </w:tcBorders>
            <w:vAlign w:val="center"/>
          </w:tcPr>
          <w:p w:rsidR="00C060AC" w:rsidRPr="00D975B6" w:rsidRDefault="00C060AC" w:rsidP="00D975B6">
            <w:pPr>
              <w:widowControl/>
              <w:spacing w:line="200" w:lineRule="exact"/>
              <w:jc w:val="center"/>
              <w:rPr>
                <w:b w:val="0"/>
                <w:kern w:val="0"/>
                <w:sz w:val="18"/>
                <w:szCs w:val="18"/>
              </w:rPr>
            </w:pPr>
            <w:r w:rsidRPr="00D975B6">
              <w:rPr>
                <w:rFonts w:hint="eastAsia"/>
                <w:b w:val="0"/>
                <w:kern w:val="0"/>
                <w:sz w:val="18"/>
                <w:szCs w:val="18"/>
              </w:rPr>
              <w:t>客观认识朝阳区当前主要面临的致灾风险、承灾体现状及综合减灾能力。</w:t>
            </w:r>
          </w:p>
        </w:tc>
        <w:tc>
          <w:tcPr>
            <w:tcW w:w="731" w:type="dxa"/>
            <w:tcBorders>
              <w:top w:val="single" w:sz="4" w:space="0" w:color="auto"/>
              <w:left w:val="nil"/>
              <w:bottom w:val="single" w:sz="4" w:space="0" w:color="auto"/>
              <w:right w:val="single" w:sz="4" w:space="0" w:color="auto"/>
            </w:tcBorders>
            <w:vAlign w:val="center"/>
          </w:tcPr>
          <w:p w:rsidR="00C060AC" w:rsidRDefault="00C060AC" w:rsidP="00846294">
            <w:pPr>
              <w:widowControl/>
              <w:spacing w:line="200" w:lineRule="exact"/>
              <w:jc w:val="center"/>
              <w:rPr>
                <w:b w:val="0"/>
                <w:kern w:val="0"/>
                <w:sz w:val="18"/>
                <w:szCs w:val="18"/>
              </w:rPr>
            </w:pPr>
            <w:r>
              <w:rPr>
                <w:rFonts w:hint="eastAsia"/>
                <w:b w:val="0"/>
                <w:kern w:val="0"/>
                <w:sz w:val="18"/>
                <w:szCs w:val="18"/>
              </w:rPr>
              <w:t>完成</w:t>
            </w:r>
          </w:p>
        </w:tc>
        <w:tc>
          <w:tcPr>
            <w:tcW w:w="557" w:type="dxa"/>
            <w:gridSpan w:val="2"/>
            <w:tcBorders>
              <w:top w:val="single" w:sz="4" w:space="0" w:color="auto"/>
              <w:left w:val="nil"/>
              <w:bottom w:val="single" w:sz="4" w:space="0" w:color="auto"/>
              <w:right w:val="single" w:sz="4" w:space="0" w:color="auto"/>
            </w:tcBorders>
            <w:vAlign w:val="center"/>
          </w:tcPr>
          <w:p w:rsidR="00C060AC" w:rsidRDefault="00815F3F" w:rsidP="000F0D07">
            <w:pPr>
              <w:widowControl/>
              <w:spacing w:line="200" w:lineRule="exact"/>
              <w:jc w:val="center"/>
              <w:rPr>
                <w:b w:val="0"/>
                <w:kern w:val="0"/>
                <w:sz w:val="18"/>
                <w:szCs w:val="18"/>
              </w:rPr>
            </w:pPr>
            <w:r>
              <w:rPr>
                <w:rFonts w:hint="eastAsia"/>
                <w:b w:val="0"/>
                <w:kern w:val="0"/>
                <w:sz w:val="18"/>
                <w:szCs w:val="18"/>
              </w:rPr>
              <w:t>8</w:t>
            </w:r>
          </w:p>
        </w:tc>
        <w:tc>
          <w:tcPr>
            <w:tcW w:w="557" w:type="dxa"/>
            <w:gridSpan w:val="2"/>
            <w:tcBorders>
              <w:top w:val="single" w:sz="4" w:space="0" w:color="auto"/>
              <w:left w:val="nil"/>
              <w:bottom w:val="single" w:sz="4" w:space="0" w:color="auto"/>
              <w:right w:val="single" w:sz="4" w:space="0" w:color="auto"/>
            </w:tcBorders>
            <w:vAlign w:val="center"/>
          </w:tcPr>
          <w:p w:rsidR="00C060AC" w:rsidRDefault="00815F3F" w:rsidP="00846294">
            <w:pPr>
              <w:widowControl/>
              <w:spacing w:line="200" w:lineRule="exact"/>
              <w:jc w:val="center"/>
              <w:rPr>
                <w:b w:val="0"/>
                <w:kern w:val="0"/>
                <w:sz w:val="18"/>
                <w:szCs w:val="18"/>
              </w:rPr>
            </w:pPr>
            <w:r>
              <w:rPr>
                <w:rFonts w:hint="eastAsia"/>
                <w:b w:val="0"/>
                <w:kern w:val="0"/>
                <w:sz w:val="18"/>
                <w:szCs w:val="18"/>
              </w:rPr>
              <w:t>8</w:t>
            </w:r>
          </w:p>
        </w:tc>
        <w:tc>
          <w:tcPr>
            <w:tcW w:w="1394" w:type="dxa"/>
            <w:gridSpan w:val="2"/>
            <w:tcBorders>
              <w:top w:val="single" w:sz="4" w:space="0" w:color="auto"/>
              <w:left w:val="nil"/>
              <w:bottom w:val="single" w:sz="4" w:space="0" w:color="auto"/>
              <w:right w:val="single" w:sz="4" w:space="0" w:color="auto"/>
            </w:tcBorders>
            <w:vAlign w:val="center"/>
          </w:tcPr>
          <w:p w:rsidR="00C060AC" w:rsidRDefault="00C060AC" w:rsidP="00846294">
            <w:pPr>
              <w:widowControl/>
              <w:spacing w:line="200" w:lineRule="exact"/>
              <w:jc w:val="center"/>
              <w:rPr>
                <w:b w:val="0"/>
                <w:kern w:val="0"/>
                <w:sz w:val="18"/>
                <w:szCs w:val="18"/>
              </w:rPr>
            </w:pPr>
          </w:p>
        </w:tc>
      </w:tr>
      <w:tr w:rsidR="00EF2738">
        <w:trPr>
          <w:trHeight w:hRule="exact" w:val="291"/>
          <w:jc w:val="center"/>
        </w:trPr>
        <w:tc>
          <w:tcPr>
            <w:tcW w:w="578" w:type="dxa"/>
            <w:vMerge/>
            <w:tcBorders>
              <w:left w:val="single" w:sz="4" w:space="0" w:color="auto"/>
              <w:right w:val="single" w:sz="4" w:space="0" w:color="auto"/>
            </w:tcBorders>
            <w:vAlign w:val="center"/>
          </w:tcPr>
          <w:p w:rsidR="00EF2738" w:rsidRDefault="00EF2738">
            <w:pPr>
              <w:widowControl/>
              <w:spacing w:line="240" w:lineRule="exact"/>
              <w:jc w:val="center"/>
              <w:rPr>
                <w:b w:val="0"/>
                <w:kern w:val="0"/>
                <w:sz w:val="18"/>
                <w:szCs w:val="18"/>
              </w:rPr>
            </w:pPr>
          </w:p>
        </w:tc>
        <w:tc>
          <w:tcPr>
            <w:tcW w:w="963" w:type="dxa"/>
            <w:vMerge/>
            <w:tcBorders>
              <w:left w:val="single" w:sz="4" w:space="0" w:color="auto"/>
              <w:right w:val="single" w:sz="4" w:space="0" w:color="auto"/>
            </w:tcBorders>
            <w:vAlign w:val="center"/>
          </w:tcPr>
          <w:p w:rsidR="00EF2738" w:rsidRDefault="00EF2738">
            <w:pPr>
              <w:widowControl/>
              <w:spacing w:line="240" w:lineRule="exact"/>
              <w:jc w:val="center"/>
              <w:rPr>
                <w:b w:val="0"/>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EF2738" w:rsidRDefault="00EF2738">
            <w:pPr>
              <w:widowControl/>
              <w:spacing w:line="240" w:lineRule="exact"/>
              <w:jc w:val="center"/>
              <w:rPr>
                <w:b w:val="0"/>
                <w:kern w:val="0"/>
                <w:sz w:val="18"/>
                <w:szCs w:val="18"/>
              </w:rPr>
            </w:pPr>
          </w:p>
        </w:tc>
        <w:tc>
          <w:tcPr>
            <w:tcW w:w="1766" w:type="dxa"/>
            <w:gridSpan w:val="2"/>
            <w:tcBorders>
              <w:top w:val="single" w:sz="4" w:space="0" w:color="auto"/>
              <w:left w:val="nil"/>
              <w:bottom w:val="single" w:sz="4" w:space="0" w:color="auto"/>
              <w:right w:val="single" w:sz="4" w:space="0" w:color="auto"/>
            </w:tcBorders>
            <w:vAlign w:val="center"/>
          </w:tcPr>
          <w:p w:rsidR="00EF2738" w:rsidRPr="00846294" w:rsidRDefault="00EF2738" w:rsidP="00846294">
            <w:pPr>
              <w:widowControl/>
              <w:spacing w:line="200" w:lineRule="exact"/>
              <w:jc w:val="center"/>
              <w:rPr>
                <w:b w:val="0"/>
                <w:kern w:val="0"/>
                <w:sz w:val="18"/>
                <w:szCs w:val="18"/>
              </w:rPr>
            </w:pPr>
            <w:r w:rsidRPr="00846294">
              <w:rPr>
                <w:b w:val="0"/>
                <w:kern w:val="0"/>
                <w:sz w:val="18"/>
                <w:szCs w:val="18"/>
              </w:rPr>
              <w:t>指标</w:t>
            </w:r>
            <w:r w:rsidRPr="00846294">
              <w:rPr>
                <w:b w:val="0"/>
                <w:kern w:val="0"/>
                <w:sz w:val="18"/>
                <w:szCs w:val="18"/>
              </w:rPr>
              <w:t>2</w:t>
            </w:r>
            <w:r w:rsidRPr="00846294">
              <w:rPr>
                <w:b w:val="0"/>
                <w:kern w:val="0"/>
                <w:sz w:val="18"/>
                <w:szCs w:val="18"/>
              </w:rPr>
              <w:t>：</w:t>
            </w:r>
          </w:p>
        </w:tc>
        <w:tc>
          <w:tcPr>
            <w:tcW w:w="1290" w:type="dxa"/>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731" w:type="dxa"/>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r>
      <w:tr w:rsidR="00EF2738">
        <w:trPr>
          <w:trHeight w:hRule="exact" w:val="291"/>
          <w:jc w:val="center"/>
        </w:trPr>
        <w:tc>
          <w:tcPr>
            <w:tcW w:w="578" w:type="dxa"/>
            <w:vMerge/>
            <w:tcBorders>
              <w:left w:val="single" w:sz="4" w:space="0" w:color="auto"/>
              <w:bottom w:val="single" w:sz="4" w:space="0" w:color="auto"/>
              <w:right w:val="single" w:sz="4" w:space="0" w:color="auto"/>
            </w:tcBorders>
            <w:vAlign w:val="center"/>
          </w:tcPr>
          <w:p w:rsidR="00EF2738" w:rsidRDefault="00EF2738">
            <w:pPr>
              <w:widowControl/>
              <w:spacing w:line="240" w:lineRule="exact"/>
              <w:jc w:val="center"/>
              <w:rPr>
                <w:b w:val="0"/>
                <w:kern w:val="0"/>
                <w:sz w:val="18"/>
                <w:szCs w:val="18"/>
              </w:rPr>
            </w:pPr>
          </w:p>
        </w:tc>
        <w:tc>
          <w:tcPr>
            <w:tcW w:w="963" w:type="dxa"/>
            <w:vMerge/>
            <w:tcBorders>
              <w:left w:val="single" w:sz="4" w:space="0" w:color="auto"/>
              <w:bottom w:val="single" w:sz="4" w:space="0" w:color="auto"/>
              <w:right w:val="single" w:sz="4" w:space="0" w:color="auto"/>
            </w:tcBorders>
            <w:vAlign w:val="center"/>
          </w:tcPr>
          <w:p w:rsidR="00EF2738" w:rsidRDefault="00EF2738">
            <w:pPr>
              <w:widowControl/>
              <w:spacing w:line="240" w:lineRule="exact"/>
              <w:jc w:val="center"/>
              <w:rPr>
                <w:b w:val="0"/>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EF2738" w:rsidRDefault="00EF2738">
            <w:pPr>
              <w:widowControl/>
              <w:spacing w:line="240" w:lineRule="exact"/>
              <w:jc w:val="center"/>
              <w:rPr>
                <w:b w:val="0"/>
                <w:kern w:val="0"/>
                <w:sz w:val="18"/>
                <w:szCs w:val="18"/>
              </w:rPr>
            </w:pPr>
          </w:p>
        </w:tc>
        <w:tc>
          <w:tcPr>
            <w:tcW w:w="1766" w:type="dxa"/>
            <w:gridSpan w:val="2"/>
            <w:tcBorders>
              <w:top w:val="single" w:sz="4" w:space="0" w:color="auto"/>
              <w:left w:val="nil"/>
              <w:bottom w:val="single" w:sz="4" w:space="0" w:color="auto"/>
              <w:right w:val="single" w:sz="4" w:space="0" w:color="auto"/>
            </w:tcBorders>
            <w:vAlign w:val="center"/>
          </w:tcPr>
          <w:p w:rsidR="00EF2738" w:rsidRPr="00846294" w:rsidRDefault="00EF2738" w:rsidP="00846294">
            <w:pPr>
              <w:widowControl/>
              <w:spacing w:line="200" w:lineRule="exact"/>
              <w:jc w:val="center"/>
              <w:rPr>
                <w:b w:val="0"/>
                <w:kern w:val="0"/>
                <w:sz w:val="18"/>
                <w:szCs w:val="18"/>
              </w:rPr>
            </w:pPr>
            <w:r w:rsidRPr="00846294">
              <w:rPr>
                <w:b w:val="0"/>
                <w:kern w:val="0"/>
                <w:sz w:val="18"/>
                <w:szCs w:val="18"/>
              </w:rPr>
              <w:t>……</w:t>
            </w:r>
          </w:p>
        </w:tc>
        <w:tc>
          <w:tcPr>
            <w:tcW w:w="1290" w:type="dxa"/>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731" w:type="dxa"/>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EF2738" w:rsidRDefault="00EF2738" w:rsidP="00846294">
            <w:pPr>
              <w:widowControl/>
              <w:spacing w:line="200" w:lineRule="exact"/>
              <w:jc w:val="center"/>
              <w:rPr>
                <w:b w:val="0"/>
                <w:kern w:val="0"/>
                <w:sz w:val="18"/>
                <w:szCs w:val="18"/>
              </w:rPr>
            </w:pPr>
          </w:p>
        </w:tc>
      </w:tr>
      <w:tr w:rsidR="00EF2738">
        <w:trPr>
          <w:trHeight w:hRule="exact" w:val="291"/>
          <w:jc w:val="center"/>
        </w:trPr>
        <w:tc>
          <w:tcPr>
            <w:tcW w:w="6420" w:type="dxa"/>
            <w:gridSpan w:val="7"/>
            <w:tcBorders>
              <w:top w:val="single" w:sz="4" w:space="0" w:color="auto"/>
              <w:left w:val="single" w:sz="4" w:space="0" w:color="auto"/>
              <w:bottom w:val="single" w:sz="4" w:space="0" w:color="auto"/>
              <w:right w:val="single" w:sz="4" w:space="0" w:color="auto"/>
            </w:tcBorders>
            <w:vAlign w:val="center"/>
          </w:tcPr>
          <w:p w:rsidR="00EF2738" w:rsidRDefault="00EF2738">
            <w:pPr>
              <w:widowControl/>
              <w:spacing w:line="240" w:lineRule="exact"/>
              <w:jc w:val="center"/>
              <w:rPr>
                <w:color w:val="000000"/>
                <w:kern w:val="0"/>
                <w:sz w:val="18"/>
                <w:szCs w:val="18"/>
              </w:rPr>
            </w:pPr>
            <w:r>
              <w:rPr>
                <w:color w:val="000000"/>
                <w:kern w:val="0"/>
                <w:sz w:val="18"/>
                <w:szCs w:val="18"/>
              </w:rPr>
              <w:t>总分</w:t>
            </w:r>
          </w:p>
        </w:tc>
        <w:tc>
          <w:tcPr>
            <w:tcW w:w="557" w:type="dxa"/>
            <w:gridSpan w:val="2"/>
            <w:tcBorders>
              <w:top w:val="nil"/>
              <w:left w:val="nil"/>
              <w:bottom w:val="single" w:sz="4" w:space="0" w:color="auto"/>
              <w:right w:val="single" w:sz="4" w:space="0" w:color="auto"/>
            </w:tcBorders>
            <w:vAlign w:val="center"/>
          </w:tcPr>
          <w:p w:rsidR="00EF2738" w:rsidRDefault="00EF2738">
            <w:pPr>
              <w:widowControl/>
              <w:spacing w:line="240" w:lineRule="exact"/>
              <w:jc w:val="center"/>
              <w:rPr>
                <w:color w:val="000000"/>
                <w:kern w:val="0"/>
                <w:sz w:val="18"/>
                <w:szCs w:val="18"/>
              </w:rPr>
            </w:pPr>
            <w:r>
              <w:rPr>
                <w:color w:val="000000"/>
                <w:kern w:val="0"/>
                <w:sz w:val="18"/>
                <w:szCs w:val="18"/>
              </w:rPr>
              <w:t>100</w:t>
            </w:r>
          </w:p>
        </w:tc>
        <w:tc>
          <w:tcPr>
            <w:tcW w:w="557" w:type="dxa"/>
            <w:gridSpan w:val="2"/>
            <w:tcBorders>
              <w:top w:val="nil"/>
              <w:left w:val="nil"/>
              <w:bottom w:val="single" w:sz="4" w:space="0" w:color="auto"/>
              <w:right w:val="single" w:sz="4" w:space="0" w:color="auto"/>
            </w:tcBorders>
            <w:vAlign w:val="center"/>
          </w:tcPr>
          <w:p w:rsidR="00EF2738" w:rsidRDefault="00E73527" w:rsidP="00D70D0F">
            <w:pPr>
              <w:widowControl/>
              <w:spacing w:line="240" w:lineRule="exact"/>
              <w:jc w:val="center"/>
              <w:rPr>
                <w:b w:val="0"/>
                <w:color w:val="000000"/>
                <w:kern w:val="0"/>
                <w:sz w:val="18"/>
                <w:szCs w:val="18"/>
              </w:rPr>
            </w:pPr>
            <w:r>
              <w:rPr>
                <w:rFonts w:hint="eastAsia"/>
                <w:b w:val="0"/>
                <w:color w:val="000000"/>
                <w:kern w:val="0"/>
                <w:sz w:val="18"/>
                <w:szCs w:val="18"/>
              </w:rPr>
              <w:t>96.7</w:t>
            </w:r>
          </w:p>
        </w:tc>
        <w:tc>
          <w:tcPr>
            <w:tcW w:w="1394" w:type="dxa"/>
            <w:gridSpan w:val="2"/>
            <w:tcBorders>
              <w:top w:val="single" w:sz="4" w:space="0" w:color="auto"/>
              <w:left w:val="nil"/>
              <w:bottom w:val="single" w:sz="4" w:space="0" w:color="auto"/>
              <w:right w:val="single" w:sz="4" w:space="0" w:color="auto"/>
            </w:tcBorders>
            <w:vAlign w:val="center"/>
          </w:tcPr>
          <w:p w:rsidR="00EF2738" w:rsidRDefault="00EF2738">
            <w:pPr>
              <w:widowControl/>
              <w:spacing w:line="240" w:lineRule="exact"/>
              <w:jc w:val="center"/>
              <w:rPr>
                <w:b w:val="0"/>
                <w:kern w:val="0"/>
                <w:sz w:val="18"/>
                <w:szCs w:val="18"/>
              </w:rPr>
            </w:pPr>
          </w:p>
        </w:tc>
      </w:tr>
    </w:tbl>
    <w:p w:rsidR="00D111A3" w:rsidRDefault="00777C46">
      <w:pPr>
        <w:widowControl/>
        <w:spacing w:line="360" w:lineRule="auto"/>
        <w:ind w:firstLineChars="100" w:firstLine="241"/>
        <w:jc w:val="left"/>
        <w:rPr>
          <w:rFonts w:ascii="宋体" w:hAnsi="宋体"/>
          <w:sz w:val="24"/>
          <w:szCs w:val="32"/>
        </w:rPr>
      </w:pPr>
      <w:r>
        <w:rPr>
          <w:rFonts w:ascii="宋体" w:hAnsi="宋体"/>
          <w:sz w:val="24"/>
          <w:szCs w:val="32"/>
        </w:rPr>
        <w:t>填表人：</w:t>
      </w:r>
      <w:r w:rsidR="00940744">
        <w:rPr>
          <w:rFonts w:ascii="宋体" w:hAnsi="宋体" w:hint="eastAsia"/>
          <w:sz w:val="24"/>
          <w:szCs w:val="32"/>
        </w:rPr>
        <w:t>刘宋祺</w:t>
      </w:r>
      <w:r>
        <w:rPr>
          <w:rFonts w:ascii="宋体" w:hAnsi="宋体"/>
          <w:sz w:val="24"/>
          <w:szCs w:val="32"/>
        </w:rPr>
        <w:t xml:space="preserve">     </w:t>
      </w:r>
      <w:r>
        <w:rPr>
          <w:rFonts w:ascii="宋体" w:hAnsi="宋体" w:hint="eastAsia"/>
          <w:sz w:val="24"/>
          <w:szCs w:val="32"/>
        </w:rPr>
        <w:t xml:space="preserve">   </w:t>
      </w:r>
      <w:r>
        <w:rPr>
          <w:rFonts w:ascii="宋体" w:hAnsi="宋体"/>
          <w:sz w:val="24"/>
          <w:szCs w:val="32"/>
        </w:rPr>
        <w:t xml:space="preserve">联系电话： </w:t>
      </w:r>
      <w:r>
        <w:rPr>
          <w:rFonts w:ascii="宋体" w:hAnsi="宋体" w:hint="eastAsia"/>
          <w:sz w:val="24"/>
          <w:szCs w:val="32"/>
        </w:rPr>
        <w:t>18</w:t>
      </w:r>
      <w:r w:rsidR="009635C3">
        <w:rPr>
          <w:rFonts w:ascii="宋体" w:hAnsi="宋体" w:hint="eastAsia"/>
          <w:sz w:val="24"/>
          <w:szCs w:val="32"/>
        </w:rPr>
        <w:t>600353647</w:t>
      </w:r>
      <w:r>
        <w:rPr>
          <w:rFonts w:ascii="宋体" w:hAnsi="宋体"/>
          <w:sz w:val="24"/>
          <w:szCs w:val="32"/>
        </w:rPr>
        <w:t xml:space="preserve">      </w:t>
      </w:r>
      <w:r>
        <w:rPr>
          <w:rFonts w:ascii="宋体" w:hAnsi="宋体" w:hint="eastAsia"/>
          <w:sz w:val="24"/>
          <w:szCs w:val="32"/>
        </w:rPr>
        <w:t xml:space="preserve">  </w:t>
      </w:r>
      <w:r>
        <w:rPr>
          <w:rFonts w:ascii="宋体" w:hAnsi="宋体"/>
          <w:sz w:val="24"/>
          <w:szCs w:val="32"/>
        </w:rPr>
        <w:t>填写日期：</w:t>
      </w:r>
      <w:r>
        <w:rPr>
          <w:rFonts w:ascii="宋体" w:hAnsi="宋体" w:hint="eastAsia"/>
          <w:sz w:val="24"/>
          <w:szCs w:val="32"/>
        </w:rPr>
        <w:t>2022.1.</w:t>
      </w:r>
      <w:r w:rsidR="00E04B0A">
        <w:rPr>
          <w:rFonts w:ascii="宋体" w:hAnsi="宋体" w:hint="eastAsia"/>
          <w:sz w:val="24"/>
          <w:szCs w:val="32"/>
        </w:rPr>
        <w:t>13</w:t>
      </w:r>
    </w:p>
    <w:p w:rsidR="00D111A3" w:rsidRDefault="00777C46">
      <w:pPr>
        <w:widowControl/>
        <w:spacing w:line="360" w:lineRule="auto"/>
        <w:ind w:firstLineChars="100" w:firstLine="241"/>
        <w:jc w:val="left"/>
        <w:rPr>
          <w:rFonts w:ascii="宋体" w:hAnsi="宋体"/>
          <w:sz w:val="24"/>
          <w:szCs w:val="32"/>
        </w:rPr>
      </w:pPr>
      <w:r>
        <w:rPr>
          <w:rFonts w:ascii="宋体" w:hAnsi="宋体" w:hint="eastAsia"/>
          <w:sz w:val="24"/>
          <w:szCs w:val="32"/>
        </w:rPr>
        <w:t>填表注意事项：</w:t>
      </w:r>
    </w:p>
    <w:p w:rsidR="00D111A3" w:rsidRDefault="00777C46">
      <w:pPr>
        <w:widowControl/>
        <w:numPr>
          <w:ilvl w:val="0"/>
          <w:numId w:val="1"/>
        </w:numPr>
        <w:spacing w:line="360" w:lineRule="auto"/>
        <w:ind w:firstLineChars="100" w:firstLine="240"/>
        <w:jc w:val="left"/>
        <w:rPr>
          <w:rFonts w:ascii="宋体" w:hAnsi="宋体"/>
          <w:b w:val="0"/>
          <w:bCs w:val="0"/>
          <w:sz w:val="24"/>
          <w:szCs w:val="32"/>
        </w:rPr>
      </w:pPr>
      <w:r>
        <w:rPr>
          <w:rFonts w:ascii="宋体" w:hAnsi="宋体" w:hint="eastAsia"/>
          <w:b w:val="0"/>
          <w:bCs w:val="0"/>
          <w:sz w:val="24"/>
          <w:szCs w:val="32"/>
        </w:rPr>
        <w:t>该表总分共计100分，其中预算执行率为10分，绩效指标部分为90分；</w:t>
      </w:r>
    </w:p>
    <w:p w:rsidR="00D111A3" w:rsidRDefault="00777C46">
      <w:pPr>
        <w:widowControl/>
        <w:numPr>
          <w:ilvl w:val="0"/>
          <w:numId w:val="1"/>
        </w:numPr>
        <w:spacing w:line="360" w:lineRule="auto"/>
        <w:ind w:firstLineChars="100" w:firstLine="240"/>
        <w:jc w:val="left"/>
        <w:rPr>
          <w:rFonts w:ascii="宋体" w:hAnsi="宋体"/>
          <w:b w:val="0"/>
          <w:bCs w:val="0"/>
          <w:sz w:val="24"/>
          <w:szCs w:val="32"/>
        </w:rPr>
      </w:pPr>
      <w:r>
        <w:rPr>
          <w:rFonts w:ascii="宋体" w:hAnsi="宋体" w:hint="eastAsia"/>
          <w:b w:val="0"/>
          <w:bCs w:val="0"/>
          <w:sz w:val="24"/>
          <w:szCs w:val="32"/>
        </w:rPr>
        <w:t>预期指标情况要严格按照年初或项目追加时的绩效目标填报，不得随意调整；</w:t>
      </w:r>
    </w:p>
    <w:p w:rsidR="00D111A3" w:rsidRDefault="00777C46">
      <w:pPr>
        <w:widowControl/>
        <w:numPr>
          <w:ilvl w:val="0"/>
          <w:numId w:val="1"/>
        </w:numPr>
        <w:spacing w:line="360" w:lineRule="auto"/>
        <w:ind w:firstLineChars="100" w:firstLine="240"/>
        <w:jc w:val="left"/>
        <w:rPr>
          <w:rFonts w:ascii="宋体" w:hAnsi="宋体"/>
          <w:b w:val="0"/>
          <w:bCs w:val="0"/>
          <w:sz w:val="24"/>
          <w:szCs w:val="32"/>
        </w:rPr>
      </w:pPr>
      <w:r>
        <w:rPr>
          <w:rFonts w:ascii="宋体" w:hAnsi="宋体" w:hint="eastAsia"/>
          <w:b w:val="0"/>
          <w:bCs w:val="0"/>
          <w:sz w:val="24"/>
          <w:szCs w:val="32"/>
        </w:rPr>
        <w:t>单位自评采用定量和定性评价相结合的比较法,总分由各项指标得分汇总形成。</w:t>
      </w:r>
    </w:p>
    <w:p w:rsidR="00D111A3" w:rsidRDefault="00777C46">
      <w:pPr>
        <w:widowControl/>
        <w:spacing w:line="360" w:lineRule="auto"/>
        <w:ind w:firstLineChars="200" w:firstLine="480"/>
        <w:jc w:val="left"/>
        <w:rPr>
          <w:rFonts w:ascii="宋体" w:hAnsi="宋体"/>
          <w:b w:val="0"/>
          <w:bCs w:val="0"/>
          <w:sz w:val="24"/>
          <w:szCs w:val="32"/>
        </w:rPr>
      </w:pPr>
      <w:r>
        <w:rPr>
          <w:rFonts w:ascii="宋体" w:hAnsi="宋体" w:hint="eastAsia"/>
          <w:b w:val="0"/>
          <w:bCs w:val="0"/>
          <w:sz w:val="24"/>
          <w:szCs w:val="32"/>
        </w:rPr>
        <w:t>定量指标得分按照以下方法评定：与年初指标值相比，完成指标值的，记该指标所赋全部分值；如果是由于年初指标值设定明显偏低造成的，要按照偏离度适度调减分值；未完成指标值的，按照完成值在指标值中所占比例记分。</w:t>
      </w:r>
    </w:p>
    <w:p w:rsidR="00D111A3" w:rsidRDefault="00777C46" w:rsidP="00611ED0">
      <w:pPr>
        <w:widowControl/>
        <w:spacing w:line="360" w:lineRule="auto"/>
        <w:ind w:firstLineChars="200" w:firstLine="480"/>
        <w:jc w:val="left"/>
        <w:rPr>
          <w:rFonts w:eastAsia="仿宋_GB2312"/>
          <w:b w:val="0"/>
          <w:sz w:val="32"/>
          <w:szCs w:val="32"/>
        </w:rPr>
      </w:pPr>
      <w:r>
        <w:rPr>
          <w:rFonts w:ascii="宋体" w:hAnsi="宋体" w:hint="eastAsia"/>
          <w:b w:val="0"/>
          <w:bCs w:val="0"/>
          <w:sz w:val="24"/>
          <w:szCs w:val="32"/>
        </w:rPr>
        <w:t>定性指标得分按照以下方法评定：根据指标完成情况分为达成年度指标、部分达成年度指标且有一定效果、未达成年度指标且效果较差3档，分别按照该指标对应分</w:t>
      </w:r>
      <w:r>
        <w:rPr>
          <w:rFonts w:ascii="宋体" w:hAnsi="宋体" w:hint="eastAsia"/>
          <w:b w:val="0"/>
          <w:bCs w:val="0"/>
          <w:sz w:val="24"/>
          <w:szCs w:val="32"/>
        </w:rPr>
        <w:lastRenderedPageBreak/>
        <w:t>值区间100%-80%（含80%）、80-60%（含60%）、60%-0%合理确定分值。各项绩效指标得分汇总成该项目自评的总分。</w:t>
      </w:r>
    </w:p>
    <w:sectPr w:rsidR="00D111A3" w:rsidSect="00D111A3">
      <w:pgSz w:w="11906" w:h="16838"/>
      <w:pgMar w:top="1417" w:right="1417" w:bottom="1417" w:left="1587"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36A7" w:rsidRDefault="002236A7" w:rsidP="002236A7">
      <w:r>
        <w:separator/>
      </w:r>
    </w:p>
  </w:endnote>
  <w:endnote w:type="continuationSeparator" w:id="0">
    <w:p w:rsidR="002236A7" w:rsidRDefault="002236A7" w:rsidP="002236A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36A7" w:rsidRDefault="002236A7" w:rsidP="002236A7">
      <w:r>
        <w:separator/>
      </w:r>
    </w:p>
  </w:footnote>
  <w:footnote w:type="continuationSeparator" w:id="0">
    <w:p w:rsidR="002236A7" w:rsidRDefault="002236A7" w:rsidP="002236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D3FAEA"/>
    <w:multiLevelType w:val="singleLevel"/>
    <w:tmpl w:val="61D3FAEA"/>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noPunctuationKerning/>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931776"/>
    <w:rsid w:val="00001B5D"/>
    <w:rsid w:val="00015052"/>
    <w:rsid w:val="00031CEE"/>
    <w:rsid w:val="00057190"/>
    <w:rsid w:val="00070228"/>
    <w:rsid w:val="00080BB1"/>
    <w:rsid w:val="0008562A"/>
    <w:rsid w:val="00086F72"/>
    <w:rsid w:val="00094D39"/>
    <w:rsid w:val="000A7CE4"/>
    <w:rsid w:val="000C0FFF"/>
    <w:rsid w:val="000C151F"/>
    <w:rsid w:val="000D0D0A"/>
    <w:rsid w:val="000D7D2F"/>
    <w:rsid w:val="000F016F"/>
    <w:rsid w:val="000F0D07"/>
    <w:rsid w:val="000F55D7"/>
    <w:rsid w:val="00115A6A"/>
    <w:rsid w:val="0015501C"/>
    <w:rsid w:val="0018201B"/>
    <w:rsid w:val="00185A58"/>
    <w:rsid w:val="001906A5"/>
    <w:rsid w:val="001A26C4"/>
    <w:rsid w:val="001A49C4"/>
    <w:rsid w:val="001B4CE8"/>
    <w:rsid w:val="001B74E3"/>
    <w:rsid w:val="001C3A78"/>
    <w:rsid w:val="001E2433"/>
    <w:rsid w:val="001E5FD4"/>
    <w:rsid w:val="001F46BB"/>
    <w:rsid w:val="002128C5"/>
    <w:rsid w:val="002136D5"/>
    <w:rsid w:val="002236A7"/>
    <w:rsid w:val="0022425F"/>
    <w:rsid w:val="00233941"/>
    <w:rsid w:val="00235B68"/>
    <w:rsid w:val="00242F46"/>
    <w:rsid w:val="00247DBC"/>
    <w:rsid w:val="002666B0"/>
    <w:rsid w:val="00275EE6"/>
    <w:rsid w:val="00284DBB"/>
    <w:rsid w:val="0028641A"/>
    <w:rsid w:val="002C3EE8"/>
    <w:rsid w:val="002C6350"/>
    <w:rsid w:val="003331AC"/>
    <w:rsid w:val="003331D0"/>
    <w:rsid w:val="00367AE6"/>
    <w:rsid w:val="00393E47"/>
    <w:rsid w:val="003A56F5"/>
    <w:rsid w:val="003B3305"/>
    <w:rsid w:val="003B7516"/>
    <w:rsid w:val="003C29B4"/>
    <w:rsid w:val="003D0D38"/>
    <w:rsid w:val="003F2606"/>
    <w:rsid w:val="00401706"/>
    <w:rsid w:val="00404963"/>
    <w:rsid w:val="00427CFF"/>
    <w:rsid w:val="004343B0"/>
    <w:rsid w:val="004517C2"/>
    <w:rsid w:val="00462ED5"/>
    <w:rsid w:val="00492123"/>
    <w:rsid w:val="00492568"/>
    <w:rsid w:val="004C3DBF"/>
    <w:rsid w:val="004C6CC2"/>
    <w:rsid w:val="004E131E"/>
    <w:rsid w:val="004E26A7"/>
    <w:rsid w:val="004E7C1C"/>
    <w:rsid w:val="0051616B"/>
    <w:rsid w:val="005170B0"/>
    <w:rsid w:val="00522946"/>
    <w:rsid w:val="00525DE4"/>
    <w:rsid w:val="005268E6"/>
    <w:rsid w:val="005400B0"/>
    <w:rsid w:val="00541040"/>
    <w:rsid w:val="00551611"/>
    <w:rsid w:val="005525D9"/>
    <w:rsid w:val="00557B43"/>
    <w:rsid w:val="00563D78"/>
    <w:rsid w:val="00567FD5"/>
    <w:rsid w:val="00595CAE"/>
    <w:rsid w:val="005C6773"/>
    <w:rsid w:val="005D0885"/>
    <w:rsid w:val="005D4618"/>
    <w:rsid w:val="005D59CE"/>
    <w:rsid w:val="00601AA6"/>
    <w:rsid w:val="00606D23"/>
    <w:rsid w:val="00611ED0"/>
    <w:rsid w:val="00627AF6"/>
    <w:rsid w:val="00653120"/>
    <w:rsid w:val="006721BB"/>
    <w:rsid w:val="0067443B"/>
    <w:rsid w:val="00676E0B"/>
    <w:rsid w:val="00680CE4"/>
    <w:rsid w:val="006C30ED"/>
    <w:rsid w:val="006C6289"/>
    <w:rsid w:val="006C7A52"/>
    <w:rsid w:val="007033FE"/>
    <w:rsid w:val="00751683"/>
    <w:rsid w:val="00757BCE"/>
    <w:rsid w:val="00763132"/>
    <w:rsid w:val="007668EF"/>
    <w:rsid w:val="007707AD"/>
    <w:rsid w:val="00777C46"/>
    <w:rsid w:val="00795620"/>
    <w:rsid w:val="007B6FEF"/>
    <w:rsid w:val="007C6045"/>
    <w:rsid w:val="007C6154"/>
    <w:rsid w:val="007C7192"/>
    <w:rsid w:val="007D366F"/>
    <w:rsid w:val="007D5177"/>
    <w:rsid w:val="007F48AD"/>
    <w:rsid w:val="00805C64"/>
    <w:rsid w:val="00815F3F"/>
    <w:rsid w:val="008168DE"/>
    <w:rsid w:val="0081785A"/>
    <w:rsid w:val="008200D5"/>
    <w:rsid w:val="00831628"/>
    <w:rsid w:val="0083385E"/>
    <w:rsid w:val="00846294"/>
    <w:rsid w:val="00846A80"/>
    <w:rsid w:val="008540AD"/>
    <w:rsid w:val="00854AB1"/>
    <w:rsid w:val="008620A8"/>
    <w:rsid w:val="00864238"/>
    <w:rsid w:val="00870F46"/>
    <w:rsid w:val="00871FAB"/>
    <w:rsid w:val="00887B6F"/>
    <w:rsid w:val="0089084A"/>
    <w:rsid w:val="00893D6B"/>
    <w:rsid w:val="008A7B55"/>
    <w:rsid w:val="008C7A17"/>
    <w:rsid w:val="008D17FF"/>
    <w:rsid w:val="008D246E"/>
    <w:rsid w:val="008D4A6A"/>
    <w:rsid w:val="008E3A64"/>
    <w:rsid w:val="00903B4C"/>
    <w:rsid w:val="00920C7B"/>
    <w:rsid w:val="00931776"/>
    <w:rsid w:val="00940744"/>
    <w:rsid w:val="00940DE9"/>
    <w:rsid w:val="00942504"/>
    <w:rsid w:val="0095165C"/>
    <w:rsid w:val="00954082"/>
    <w:rsid w:val="00960611"/>
    <w:rsid w:val="00960828"/>
    <w:rsid w:val="009631D6"/>
    <w:rsid w:val="009635C3"/>
    <w:rsid w:val="00976540"/>
    <w:rsid w:val="00982B5F"/>
    <w:rsid w:val="00990E1C"/>
    <w:rsid w:val="00994DBB"/>
    <w:rsid w:val="00994DE8"/>
    <w:rsid w:val="009A65F2"/>
    <w:rsid w:val="009D370F"/>
    <w:rsid w:val="009E0EF3"/>
    <w:rsid w:val="009F11F4"/>
    <w:rsid w:val="009F447A"/>
    <w:rsid w:val="00A115C3"/>
    <w:rsid w:val="00A11AEF"/>
    <w:rsid w:val="00A24DE1"/>
    <w:rsid w:val="00A32E19"/>
    <w:rsid w:val="00A35F8F"/>
    <w:rsid w:val="00A563F2"/>
    <w:rsid w:val="00A918C6"/>
    <w:rsid w:val="00AA20CB"/>
    <w:rsid w:val="00AC145C"/>
    <w:rsid w:val="00AC68B6"/>
    <w:rsid w:val="00AD7192"/>
    <w:rsid w:val="00AD74C6"/>
    <w:rsid w:val="00AE6345"/>
    <w:rsid w:val="00B01EFF"/>
    <w:rsid w:val="00B07D45"/>
    <w:rsid w:val="00B421E0"/>
    <w:rsid w:val="00B441C9"/>
    <w:rsid w:val="00B53C47"/>
    <w:rsid w:val="00B744A5"/>
    <w:rsid w:val="00B75CAB"/>
    <w:rsid w:val="00B8629B"/>
    <w:rsid w:val="00B879E0"/>
    <w:rsid w:val="00BB2BE3"/>
    <w:rsid w:val="00BB388E"/>
    <w:rsid w:val="00BC098B"/>
    <w:rsid w:val="00BC7F9B"/>
    <w:rsid w:val="00BD0E0A"/>
    <w:rsid w:val="00BD7637"/>
    <w:rsid w:val="00BE28A0"/>
    <w:rsid w:val="00BE7A96"/>
    <w:rsid w:val="00BF5A05"/>
    <w:rsid w:val="00C05D44"/>
    <w:rsid w:val="00C060AC"/>
    <w:rsid w:val="00C236F2"/>
    <w:rsid w:val="00C4171F"/>
    <w:rsid w:val="00C50548"/>
    <w:rsid w:val="00C55D52"/>
    <w:rsid w:val="00C610F1"/>
    <w:rsid w:val="00C62A09"/>
    <w:rsid w:val="00C82F04"/>
    <w:rsid w:val="00C83263"/>
    <w:rsid w:val="00C86B6D"/>
    <w:rsid w:val="00C92503"/>
    <w:rsid w:val="00C94E71"/>
    <w:rsid w:val="00CA3C64"/>
    <w:rsid w:val="00CD6026"/>
    <w:rsid w:val="00CF6D7B"/>
    <w:rsid w:val="00D0072D"/>
    <w:rsid w:val="00D06D27"/>
    <w:rsid w:val="00D111A3"/>
    <w:rsid w:val="00D23041"/>
    <w:rsid w:val="00D242B6"/>
    <w:rsid w:val="00D46FEA"/>
    <w:rsid w:val="00D470BD"/>
    <w:rsid w:val="00D50FB7"/>
    <w:rsid w:val="00D63F94"/>
    <w:rsid w:val="00D70D0F"/>
    <w:rsid w:val="00D8204C"/>
    <w:rsid w:val="00D975B6"/>
    <w:rsid w:val="00DA2B2E"/>
    <w:rsid w:val="00DB17E4"/>
    <w:rsid w:val="00DE5F9B"/>
    <w:rsid w:val="00E04B0A"/>
    <w:rsid w:val="00E07151"/>
    <w:rsid w:val="00E14543"/>
    <w:rsid w:val="00E15B86"/>
    <w:rsid w:val="00E22503"/>
    <w:rsid w:val="00E246BC"/>
    <w:rsid w:val="00E328AB"/>
    <w:rsid w:val="00E63A10"/>
    <w:rsid w:val="00E73527"/>
    <w:rsid w:val="00E821B8"/>
    <w:rsid w:val="00EA2619"/>
    <w:rsid w:val="00EB2863"/>
    <w:rsid w:val="00EC6FB7"/>
    <w:rsid w:val="00EE2A07"/>
    <w:rsid w:val="00EE661B"/>
    <w:rsid w:val="00EE6D5F"/>
    <w:rsid w:val="00EF2738"/>
    <w:rsid w:val="00EF5211"/>
    <w:rsid w:val="00F74CFE"/>
    <w:rsid w:val="00F849D5"/>
    <w:rsid w:val="00FA72DB"/>
    <w:rsid w:val="032957F5"/>
    <w:rsid w:val="059167F5"/>
    <w:rsid w:val="085A6E1B"/>
    <w:rsid w:val="0BBF3913"/>
    <w:rsid w:val="0D4E44D4"/>
    <w:rsid w:val="0FD71D45"/>
    <w:rsid w:val="10E72CEF"/>
    <w:rsid w:val="124045A2"/>
    <w:rsid w:val="193F288E"/>
    <w:rsid w:val="1ABE221D"/>
    <w:rsid w:val="1D8B05A9"/>
    <w:rsid w:val="21866767"/>
    <w:rsid w:val="22B12860"/>
    <w:rsid w:val="23882EC3"/>
    <w:rsid w:val="27476F64"/>
    <w:rsid w:val="274B6CF5"/>
    <w:rsid w:val="28A82627"/>
    <w:rsid w:val="32DE5719"/>
    <w:rsid w:val="357B59EF"/>
    <w:rsid w:val="382B6775"/>
    <w:rsid w:val="3CE509A9"/>
    <w:rsid w:val="3F1F6AC5"/>
    <w:rsid w:val="45373301"/>
    <w:rsid w:val="45EA6449"/>
    <w:rsid w:val="460359DE"/>
    <w:rsid w:val="4A490D40"/>
    <w:rsid w:val="4ACE11B7"/>
    <w:rsid w:val="4B4E1C15"/>
    <w:rsid w:val="4CBA109B"/>
    <w:rsid w:val="4D0F0E47"/>
    <w:rsid w:val="508458B2"/>
    <w:rsid w:val="5144505A"/>
    <w:rsid w:val="536369BE"/>
    <w:rsid w:val="54DE4A79"/>
    <w:rsid w:val="557B6719"/>
    <w:rsid w:val="5D617737"/>
    <w:rsid w:val="603764FC"/>
    <w:rsid w:val="650A06B1"/>
    <w:rsid w:val="670E155B"/>
    <w:rsid w:val="6950607E"/>
    <w:rsid w:val="696B68DD"/>
    <w:rsid w:val="6A261F45"/>
    <w:rsid w:val="6D125E72"/>
    <w:rsid w:val="6D581B7B"/>
    <w:rsid w:val="6FB32B39"/>
    <w:rsid w:val="737F4937"/>
    <w:rsid w:val="74277F58"/>
    <w:rsid w:val="76EF5736"/>
    <w:rsid w:val="7BF36AA5"/>
    <w:rsid w:val="7D16648A"/>
    <w:rsid w:val="7DBA2D67"/>
    <w:rsid w:val="7DD153BC"/>
    <w:rsid w:val="7EB5027D"/>
    <w:rsid w:val="7F470DF0"/>
    <w:rsid w:val="7F5A4A60"/>
    <w:rsid w:val="7F697211"/>
    <w:rsid w:val="7F6D2F8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11A3"/>
    <w:pPr>
      <w:widowControl w:val="0"/>
      <w:jc w:val="both"/>
    </w:pPr>
    <w:rPr>
      <w:rFonts w:ascii="Times New Roman" w:hAnsi="Times New Roman"/>
      <w:b/>
      <w:bCs/>
      <w:kern w:val="2"/>
      <w:sz w:val="21"/>
      <w:szCs w:val="21"/>
    </w:rPr>
  </w:style>
  <w:style w:type="paragraph" w:styleId="2">
    <w:name w:val="heading 2"/>
    <w:basedOn w:val="a"/>
    <w:next w:val="a"/>
    <w:uiPriority w:val="9"/>
    <w:unhideWhenUsed/>
    <w:qFormat/>
    <w:rsid w:val="00D111A3"/>
    <w:pPr>
      <w:keepNext/>
      <w:keepLines/>
      <w:jc w:val="center"/>
      <w:outlineLvl w:val="1"/>
    </w:pPr>
    <w:rPr>
      <w:rFonts w:ascii="Cambria" w:hAnsi="Cambria" w:cs="Cambria"/>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D111A3"/>
    <w:rPr>
      <w:sz w:val="18"/>
      <w:szCs w:val="18"/>
    </w:rPr>
  </w:style>
  <w:style w:type="paragraph" w:styleId="a4">
    <w:name w:val="footer"/>
    <w:basedOn w:val="a"/>
    <w:link w:val="Char0"/>
    <w:uiPriority w:val="99"/>
    <w:unhideWhenUsed/>
    <w:qFormat/>
    <w:rsid w:val="00D111A3"/>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D111A3"/>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qFormat/>
    <w:rsid w:val="00D111A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basedOn w:val="a0"/>
    <w:link w:val="a5"/>
    <w:uiPriority w:val="99"/>
    <w:qFormat/>
    <w:rsid w:val="00D111A3"/>
    <w:rPr>
      <w:rFonts w:ascii="Times New Roman" w:eastAsia="宋体" w:hAnsi="Times New Roman" w:cs="Times New Roman"/>
      <w:b/>
      <w:bCs/>
      <w:sz w:val="18"/>
      <w:szCs w:val="18"/>
    </w:rPr>
  </w:style>
  <w:style w:type="character" w:customStyle="1" w:styleId="Char0">
    <w:name w:val="页脚 Char"/>
    <w:basedOn w:val="a0"/>
    <w:link w:val="a4"/>
    <w:uiPriority w:val="99"/>
    <w:qFormat/>
    <w:rsid w:val="00D111A3"/>
    <w:rPr>
      <w:rFonts w:ascii="Times New Roman" w:eastAsia="宋体" w:hAnsi="Times New Roman" w:cs="Times New Roman"/>
      <w:b/>
      <w:bCs/>
      <w:sz w:val="18"/>
      <w:szCs w:val="18"/>
    </w:rPr>
  </w:style>
  <w:style w:type="character" w:customStyle="1" w:styleId="Char">
    <w:name w:val="批注框文本 Char"/>
    <w:basedOn w:val="a0"/>
    <w:link w:val="a3"/>
    <w:uiPriority w:val="99"/>
    <w:semiHidden/>
    <w:qFormat/>
    <w:rsid w:val="00D111A3"/>
    <w:rPr>
      <w:b/>
      <w:bCs/>
      <w:kern w:val="2"/>
      <w:sz w:val="18"/>
      <w:szCs w:val="18"/>
    </w:rPr>
  </w:style>
  <w:style w:type="paragraph" w:customStyle="1" w:styleId="1">
    <w:name w:val="列出段落1"/>
    <w:basedOn w:val="a"/>
    <w:uiPriority w:val="34"/>
    <w:qFormat/>
    <w:rsid w:val="00D111A3"/>
    <w:pPr>
      <w:ind w:firstLineChars="200" w:firstLine="420"/>
    </w:pPr>
    <w:rPr>
      <w:rFonts w:ascii="Calibri" w:hAnsi="Calibri" w:cs="黑体"/>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3</Pages>
  <Words>242</Words>
  <Characters>1386</Characters>
  <Application>Microsoft Office Word</Application>
  <DocSecurity>0</DocSecurity>
  <Lines>11</Lines>
  <Paragraphs>3</Paragraphs>
  <ScaleCrop>false</ScaleCrop>
  <Company>China</Company>
  <LinksUpToDate>false</LinksUpToDate>
  <CharactersWithSpaces>1625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用户</cp:lastModifiedBy>
  <cp:revision>223</cp:revision>
  <cp:lastPrinted>2022-01-05T07:56:00Z</cp:lastPrinted>
  <dcterms:created xsi:type="dcterms:W3CDTF">2016-07-25T08:47:00Z</dcterms:created>
  <dcterms:modified xsi:type="dcterms:W3CDTF">2022-01-14T07:14:00Z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999AB8E29BFD4C53B5665379B9E186ED</vt:lpwstr>
  </property>
</Properties>
</file>