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C5090" w14:textId="77777777" w:rsidR="00953F9E" w:rsidRDefault="00953F9E" w:rsidP="003D4F5A">
      <w:pPr>
        <w:jc w:val="center"/>
        <w:rPr>
          <w:rFonts w:ascii="方正小标宋简体" w:eastAsia="方正小标宋简体" w:hAnsi="仿宋" w:cs="Times New Roman"/>
          <w:sz w:val="44"/>
          <w:szCs w:val="44"/>
        </w:rPr>
      </w:pPr>
      <w:r w:rsidRPr="00953F9E">
        <w:rPr>
          <w:rFonts w:ascii="方正小标宋简体" w:eastAsia="方正小标宋简体" w:hAnsi="仿宋" w:cs="Times New Roman" w:hint="eastAsia"/>
          <w:sz w:val="44"/>
          <w:szCs w:val="44"/>
        </w:rPr>
        <w:t>北京朝阳站周边重点区域综合整治提升</w:t>
      </w:r>
    </w:p>
    <w:p w14:paraId="7300F132" w14:textId="424381FD" w:rsidR="003D4F5A" w:rsidRPr="00CF3A42" w:rsidRDefault="00953F9E" w:rsidP="00CF3A42">
      <w:pPr>
        <w:jc w:val="center"/>
        <w:rPr>
          <w:rFonts w:ascii="方正小标宋简体" w:eastAsia="方正小标宋简体" w:hAnsi="仿宋" w:cs="Times New Roman" w:hint="eastAsia"/>
          <w:sz w:val="44"/>
          <w:szCs w:val="44"/>
        </w:rPr>
      </w:pPr>
      <w:r w:rsidRPr="00953F9E">
        <w:rPr>
          <w:rFonts w:ascii="方正小标宋简体" w:eastAsia="方正小标宋简体" w:hAnsi="仿宋" w:cs="Times New Roman" w:hint="eastAsia"/>
          <w:sz w:val="44"/>
          <w:szCs w:val="44"/>
        </w:rPr>
        <w:t>项目</w:t>
      </w:r>
      <w:r w:rsidR="003D4F5A">
        <w:rPr>
          <w:rFonts w:ascii="黑体" w:eastAsia="黑体" w:hAnsi="黑体" w:hint="eastAsia"/>
          <w:sz w:val="44"/>
          <w:szCs w:val="44"/>
        </w:rPr>
        <w:t>绩效评价</w:t>
      </w:r>
      <w:r w:rsidR="003D4F5A">
        <w:rPr>
          <w:rFonts w:ascii="黑体" w:eastAsia="黑体" w:hAnsi="黑体"/>
          <w:sz w:val="44"/>
          <w:szCs w:val="44"/>
        </w:rPr>
        <w:t>报告</w:t>
      </w:r>
    </w:p>
    <w:p w14:paraId="0631F98A" w14:textId="26C242A7" w:rsidR="003D4F5A" w:rsidRPr="00574C94" w:rsidRDefault="003D4F5A" w:rsidP="003D4F5A">
      <w:pPr>
        <w:spacing w:line="360" w:lineRule="auto"/>
        <w:outlineLvl w:val="0"/>
        <w:rPr>
          <w:rFonts w:ascii="黑体" w:eastAsia="黑体" w:hAnsi="仿宋" w:cs="仿宋_GB2312"/>
          <w:bCs/>
          <w:color w:val="000000"/>
          <w:sz w:val="32"/>
          <w:szCs w:val="32"/>
        </w:rPr>
      </w:pPr>
      <w:r w:rsidRPr="00574C94">
        <w:rPr>
          <w:rFonts w:ascii="黑体" w:eastAsia="黑体" w:hAnsi="仿宋" w:cs="仿宋_GB2312" w:hint="eastAsia"/>
          <w:bCs/>
          <w:color w:val="000000"/>
          <w:sz w:val="32"/>
          <w:szCs w:val="32"/>
        </w:rPr>
        <w:t>一</w:t>
      </w:r>
      <w:r w:rsidRPr="00574C94">
        <w:rPr>
          <w:rFonts w:ascii="黑体" w:eastAsia="黑体" w:hAnsi="仿宋" w:cs="仿宋_GB2312"/>
          <w:bCs/>
          <w:color w:val="000000"/>
          <w:sz w:val="32"/>
          <w:szCs w:val="32"/>
        </w:rPr>
        <w:t>、</w:t>
      </w:r>
      <w:r>
        <w:rPr>
          <w:rFonts w:ascii="黑体" w:eastAsia="黑体" w:hAnsi="仿宋" w:cs="仿宋_GB2312" w:hint="eastAsia"/>
          <w:bCs/>
          <w:color w:val="000000"/>
          <w:sz w:val="32"/>
          <w:szCs w:val="32"/>
        </w:rPr>
        <w:t>基本情况</w:t>
      </w:r>
    </w:p>
    <w:p w14:paraId="463EC5AD" w14:textId="122CAB71" w:rsidR="003D4F5A" w:rsidRPr="00096E75" w:rsidRDefault="00096E75" w:rsidP="003D4F5A">
      <w:pPr>
        <w:spacing w:line="360" w:lineRule="auto"/>
        <w:ind w:firstLineChars="200" w:firstLine="643"/>
        <w:outlineLvl w:val="1"/>
        <w:rPr>
          <w:rFonts w:ascii="楷体" w:eastAsia="楷体" w:hAnsi="楷体" w:cs="仿宋_GB2312"/>
          <w:b/>
          <w:bCs/>
          <w:color w:val="000000"/>
          <w:sz w:val="32"/>
          <w:szCs w:val="32"/>
        </w:rPr>
      </w:pPr>
      <w:r w:rsidRPr="00096E75">
        <w:rPr>
          <w:rFonts w:ascii="楷体" w:eastAsia="楷体" w:hAnsi="楷体" w:cs="仿宋_GB2312" w:hint="eastAsia"/>
          <w:b/>
          <w:bCs/>
          <w:color w:val="000000"/>
          <w:sz w:val="32"/>
          <w:szCs w:val="32"/>
        </w:rPr>
        <w:t>（一）</w:t>
      </w:r>
      <w:r w:rsidR="003D4F5A" w:rsidRPr="00096E75">
        <w:rPr>
          <w:rFonts w:ascii="楷体" w:eastAsia="楷体" w:hAnsi="楷体" w:cs="仿宋_GB2312" w:hint="eastAsia"/>
          <w:b/>
          <w:bCs/>
          <w:color w:val="000000"/>
          <w:sz w:val="32"/>
          <w:szCs w:val="32"/>
        </w:rPr>
        <w:t>项目概况</w:t>
      </w:r>
    </w:p>
    <w:p w14:paraId="18A9602F" w14:textId="6355B493" w:rsidR="008902E7" w:rsidRDefault="008902E7" w:rsidP="008902E7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CF7DA8">
        <w:rPr>
          <w:rFonts w:ascii="仿宋" w:eastAsia="仿宋" w:hAnsi="仿宋" w:cs="Times New Roman" w:hint="eastAsia"/>
          <w:sz w:val="32"/>
          <w:szCs w:val="32"/>
        </w:rPr>
        <w:t>东风乡北京朝阳站周边重点区域综合整治提升项目（以下简称本项目）的主要建设内容包括对东坝南二街南北两侧25-130米范围的腾退空地</w:t>
      </w:r>
      <w:r>
        <w:rPr>
          <w:rFonts w:ascii="仿宋" w:eastAsia="仿宋" w:hAnsi="仿宋" w:cs="Times New Roman" w:hint="eastAsia"/>
          <w:sz w:val="32"/>
          <w:szCs w:val="32"/>
        </w:rPr>
        <w:t>进行</w:t>
      </w:r>
      <w:r w:rsidRPr="00B5102F">
        <w:rPr>
          <w:rFonts w:ascii="仿宋" w:eastAsia="仿宋" w:hAnsi="仿宋" w:cs="Times New Roman"/>
          <w:sz w:val="32"/>
          <w:szCs w:val="32"/>
        </w:rPr>
        <w:t>复绿建园</w:t>
      </w:r>
      <w:r w:rsidRPr="00CF7DA8">
        <w:rPr>
          <w:rFonts w:ascii="仿宋" w:eastAsia="仿宋" w:hAnsi="仿宋" w:cs="Times New Roman" w:hint="eastAsia"/>
          <w:sz w:val="32"/>
          <w:szCs w:val="32"/>
        </w:rPr>
        <w:t>、对原有郊野公园进行</w:t>
      </w:r>
      <w:r>
        <w:rPr>
          <w:rFonts w:ascii="仿宋" w:eastAsia="仿宋" w:hAnsi="仿宋" w:cs="Times New Roman" w:hint="eastAsia"/>
          <w:sz w:val="32"/>
          <w:szCs w:val="32"/>
        </w:rPr>
        <w:t>功能恢复，</w:t>
      </w:r>
      <w:r w:rsidRPr="00CF7DA8">
        <w:rPr>
          <w:rFonts w:ascii="仿宋" w:eastAsia="仿宋" w:hAnsi="仿宋" w:cs="Times New Roman" w:hint="eastAsia"/>
          <w:sz w:val="32"/>
          <w:szCs w:val="32"/>
        </w:rPr>
        <w:t>同时对东坝南二街道路边缘与绿地交界处进行景观提升，总面积约为14.13公顷</w:t>
      </w:r>
      <w:r>
        <w:rPr>
          <w:rFonts w:ascii="仿宋" w:eastAsia="仿宋" w:hAnsi="仿宋" w:cs="Times New Roman" w:hint="eastAsia"/>
          <w:sz w:val="32"/>
          <w:szCs w:val="32"/>
        </w:rPr>
        <w:t>，总预算</w:t>
      </w:r>
      <w:r>
        <w:rPr>
          <w:rFonts w:ascii="仿宋" w:eastAsia="仿宋" w:hAnsi="仿宋" w:hint="eastAsia"/>
          <w:sz w:val="32"/>
          <w:szCs w:val="32"/>
        </w:rPr>
        <w:t>金额3</w:t>
      </w:r>
      <w:r>
        <w:rPr>
          <w:rFonts w:ascii="仿宋" w:eastAsia="仿宋" w:hAnsi="仿宋"/>
          <w:sz w:val="32"/>
          <w:szCs w:val="32"/>
        </w:rPr>
        <w:t>711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14:paraId="34E244CA" w14:textId="7A6B27B3" w:rsidR="003D4F5A" w:rsidRPr="005C6BA7" w:rsidRDefault="005C6BA7" w:rsidP="005C6BA7">
      <w:pPr>
        <w:spacing w:line="600" w:lineRule="exact"/>
        <w:ind w:firstLineChars="200" w:firstLine="643"/>
        <w:rPr>
          <w:rFonts w:ascii="楷体" w:eastAsia="楷体" w:hAnsi="楷体" w:cs="楷体_GB2312"/>
          <w:b/>
          <w:bCs/>
          <w:sz w:val="32"/>
          <w:szCs w:val="32"/>
        </w:rPr>
      </w:pPr>
      <w:r w:rsidRPr="005C6BA7">
        <w:rPr>
          <w:rFonts w:ascii="楷体" w:eastAsia="楷体" w:hAnsi="楷体" w:cs="楷体_GB2312" w:hint="eastAsia"/>
          <w:b/>
          <w:bCs/>
          <w:sz w:val="32"/>
          <w:szCs w:val="32"/>
        </w:rPr>
        <w:t>（二）</w:t>
      </w:r>
      <w:r w:rsidR="003D4F5A" w:rsidRPr="005C6BA7">
        <w:rPr>
          <w:rFonts w:ascii="楷体" w:eastAsia="楷体" w:hAnsi="楷体" w:cs="楷体_GB2312" w:hint="eastAsia"/>
          <w:b/>
          <w:bCs/>
          <w:sz w:val="32"/>
          <w:szCs w:val="32"/>
        </w:rPr>
        <w:t>项目绩效目标</w:t>
      </w:r>
    </w:p>
    <w:p w14:paraId="43237B89" w14:textId="45E6F8D2" w:rsidR="005C6BA7" w:rsidRPr="005C6BA7" w:rsidRDefault="005C6BA7" w:rsidP="005C6BA7">
      <w:pPr>
        <w:ind w:firstLineChars="200" w:firstLine="643"/>
        <w:jc w:val="left"/>
        <w:rPr>
          <w:rFonts w:ascii="仿宋_GB2312" w:eastAsia="仿宋_GB2312"/>
          <w:b/>
          <w:smallCaps/>
          <w:color w:val="000000"/>
          <w:kern w:val="0"/>
          <w:sz w:val="32"/>
          <w:szCs w:val="32"/>
        </w:rPr>
      </w:pPr>
      <w:r w:rsidRPr="005C6BA7">
        <w:rPr>
          <w:rFonts w:ascii="仿宋_GB2312" w:eastAsia="仿宋_GB2312" w:hint="eastAsia"/>
          <w:b/>
          <w:smallCaps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int="eastAsia"/>
          <w:b/>
          <w:smallCaps/>
          <w:color w:val="000000"/>
          <w:kern w:val="0"/>
          <w:sz w:val="32"/>
          <w:szCs w:val="32"/>
        </w:rPr>
        <w:t>.</w:t>
      </w:r>
      <w:r w:rsidRPr="005C6BA7">
        <w:rPr>
          <w:rFonts w:ascii="仿宋_GB2312" w:eastAsia="仿宋_GB2312" w:hint="eastAsia"/>
          <w:b/>
          <w:smallCaps/>
          <w:color w:val="000000"/>
          <w:kern w:val="0"/>
          <w:sz w:val="32"/>
          <w:szCs w:val="32"/>
        </w:rPr>
        <w:t>总体目标</w:t>
      </w:r>
    </w:p>
    <w:p w14:paraId="6D49CE5D" w14:textId="70A64BBE" w:rsidR="008902E7" w:rsidRDefault="00C22EA4" w:rsidP="005C6BA7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eastAsia="仿宋_GB2312" w:hint="eastAsia"/>
          <w:bCs/>
          <w:smallCaps/>
          <w:color w:val="000000"/>
          <w:kern w:val="0"/>
          <w:sz w:val="32"/>
          <w:szCs w:val="32"/>
        </w:rPr>
        <w:t>通过</w:t>
      </w:r>
      <w:r w:rsidR="008902E7">
        <w:rPr>
          <w:rFonts w:eastAsia="仿宋_GB2312" w:hint="eastAsia"/>
          <w:bCs/>
          <w:smallCaps/>
          <w:color w:val="000000"/>
          <w:kern w:val="0"/>
          <w:sz w:val="32"/>
          <w:szCs w:val="32"/>
        </w:rPr>
        <w:t>对东坝南二街两侧腾退空地和</w:t>
      </w:r>
      <w:r w:rsidR="008902E7" w:rsidRPr="00CF7DA8">
        <w:rPr>
          <w:rFonts w:ascii="仿宋" w:eastAsia="仿宋" w:hAnsi="仿宋" w:cs="Times New Roman" w:hint="eastAsia"/>
          <w:sz w:val="32"/>
          <w:szCs w:val="32"/>
        </w:rPr>
        <w:t>原有郊野公园进行</w:t>
      </w:r>
      <w:r w:rsidR="008902E7">
        <w:rPr>
          <w:rFonts w:ascii="仿宋" w:eastAsia="仿宋" w:hAnsi="仿宋" w:cs="Times New Roman" w:hint="eastAsia"/>
          <w:sz w:val="32"/>
          <w:szCs w:val="32"/>
        </w:rPr>
        <w:t>功能恢复、景观提升，</w:t>
      </w:r>
      <w:r w:rsidR="008902E7">
        <w:rPr>
          <w:rFonts w:eastAsia="仿宋_GB2312" w:hint="eastAsia"/>
          <w:bCs/>
          <w:smallCaps/>
          <w:color w:val="000000"/>
          <w:kern w:val="0"/>
          <w:sz w:val="32"/>
          <w:szCs w:val="32"/>
        </w:rPr>
        <w:t>打造</w:t>
      </w:r>
      <w:r w:rsidR="008902E7" w:rsidRPr="00403690">
        <w:rPr>
          <w:rFonts w:ascii="仿宋" w:eastAsia="仿宋" w:hAnsi="仿宋" w:cs="Times New Roman"/>
          <w:sz w:val="32"/>
          <w:szCs w:val="32"/>
        </w:rPr>
        <w:t>北京朝阳站疏散道路迎宾景观带，为过往旅客提供生态、安全、美观、舒适、富有特色的沿途景观和防护屏障，为朝阳区树立新的门户形象，体现朝阳区大尺度绿化特色，展示国际一流的首都形象，助力北京创建“公园城市”。</w:t>
      </w:r>
    </w:p>
    <w:p w14:paraId="03DAA92D" w14:textId="77777777" w:rsidR="00953F9E" w:rsidRDefault="005C6BA7" w:rsidP="00953F9E">
      <w:pPr>
        <w:spacing w:line="600" w:lineRule="exact"/>
        <w:ind w:firstLineChars="200" w:firstLine="643"/>
        <w:rPr>
          <w:rFonts w:ascii="仿宋_GB2312" w:eastAsia="仿宋_GB2312" w:hAnsi="楷体_GB2312" w:cs="楷体_GB2312"/>
          <w:b/>
          <w:bCs/>
          <w:sz w:val="32"/>
          <w:szCs w:val="32"/>
        </w:rPr>
      </w:pPr>
      <w:r w:rsidRPr="005C6BA7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2.</w:t>
      </w:r>
      <w:r w:rsidR="003D4F5A" w:rsidRPr="005C6BA7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阶段性目标</w:t>
      </w:r>
    </w:p>
    <w:p w14:paraId="50F37E23" w14:textId="2A0F4630" w:rsidR="00953F9E" w:rsidRPr="00953F9E" w:rsidRDefault="00953F9E" w:rsidP="00953F9E">
      <w:pPr>
        <w:spacing w:line="600" w:lineRule="exact"/>
        <w:ind w:firstLineChars="200" w:firstLine="640"/>
        <w:rPr>
          <w:rFonts w:ascii="仿宋_GB2312" w:eastAsia="仿宋_GB2312" w:hAnsi="楷体_GB2312" w:cs="楷体_GB2312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本项目2023年</w:t>
      </w:r>
      <w:r w:rsidR="00812030">
        <w:rPr>
          <w:rFonts w:ascii="仿宋" w:eastAsia="仿宋" w:hAnsi="仿宋" w:cs="Times New Roman" w:hint="eastAsia"/>
          <w:sz w:val="32"/>
          <w:szCs w:val="32"/>
        </w:rPr>
        <w:t>提升内容：</w:t>
      </w:r>
      <w:r w:rsidRPr="00953F9E">
        <w:rPr>
          <w:rFonts w:ascii="仿宋" w:eastAsia="仿宋" w:hAnsi="仿宋" w:cs="Times New Roman" w:hint="eastAsia"/>
          <w:sz w:val="32"/>
          <w:szCs w:val="32"/>
        </w:rPr>
        <w:t>石材、陶瓷透水砖铺装1</w:t>
      </w:r>
      <w:r w:rsidR="00812030">
        <w:rPr>
          <w:rFonts w:ascii="仿宋" w:eastAsia="仿宋" w:hAnsi="仿宋" w:cs="Times New Roman" w:hint="eastAsia"/>
          <w:sz w:val="32"/>
          <w:szCs w:val="32"/>
        </w:rPr>
        <w:t>万余</w:t>
      </w:r>
      <w:r w:rsidRPr="00953F9E">
        <w:rPr>
          <w:rFonts w:ascii="仿宋" w:eastAsia="仿宋" w:hAnsi="仿宋" w:cs="Times New Roman" w:hint="eastAsia"/>
          <w:sz w:val="32"/>
          <w:szCs w:val="32"/>
        </w:rPr>
        <w:t>平米</w:t>
      </w:r>
      <w:r w:rsidR="00812030">
        <w:rPr>
          <w:rFonts w:ascii="仿宋" w:eastAsia="仿宋" w:hAnsi="仿宋" w:cs="Times New Roman" w:hint="eastAsia"/>
          <w:sz w:val="32"/>
          <w:szCs w:val="32"/>
        </w:rPr>
        <w:t>，新建</w:t>
      </w:r>
      <w:r w:rsidRPr="00953F9E">
        <w:rPr>
          <w:rFonts w:ascii="仿宋" w:eastAsia="仿宋" w:hAnsi="仿宋" w:cs="Times New Roman" w:hint="eastAsia"/>
          <w:sz w:val="32"/>
          <w:szCs w:val="32"/>
        </w:rPr>
        <w:t>休闲活动广场1</w:t>
      </w:r>
      <w:r w:rsidR="00812030">
        <w:rPr>
          <w:rFonts w:ascii="仿宋" w:eastAsia="仿宋" w:hAnsi="仿宋" w:cs="Times New Roman" w:hint="eastAsia"/>
          <w:sz w:val="32"/>
          <w:szCs w:val="32"/>
        </w:rPr>
        <w:t>0余</w:t>
      </w:r>
      <w:r w:rsidRPr="00953F9E">
        <w:rPr>
          <w:rFonts w:ascii="仿宋" w:eastAsia="仿宋" w:hAnsi="仿宋" w:cs="Times New Roman" w:hint="eastAsia"/>
          <w:sz w:val="32"/>
          <w:szCs w:val="32"/>
        </w:rPr>
        <w:t>处、儿童活动场地1处</w:t>
      </w:r>
      <w:r w:rsidR="00812030">
        <w:rPr>
          <w:rFonts w:ascii="仿宋" w:eastAsia="仿宋" w:hAnsi="仿宋" w:cs="Times New Roman" w:hint="eastAsia"/>
          <w:sz w:val="32"/>
          <w:szCs w:val="32"/>
        </w:rPr>
        <w:t>、</w:t>
      </w:r>
      <w:r w:rsidRPr="00953F9E">
        <w:rPr>
          <w:rFonts w:ascii="仿宋" w:eastAsia="仿宋" w:hAnsi="仿宋" w:cs="Times New Roman" w:hint="eastAsia"/>
          <w:sz w:val="32"/>
          <w:szCs w:val="32"/>
        </w:rPr>
        <w:t>景观亭1处</w:t>
      </w:r>
      <w:r w:rsidR="00812030">
        <w:rPr>
          <w:rFonts w:ascii="仿宋" w:eastAsia="仿宋" w:hAnsi="仿宋" w:cs="Times New Roman" w:hint="eastAsia"/>
          <w:sz w:val="32"/>
          <w:szCs w:val="32"/>
        </w:rPr>
        <w:t>、</w:t>
      </w:r>
      <w:r w:rsidRPr="00953F9E">
        <w:rPr>
          <w:rFonts w:ascii="仿宋" w:eastAsia="仿宋" w:hAnsi="仿宋" w:cs="Times New Roman" w:hint="eastAsia"/>
          <w:sz w:val="32"/>
          <w:szCs w:val="32"/>
        </w:rPr>
        <w:t>生态雨水花园6个</w:t>
      </w:r>
      <w:r w:rsidR="00812030">
        <w:rPr>
          <w:rFonts w:ascii="仿宋" w:eastAsia="仿宋" w:hAnsi="仿宋" w:cs="Times New Roman" w:hint="eastAsia"/>
          <w:sz w:val="32"/>
          <w:szCs w:val="32"/>
        </w:rPr>
        <w:t>，</w:t>
      </w:r>
      <w:r w:rsidRPr="00953F9E">
        <w:rPr>
          <w:rFonts w:ascii="仿宋" w:eastAsia="仿宋" w:hAnsi="仿宋" w:cs="Times New Roman" w:hint="eastAsia"/>
          <w:sz w:val="32"/>
          <w:szCs w:val="32"/>
        </w:rPr>
        <w:t>种植常绿树、乔木、灌木4</w:t>
      </w:r>
      <w:r w:rsidR="00812030">
        <w:rPr>
          <w:rFonts w:ascii="仿宋" w:eastAsia="仿宋" w:hAnsi="仿宋" w:cs="Times New Roman" w:hint="eastAsia"/>
          <w:sz w:val="32"/>
          <w:szCs w:val="32"/>
        </w:rPr>
        <w:t>000</w:t>
      </w:r>
      <w:r w:rsidR="00812030">
        <w:rPr>
          <w:rFonts w:ascii="仿宋" w:eastAsia="仿宋" w:hAnsi="仿宋" w:cs="Times New Roman" w:hint="eastAsia"/>
          <w:sz w:val="32"/>
          <w:szCs w:val="32"/>
        </w:rPr>
        <w:lastRenderedPageBreak/>
        <w:t>余</w:t>
      </w:r>
      <w:r w:rsidRPr="00953F9E">
        <w:rPr>
          <w:rFonts w:ascii="仿宋" w:eastAsia="仿宋" w:hAnsi="仿宋" w:cs="Times New Roman" w:hint="eastAsia"/>
          <w:sz w:val="32"/>
          <w:szCs w:val="32"/>
        </w:rPr>
        <w:t>株</w:t>
      </w:r>
      <w:r w:rsidR="00812030">
        <w:rPr>
          <w:rFonts w:ascii="仿宋" w:eastAsia="仿宋" w:hAnsi="仿宋" w:cs="Times New Roman" w:hint="eastAsia"/>
          <w:sz w:val="32"/>
          <w:szCs w:val="32"/>
        </w:rPr>
        <w:t>、</w:t>
      </w:r>
      <w:r w:rsidRPr="00953F9E">
        <w:rPr>
          <w:rFonts w:ascii="仿宋" w:eastAsia="仿宋" w:hAnsi="仿宋" w:cs="Times New Roman" w:hint="eastAsia"/>
          <w:sz w:val="32"/>
          <w:szCs w:val="32"/>
        </w:rPr>
        <w:t>绿篱、地被7</w:t>
      </w:r>
      <w:r w:rsidR="00812030">
        <w:rPr>
          <w:rFonts w:ascii="仿宋" w:eastAsia="仿宋" w:hAnsi="仿宋" w:cs="Times New Roman" w:hint="eastAsia"/>
          <w:sz w:val="32"/>
          <w:szCs w:val="32"/>
        </w:rPr>
        <w:t>0000余</w:t>
      </w:r>
      <w:r w:rsidRPr="00953F9E">
        <w:rPr>
          <w:rFonts w:ascii="仿宋" w:eastAsia="仿宋" w:hAnsi="仿宋" w:cs="Times New Roman" w:hint="eastAsia"/>
          <w:sz w:val="32"/>
          <w:szCs w:val="32"/>
        </w:rPr>
        <w:t>平米</w:t>
      </w:r>
      <w:r w:rsidR="00812030">
        <w:rPr>
          <w:rFonts w:ascii="仿宋" w:eastAsia="仿宋" w:hAnsi="仿宋" w:cs="Times New Roman" w:hint="eastAsia"/>
          <w:sz w:val="32"/>
          <w:szCs w:val="32"/>
        </w:rPr>
        <w:t>，</w:t>
      </w:r>
      <w:r w:rsidRPr="00953F9E">
        <w:rPr>
          <w:rFonts w:ascii="仿宋" w:eastAsia="仿宋" w:hAnsi="仿宋" w:cs="Times New Roman" w:hint="eastAsia"/>
          <w:sz w:val="32"/>
          <w:szCs w:val="32"/>
        </w:rPr>
        <w:t>新装給水管线5</w:t>
      </w:r>
      <w:r w:rsidR="00812030">
        <w:rPr>
          <w:rFonts w:ascii="仿宋" w:eastAsia="仿宋" w:hAnsi="仿宋" w:cs="Times New Roman" w:hint="eastAsia"/>
          <w:sz w:val="32"/>
          <w:szCs w:val="32"/>
        </w:rPr>
        <w:t>000余</w:t>
      </w:r>
      <w:r w:rsidRPr="00953F9E">
        <w:rPr>
          <w:rFonts w:ascii="仿宋" w:eastAsia="仿宋" w:hAnsi="仿宋" w:cs="Times New Roman" w:hint="eastAsia"/>
          <w:sz w:val="32"/>
          <w:szCs w:val="32"/>
        </w:rPr>
        <w:t>米</w:t>
      </w:r>
      <w:r w:rsidR="00812030">
        <w:rPr>
          <w:rFonts w:ascii="仿宋" w:eastAsia="仿宋" w:hAnsi="仿宋" w:cs="Times New Roman" w:hint="eastAsia"/>
          <w:sz w:val="32"/>
          <w:szCs w:val="32"/>
        </w:rPr>
        <w:t>，配置</w:t>
      </w:r>
      <w:r w:rsidRPr="00953F9E">
        <w:rPr>
          <w:rFonts w:ascii="仿宋" w:eastAsia="仿宋" w:hAnsi="仿宋" w:cs="Times New Roman" w:hint="eastAsia"/>
          <w:sz w:val="32"/>
          <w:szCs w:val="32"/>
        </w:rPr>
        <w:t>取水阀、喷头</w:t>
      </w:r>
      <w:r w:rsidR="00812030">
        <w:rPr>
          <w:rFonts w:ascii="仿宋" w:eastAsia="仿宋" w:hAnsi="仿宋" w:cs="Times New Roman" w:hint="eastAsia"/>
          <w:sz w:val="32"/>
          <w:szCs w:val="32"/>
        </w:rPr>
        <w:t>、</w:t>
      </w:r>
      <w:r w:rsidRPr="00953F9E">
        <w:rPr>
          <w:rFonts w:ascii="仿宋" w:eastAsia="仿宋" w:hAnsi="仿宋" w:cs="Times New Roman" w:hint="eastAsia"/>
          <w:sz w:val="32"/>
          <w:szCs w:val="32"/>
        </w:rPr>
        <w:t>配电柜、照明灯</w:t>
      </w:r>
      <w:r w:rsidR="00812030">
        <w:rPr>
          <w:rFonts w:ascii="仿宋" w:eastAsia="仿宋" w:hAnsi="仿宋" w:cs="Times New Roman" w:hint="eastAsia"/>
          <w:sz w:val="32"/>
          <w:szCs w:val="32"/>
        </w:rPr>
        <w:t>、</w:t>
      </w:r>
      <w:r w:rsidRPr="00953F9E">
        <w:rPr>
          <w:rFonts w:ascii="仿宋" w:eastAsia="仿宋" w:hAnsi="仿宋" w:cs="Times New Roman" w:hint="eastAsia"/>
          <w:sz w:val="32"/>
          <w:szCs w:val="32"/>
        </w:rPr>
        <w:t>安装警示牌、指路牌、成品座椅、果皮箱</w:t>
      </w:r>
      <w:r w:rsidR="00812030">
        <w:rPr>
          <w:rFonts w:ascii="仿宋" w:eastAsia="仿宋" w:hAnsi="仿宋" w:cs="Times New Roman" w:hint="eastAsia"/>
          <w:sz w:val="32"/>
          <w:szCs w:val="32"/>
        </w:rPr>
        <w:t>等设施</w:t>
      </w:r>
      <w:r w:rsidRPr="00953F9E">
        <w:rPr>
          <w:rFonts w:ascii="仿宋" w:eastAsia="仿宋" w:hAnsi="仿宋" w:cs="Times New Roman" w:hint="eastAsia"/>
          <w:sz w:val="32"/>
          <w:szCs w:val="32"/>
        </w:rPr>
        <w:t>。</w:t>
      </w:r>
    </w:p>
    <w:p w14:paraId="6A9D5277" w14:textId="7D160610" w:rsidR="003430BC" w:rsidRDefault="00D31F90" w:rsidP="003430BC">
      <w:pPr>
        <w:pStyle w:val="1"/>
        <w:spacing w:line="240" w:lineRule="auto"/>
        <w:ind w:firstLineChars="0" w:firstLine="0"/>
        <w:rPr>
          <w:rFonts w:ascii="Times New Roman" w:eastAsia="黑体"/>
          <w:b w:val="0"/>
          <w:bCs w:val="0"/>
        </w:rPr>
      </w:pPr>
      <w:r>
        <w:rPr>
          <w:rFonts w:ascii="黑体" w:eastAsia="黑体" w:hAnsi="黑体" w:cs="黑体" w:hint="eastAsia"/>
          <w:szCs w:val="32"/>
        </w:rPr>
        <w:t>二、</w:t>
      </w:r>
      <w:r w:rsidR="003430BC">
        <w:rPr>
          <w:rFonts w:ascii="Times New Roman" w:eastAsia="黑体"/>
          <w:b w:val="0"/>
          <w:bCs w:val="0"/>
        </w:rPr>
        <w:t>绩效评价工作开展情况</w:t>
      </w:r>
    </w:p>
    <w:p w14:paraId="30717F71" w14:textId="77777777" w:rsidR="003430BC" w:rsidRDefault="003430BC" w:rsidP="003430BC">
      <w:pPr>
        <w:pStyle w:val="2"/>
        <w:ind w:firstLine="643"/>
        <w:rPr>
          <w:rFonts w:ascii="Times New Roman" w:eastAsia="楷体_GB2312" w:hAnsi="Times New Roman"/>
          <w:b/>
          <w:bCs/>
          <w:kern w:val="44"/>
          <w:szCs w:val="44"/>
        </w:rPr>
      </w:pPr>
      <w:bookmarkStart w:id="0" w:name="_Toc63236464"/>
      <w:r>
        <w:rPr>
          <w:rFonts w:ascii="Times New Roman" w:eastAsia="楷体_GB2312" w:hAnsi="Times New Roman"/>
          <w:b/>
          <w:bCs/>
          <w:kern w:val="44"/>
          <w:szCs w:val="44"/>
        </w:rPr>
        <w:t>（一）绩效评价目的、对象和范围</w:t>
      </w:r>
      <w:bookmarkEnd w:id="0"/>
    </w:p>
    <w:p w14:paraId="0D32CE39" w14:textId="77777777" w:rsidR="003430BC" w:rsidRDefault="003430BC" w:rsidP="003430BC">
      <w:pPr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1.</w:t>
      </w:r>
      <w:r>
        <w:rPr>
          <w:rFonts w:eastAsia="仿宋_GB2312"/>
          <w:b/>
          <w:sz w:val="32"/>
          <w:szCs w:val="32"/>
        </w:rPr>
        <w:t>绩效评价目的</w:t>
      </w:r>
    </w:p>
    <w:p w14:paraId="711E0EB6" w14:textId="38714135" w:rsidR="003430BC" w:rsidRDefault="003430BC" w:rsidP="003430BC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通过绩效评价，衡量</w:t>
      </w:r>
      <w:r w:rsidR="004440A7" w:rsidRPr="00CF7DA8">
        <w:rPr>
          <w:rFonts w:ascii="仿宋" w:eastAsia="仿宋" w:hAnsi="仿宋" w:cs="Times New Roman" w:hint="eastAsia"/>
          <w:sz w:val="32"/>
          <w:szCs w:val="32"/>
        </w:rPr>
        <w:t>北京朝阳站周边重点区域综合整治提升项目</w:t>
      </w:r>
      <w:r>
        <w:rPr>
          <w:rFonts w:eastAsia="仿宋_GB2312"/>
          <w:sz w:val="32"/>
          <w:szCs w:val="32"/>
        </w:rPr>
        <w:t>的绩效完成情况，分析、检验资金使用是否达到预期目标，资金管理是否规范，资金使用是否有效，通过总结经验，分析问题，采取切实措施进一步改进和加强财政支出项目管理，提高财政资金使用效益</w:t>
      </w:r>
      <w:r w:rsidR="004440A7">
        <w:rPr>
          <w:rFonts w:eastAsia="仿宋_GB2312" w:hint="eastAsia"/>
          <w:sz w:val="32"/>
          <w:szCs w:val="32"/>
        </w:rPr>
        <w:t>。</w:t>
      </w:r>
    </w:p>
    <w:p w14:paraId="29274A30" w14:textId="77777777" w:rsidR="003430BC" w:rsidRDefault="003430BC" w:rsidP="003430BC">
      <w:pPr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2.</w:t>
      </w:r>
      <w:r>
        <w:rPr>
          <w:rFonts w:eastAsia="仿宋_GB2312"/>
          <w:b/>
          <w:sz w:val="32"/>
          <w:szCs w:val="32"/>
        </w:rPr>
        <w:t>绩效评价对象和范围</w:t>
      </w:r>
    </w:p>
    <w:p w14:paraId="6355E6D5" w14:textId="6F1E9373" w:rsidR="003430BC" w:rsidRDefault="003430BC" w:rsidP="003430BC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本次对</w:t>
      </w:r>
      <w:r w:rsidR="001373D1" w:rsidRPr="00CF7DA8">
        <w:rPr>
          <w:rFonts w:ascii="仿宋" w:eastAsia="仿宋" w:hAnsi="仿宋" w:cs="Times New Roman" w:hint="eastAsia"/>
          <w:sz w:val="32"/>
          <w:szCs w:val="32"/>
        </w:rPr>
        <w:t>北京朝阳站周边重点区域综合整治提升项目</w:t>
      </w:r>
      <w:r>
        <w:rPr>
          <w:rFonts w:eastAsia="仿宋_GB2312"/>
          <w:sz w:val="32"/>
          <w:szCs w:val="32"/>
        </w:rPr>
        <w:t>实施绩效评价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涉及资金</w:t>
      </w:r>
      <w:r w:rsidR="001373D1">
        <w:rPr>
          <w:rFonts w:eastAsia="仿宋_GB2312" w:hint="eastAsia"/>
          <w:sz w:val="32"/>
          <w:szCs w:val="32"/>
        </w:rPr>
        <w:t>1169.18</w:t>
      </w:r>
      <w:r w:rsidR="00096E75">
        <w:rPr>
          <w:rFonts w:eastAsia="仿宋_GB2312" w:hint="eastAsia"/>
          <w:sz w:val="32"/>
          <w:szCs w:val="32"/>
        </w:rPr>
        <w:t>万</w:t>
      </w:r>
      <w:r>
        <w:rPr>
          <w:rFonts w:eastAsia="仿宋_GB2312"/>
          <w:sz w:val="32"/>
          <w:szCs w:val="32"/>
        </w:rPr>
        <w:t>元。</w:t>
      </w:r>
    </w:p>
    <w:p w14:paraId="71855996" w14:textId="77777777" w:rsidR="003430BC" w:rsidRDefault="003430BC" w:rsidP="003430BC">
      <w:pPr>
        <w:pStyle w:val="2"/>
        <w:ind w:firstLine="643"/>
        <w:rPr>
          <w:rFonts w:ascii="Times New Roman" w:eastAsia="楷体_GB2312" w:hAnsi="Times New Roman"/>
          <w:b/>
          <w:bCs/>
          <w:kern w:val="44"/>
          <w:szCs w:val="44"/>
        </w:rPr>
      </w:pPr>
      <w:bookmarkStart w:id="1" w:name="_Toc63236465"/>
      <w:r>
        <w:rPr>
          <w:rFonts w:ascii="Times New Roman" w:eastAsia="楷体_GB2312" w:hAnsi="Times New Roman"/>
          <w:b/>
          <w:bCs/>
          <w:kern w:val="44"/>
          <w:szCs w:val="44"/>
        </w:rPr>
        <w:t>（二）绩效评价思路及方法</w:t>
      </w:r>
      <w:bookmarkEnd w:id="1"/>
    </w:p>
    <w:p w14:paraId="321C64A0" w14:textId="0AE24C4D" w:rsidR="003430BC" w:rsidRDefault="003430BC" w:rsidP="003430BC">
      <w:pPr>
        <w:ind w:firstLineChars="200" w:firstLine="640"/>
        <w:rPr>
          <w:rFonts w:eastAsia="仿宋_GB2312"/>
          <w:bCs/>
          <w:kern w:val="44"/>
          <w:sz w:val="32"/>
          <w:szCs w:val="44"/>
        </w:rPr>
      </w:pPr>
      <w:r>
        <w:rPr>
          <w:rFonts w:eastAsia="仿宋_GB2312"/>
          <w:bCs/>
          <w:kern w:val="44"/>
          <w:sz w:val="32"/>
          <w:szCs w:val="44"/>
        </w:rPr>
        <w:t>本次绩效评价遵循</w:t>
      </w:r>
      <w:r>
        <w:rPr>
          <w:rFonts w:eastAsia="仿宋_GB2312"/>
          <w:bCs/>
          <w:kern w:val="44"/>
          <w:sz w:val="32"/>
          <w:szCs w:val="44"/>
        </w:rPr>
        <w:t>“</w:t>
      </w:r>
      <w:r>
        <w:rPr>
          <w:rFonts w:eastAsia="仿宋_GB2312"/>
          <w:bCs/>
          <w:kern w:val="44"/>
          <w:sz w:val="32"/>
          <w:szCs w:val="44"/>
        </w:rPr>
        <w:t>客观、公正、科学、规范</w:t>
      </w:r>
      <w:r>
        <w:rPr>
          <w:rFonts w:eastAsia="仿宋_GB2312"/>
          <w:bCs/>
          <w:kern w:val="44"/>
          <w:sz w:val="32"/>
          <w:szCs w:val="44"/>
        </w:rPr>
        <w:t>”</w:t>
      </w:r>
      <w:r>
        <w:rPr>
          <w:rFonts w:eastAsia="仿宋_GB2312"/>
          <w:bCs/>
          <w:kern w:val="44"/>
          <w:sz w:val="32"/>
          <w:szCs w:val="44"/>
        </w:rPr>
        <w:t>的原则，结合项目的实际情况，通过对项目的经济性、效率性、效益性的比较和分析，考核支出效率和支出效果。结合项目的特点，</w:t>
      </w:r>
      <w:r w:rsidR="005C6BA7">
        <w:rPr>
          <w:rFonts w:eastAsia="仿宋_GB2312" w:hint="eastAsia"/>
          <w:bCs/>
          <w:kern w:val="44"/>
          <w:sz w:val="32"/>
          <w:szCs w:val="44"/>
        </w:rPr>
        <w:t>通过</w:t>
      </w:r>
      <w:r>
        <w:rPr>
          <w:rFonts w:eastAsia="仿宋_GB2312"/>
          <w:bCs/>
          <w:kern w:val="44"/>
          <w:sz w:val="32"/>
          <w:szCs w:val="44"/>
        </w:rPr>
        <w:t>预定目标与实施效果比较进行评价。</w:t>
      </w:r>
    </w:p>
    <w:p w14:paraId="5D920AE7" w14:textId="2C70FBCB" w:rsidR="00FF1526" w:rsidRPr="00FF1526" w:rsidRDefault="00FF1526" w:rsidP="003430BC">
      <w:pPr>
        <w:spacing w:line="600" w:lineRule="exact"/>
        <w:ind w:firstLineChars="200" w:firstLine="643"/>
        <w:rPr>
          <w:rFonts w:ascii="Times New Roman" w:eastAsia="楷体_GB2312" w:hAnsi="Times New Roman" w:cs="Times New Roman"/>
          <w:b/>
          <w:bCs/>
          <w:snapToGrid w:val="0"/>
          <w:kern w:val="44"/>
          <w:sz w:val="32"/>
          <w:szCs w:val="44"/>
        </w:rPr>
      </w:pPr>
      <w:r>
        <w:rPr>
          <w:rFonts w:ascii="Times New Roman" w:eastAsia="楷体_GB2312" w:hAnsi="Times New Roman" w:cs="Times New Roman" w:hint="eastAsia"/>
          <w:b/>
          <w:bCs/>
          <w:snapToGrid w:val="0"/>
          <w:kern w:val="44"/>
          <w:sz w:val="32"/>
          <w:szCs w:val="44"/>
        </w:rPr>
        <w:t>（</w:t>
      </w:r>
      <w:r w:rsidRPr="00FF1526">
        <w:rPr>
          <w:rFonts w:ascii="Times New Roman" w:eastAsia="楷体_GB2312" w:hAnsi="Times New Roman" w:cs="Times New Roman"/>
          <w:b/>
          <w:bCs/>
          <w:snapToGrid w:val="0"/>
          <w:kern w:val="44"/>
          <w:sz w:val="32"/>
          <w:szCs w:val="44"/>
        </w:rPr>
        <w:t>三）绩效评价工作过程</w:t>
      </w:r>
    </w:p>
    <w:p w14:paraId="15637172" w14:textId="68DDCAA5" w:rsidR="00D31F90" w:rsidRPr="00D31F90" w:rsidRDefault="003430BC" w:rsidP="003430BC">
      <w:pPr>
        <w:spacing w:line="60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我部门组织参建单位、</w:t>
      </w:r>
      <w:r w:rsidR="009F4BA6">
        <w:rPr>
          <w:rFonts w:ascii="仿宋" w:eastAsia="仿宋" w:hAnsi="仿宋" w:cs="仿宋_GB2312" w:hint="eastAsia"/>
          <w:sz w:val="32"/>
          <w:szCs w:val="32"/>
        </w:rPr>
        <w:t>公服中心（绿化管理部门）</w:t>
      </w:r>
      <w:r>
        <w:rPr>
          <w:rFonts w:ascii="仿宋" w:eastAsia="仿宋" w:hAnsi="仿宋" w:cs="仿宋_GB2312" w:hint="eastAsia"/>
          <w:sz w:val="32"/>
          <w:szCs w:val="32"/>
        </w:rPr>
        <w:t>对</w:t>
      </w:r>
      <w:r w:rsidR="00D31F90">
        <w:rPr>
          <w:rFonts w:ascii="仿宋" w:eastAsia="仿宋" w:hAnsi="仿宋" w:cs="仿宋_GB2312" w:hint="eastAsia"/>
          <w:sz w:val="32"/>
          <w:szCs w:val="32"/>
        </w:rPr>
        <w:t>本项目从</w:t>
      </w:r>
      <w:r>
        <w:rPr>
          <w:rFonts w:ascii="仿宋" w:eastAsia="仿宋" w:hAnsi="仿宋" w:cs="仿宋_GB2312" w:hint="eastAsia"/>
          <w:sz w:val="32"/>
          <w:szCs w:val="32"/>
        </w:rPr>
        <w:t>前期制定的</w:t>
      </w:r>
      <w:r w:rsidR="00D31F90" w:rsidRPr="00D31F90">
        <w:rPr>
          <w:rFonts w:ascii="仿宋" w:eastAsia="仿宋" w:hAnsi="仿宋" w:cs="仿宋_GB2312" w:hint="eastAsia"/>
          <w:sz w:val="32"/>
          <w:szCs w:val="32"/>
        </w:rPr>
        <w:t>产出指标、</w:t>
      </w:r>
      <w:r w:rsidR="00D31F90">
        <w:rPr>
          <w:rFonts w:ascii="仿宋" w:eastAsia="仿宋" w:hAnsi="仿宋" w:cs="仿宋_GB2312" w:hint="eastAsia"/>
          <w:sz w:val="32"/>
          <w:szCs w:val="32"/>
        </w:rPr>
        <w:t>质量指标、</w:t>
      </w:r>
      <w:r w:rsidR="00D31F90" w:rsidRPr="00D31F90">
        <w:rPr>
          <w:rFonts w:ascii="仿宋" w:eastAsia="仿宋" w:hAnsi="仿宋" w:cs="仿宋_GB2312" w:hint="eastAsia"/>
          <w:sz w:val="32"/>
          <w:szCs w:val="32"/>
        </w:rPr>
        <w:t>效益指标、满意度</w:t>
      </w:r>
      <w:r w:rsidR="00D31F90" w:rsidRPr="00D31F90">
        <w:rPr>
          <w:rFonts w:ascii="仿宋" w:eastAsia="仿宋" w:hAnsi="仿宋" w:cs="仿宋_GB2312" w:hint="eastAsia"/>
          <w:sz w:val="32"/>
          <w:szCs w:val="32"/>
        </w:rPr>
        <w:lastRenderedPageBreak/>
        <w:t>指标</w:t>
      </w:r>
      <w:r w:rsidR="00D31F90">
        <w:rPr>
          <w:rFonts w:ascii="仿宋" w:eastAsia="仿宋" w:hAnsi="仿宋" w:cs="仿宋_GB2312" w:hint="eastAsia"/>
          <w:sz w:val="32"/>
          <w:szCs w:val="32"/>
        </w:rPr>
        <w:t>等</w:t>
      </w:r>
      <w:r>
        <w:rPr>
          <w:rFonts w:ascii="仿宋" w:eastAsia="仿宋" w:hAnsi="仿宋" w:cs="仿宋_GB2312" w:hint="eastAsia"/>
          <w:sz w:val="32"/>
          <w:szCs w:val="32"/>
        </w:rPr>
        <w:t>方面对项目的</w:t>
      </w:r>
      <w:r w:rsidR="00D31F90">
        <w:rPr>
          <w:rFonts w:ascii="仿宋" w:eastAsia="仿宋" w:hAnsi="仿宋" w:cs="仿宋_GB2312" w:hint="eastAsia"/>
          <w:sz w:val="32"/>
          <w:szCs w:val="32"/>
        </w:rPr>
        <w:t>完成情况</w:t>
      </w:r>
      <w:r w:rsidR="00D31F90" w:rsidRPr="00D31F90">
        <w:rPr>
          <w:rFonts w:ascii="仿宋" w:eastAsia="仿宋" w:hAnsi="仿宋" w:cs="仿宋_GB2312" w:hint="eastAsia"/>
          <w:sz w:val="32"/>
          <w:szCs w:val="32"/>
        </w:rPr>
        <w:t>进行</w:t>
      </w:r>
      <w:r>
        <w:rPr>
          <w:rFonts w:ascii="仿宋" w:eastAsia="仿宋" w:hAnsi="仿宋" w:cs="仿宋_GB2312" w:hint="eastAsia"/>
          <w:sz w:val="32"/>
          <w:szCs w:val="32"/>
        </w:rPr>
        <w:t>了</w:t>
      </w:r>
      <w:r w:rsidR="00D31F90">
        <w:rPr>
          <w:rFonts w:ascii="仿宋" w:eastAsia="仿宋" w:hAnsi="仿宋" w:cs="仿宋_GB2312" w:hint="eastAsia"/>
          <w:sz w:val="32"/>
          <w:szCs w:val="32"/>
        </w:rPr>
        <w:t>综合</w:t>
      </w:r>
      <w:r w:rsidR="00D31F90" w:rsidRPr="00D31F90">
        <w:rPr>
          <w:rFonts w:ascii="仿宋" w:eastAsia="仿宋" w:hAnsi="仿宋" w:cs="仿宋_GB2312" w:hint="eastAsia"/>
          <w:sz w:val="32"/>
          <w:szCs w:val="32"/>
        </w:rPr>
        <w:t>评价</w:t>
      </w:r>
      <w:r w:rsidR="00461865">
        <w:rPr>
          <w:rFonts w:ascii="仿宋" w:eastAsia="仿宋" w:hAnsi="仿宋" w:cs="仿宋_GB2312" w:hint="eastAsia"/>
          <w:sz w:val="32"/>
          <w:szCs w:val="32"/>
        </w:rPr>
        <w:t>。</w:t>
      </w:r>
    </w:p>
    <w:p w14:paraId="4F009F2D" w14:textId="73C75E05" w:rsidR="00FF1526" w:rsidRDefault="00FF1526" w:rsidP="00FF1526">
      <w:pPr>
        <w:pStyle w:val="1"/>
        <w:spacing w:line="240" w:lineRule="auto"/>
        <w:ind w:firstLine="640"/>
        <w:rPr>
          <w:rFonts w:ascii="Times New Roman" w:eastAsia="黑体"/>
          <w:b w:val="0"/>
          <w:bCs w:val="0"/>
        </w:rPr>
      </w:pPr>
      <w:bookmarkStart w:id="2" w:name="_Toc169183188"/>
      <w:bookmarkStart w:id="3" w:name="_Toc63236468"/>
      <w:r>
        <w:rPr>
          <w:rFonts w:ascii="Times New Roman" w:eastAsia="黑体" w:hint="eastAsia"/>
          <w:b w:val="0"/>
          <w:bCs w:val="0"/>
        </w:rPr>
        <w:t>三</w:t>
      </w:r>
      <w:r>
        <w:rPr>
          <w:rFonts w:ascii="Times New Roman" w:eastAsia="黑体"/>
          <w:b w:val="0"/>
          <w:bCs w:val="0"/>
        </w:rPr>
        <w:t>、</w:t>
      </w:r>
      <w:bookmarkEnd w:id="2"/>
      <w:r>
        <w:rPr>
          <w:rFonts w:ascii="Times New Roman" w:eastAsia="黑体"/>
          <w:b w:val="0"/>
          <w:bCs w:val="0"/>
        </w:rPr>
        <w:t>绩效评价指标分析</w:t>
      </w:r>
      <w:bookmarkEnd w:id="3"/>
    </w:p>
    <w:p w14:paraId="65E75DBB" w14:textId="77777777" w:rsidR="00FF1526" w:rsidRDefault="00FF1526" w:rsidP="00FF1526">
      <w:pPr>
        <w:pStyle w:val="2"/>
        <w:ind w:firstLine="643"/>
        <w:rPr>
          <w:rFonts w:ascii="Times New Roman" w:eastAsia="楷体_GB2312" w:hAnsi="Times New Roman"/>
          <w:b/>
          <w:bCs/>
          <w:kern w:val="44"/>
          <w:szCs w:val="44"/>
        </w:rPr>
      </w:pPr>
      <w:bookmarkStart w:id="4" w:name="_Toc63236469"/>
      <w:r>
        <w:rPr>
          <w:rFonts w:ascii="Times New Roman" w:eastAsia="楷体_GB2312" w:hAnsi="Times New Roman"/>
          <w:b/>
          <w:bCs/>
          <w:kern w:val="44"/>
          <w:szCs w:val="44"/>
        </w:rPr>
        <w:t>（一）项目决策情况</w:t>
      </w:r>
      <w:bookmarkEnd w:id="4"/>
    </w:p>
    <w:p w14:paraId="7803CDB6" w14:textId="77777777" w:rsidR="00FF1526" w:rsidRPr="00245D56" w:rsidRDefault="00FF1526" w:rsidP="00FF1526">
      <w:pPr>
        <w:ind w:firstLineChars="200" w:firstLine="643"/>
        <w:rPr>
          <w:rFonts w:eastAsia="仿宋_GB2312"/>
          <w:b/>
          <w:sz w:val="32"/>
          <w:szCs w:val="32"/>
        </w:rPr>
      </w:pPr>
      <w:r w:rsidRPr="00245D56">
        <w:rPr>
          <w:rFonts w:eastAsia="仿宋_GB2312"/>
          <w:b/>
          <w:sz w:val="32"/>
          <w:szCs w:val="32"/>
        </w:rPr>
        <w:t>1.</w:t>
      </w:r>
      <w:r w:rsidRPr="00245D56">
        <w:rPr>
          <w:rFonts w:eastAsia="仿宋_GB2312"/>
          <w:b/>
          <w:sz w:val="32"/>
          <w:szCs w:val="32"/>
        </w:rPr>
        <w:t>项目立项</w:t>
      </w:r>
    </w:p>
    <w:p w14:paraId="32AE2D92" w14:textId="1296019A" w:rsidR="00FF1526" w:rsidRDefault="00FF1526" w:rsidP="00FF1526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依据</w:t>
      </w:r>
      <w:r w:rsidR="009F4BA6" w:rsidRPr="00C16487">
        <w:rPr>
          <w:rFonts w:ascii="Times New Roman" w:eastAsia="仿宋_GB2312" w:hAnsi="Times New Roman" w:cs="Times New Roman"/>
          <w:sz w:val="32"/>
          <w:szCs w:val="32"/>
        </w:rPr>
        <w:t>根据《北京市城市总体规划（</w:t>
      </w:r>
      <w:r w:rsidR="009F4BA6" w:rsidRPr="00C16487">
        <w:rPr>
          <w:rFonts w:ascii="Times New Roman" w:eastAsia="仿宋_GB2312" w:hAnsi="Times New Roman" w:cs="Times New Roman"/>
          <w:sz w:val="32"/>
          <w:szCs w:val="32"/>
        </w:rPr>
        <w:t>2016-2035</w:t>
      </w:r>
      <w:r w:rsidR="009F4BA6" w:rsidRPr="00C16487">
        <w:rPr>
          <w:rFonts w:ascii="Times New Roman" w:eastAsia="仿宋_GB2312" w:hAnsi="Times New Roman" w:cs="Times New Roman"/>
          <w:sz w:val="32"/>
          <w:szCs w:val="32"/>
        </w:rPr>
        <w:t>）》</w:t>
      </w:r>
      <w:r>
        <w:rPr>
          <w:rFonts w:eastAsia="仿宋_GB2312"/>
          <w:sz w:val="32"/>
          <w:szCs w:val="32"/>
        </w:rPr>
        <w:t>、</w:t>
      </w:r>
      <w:r w:rsidR="00B92E42" w:rsidRPr="00C16487">
        <w:rPr>
          <w:rFonts w:ascii="Times New Roman" w:eastAsia="仿宋_GB2312" w:hAnsi="Times New Roman" w:cs="Times New Roman"/>
          <w:sz w:val="32"/>
          <w:szCs w:val="32"/>
        </w:rPr>
        <w:t>《关于</w:t>
      </w:r>
      <w:r w:rsidR="00B92E42" w:rsidRPr="00C16487">
        <w:rPr>
          <w:rFonts w:ascii="Times New Roman" w:eastAsia="仿宋_GB2312" w:hAnsi="Times New Roman" w:cs="Times New Roman"/>
          <w:sz w:val="32"/>
          <w:szCs w:val="32"/>
        </w:rPr>
        <w:t>“</w:t>
      </w:r>
      <w:r w:rsidR="00B92E42" w:rsidRPr="00C16487">
        <w:rPr>
          <w:rFonts w:ascii="Times New Roman" w:eastAsia="仿宋_GB2312" w:hAnsi="Times New Roman" w:cs="Times New Roman"/>
          <w:sz w:val="32"/>
          <w:szCs w:val="32"/>
        </w:rPr>
        <w:t>十四五</w:t>
      </w:r>
      <w:r w:rsidR="00B92E42" w:rsidRPr="00C16487">
        <w:rPr>
          <w:rFonts w:ascii="Times New Roman" w:eastAsia="仿宋_GB2312" w:hAnsi="Times New Roman" w:cs="Times New Roman"/>
          <w:sz w:val="32"/>
          <w:szCs w:val="32"/>
        </w:rPr>
        <w:t>”</w:t>
      </w:r>
      <w:r w:rsidR="00B92E42" w:rsidRPr="00C16487">
        <w:rPr>
          <w:rFonts w:ascii="Times New Roman" w:eastAsia="仿宋_GB2312" w:hAnsi="Times New Roman" w:cs="Times New Roman"/>
          <w:sz w:val="32"/>
          <w:szCs w:val="32"/>
        </w:rPr>
        <w:t>时期深化推进</w:t>
      </w:r>
      <w:r w:rsidR="00B92E42" w:rsidRPr="00C16487">
        <w:rPr>
          <w:rFonts w:ascii="Times New Roman" w:eastAsia="仿宋_GB2312" w:hAnsi="Times New Roman" w:cs="Times New Roman"/>
          <w:sz w:val="32"/>
          <w:szCs w:val="32"/>
        </w:rPr>
        <w:t>“</w:t>
      </w:r>
      <w:r w:rsidR="00B92E42" w:rsidRPr="00C16487">
        <w:rPr>
          <w:rFonts w:ascii="Times New Roman" w:eastAsia="仿宋_GB2312" w:hAnsi="Times New Roman" w:cs="Times New Roman"/>
          <w:sz w:val="32"/>
          <w:szCs w:val="32"/>
        </w:rPr>
        <w:t>疏解整治促提升</w:t>
      </w:r>
      <w:r w:rsidR="00B92E42" w:rsidRPr="00C16487">
        <w:rPr>
          <w:rFonts w:ascii="Times New Roman" w:eastAsia="仿宋_GB2312" w:hAnsi="Times New Roman" w:cs="Times New Roman"/>
          <w:sz w:val="32"/>
          <w:szCs w:val="32"/>
        </w:rPr>
        <w:t>”</w:t>
      </w:r>
      <w:r w:rsidR="00B92E42" w:rsidRPr="00C16487">
        <w:rPr>
          <w:rFonts w:ascii="Times New Roman" w:eastAsia="仿宋_GB2312" w:hAnsi="Times New Roman" w:cs="Times New Roman"/>
          <w:sz w:val="32"/>
          <w:szCs w:val="32"/>
        </w:rPr>
        <w:t>专项行动的实施意见》</w:t>
      </w:r>
      <w:r>
        <w:rPr>
          <w:rFonts w:eastAsia="仿宋_GB2312"/>
          <w:sz w:val="32"/>
          <w:szCs w:val="32"/>
        </w:rPr>
        <w:t>相关要求及实际情况，</w:t>
      </w:r>
      <w:r>
        <w:rPr>
          <w:rFonts w:eastAsia="仿宋_GB2312" w:hint="eastAsia"/>
          <w:sz w:val="32"/>
          <w:szCs w:val="32"/>
        </w:rPr>
        <w:t>我</w:t>
      </w:r>
      <w:r>
        <w:rPr>
          <w:rFonts w:eastAsia="仿宋_GB2312"/>
          <w:sz w:val="32"/>
          <w:szCs w:val="32"/>
        </w:rPr>
        <w:t>乡</w:t>
      </w:r>
      <w:r w:rsidR="00B92E42">
        <w:rPr>
          <w:rFonts w:eastAsia="仿宋_GB2312" w:hint="eastAsia"/>
          <w:sz w:val="32"/>
          <w:szCs w:val="32"/>
        </w:rPr>
        <w:t>向区发改委申请</w:t>
      </w:r>
      <w:r>
        <w:rPr>
          <w:rFonts w:eastAsia="仿宋_GB2312" w:hint="eastAsia"/>
          <w:sz w:val="32"/>
          <w:szCs w:val="32"/>
        </w:rPr>
        <w:t>了</w:t>
      </w:r>
      <w:r w:rsidR="00B92E42" w:rsidRPr="00CF7DA8">
        <w:rPr>
          <w:rFonts w:ascii="仿宋" w:eastAsia="仿宋" w:hAnsi="仿宋" w:cs="Times New Roman" w:hint="eastAsia"/>
          <w:sz w:val="32"/>
          <w:szCs w:val="32"/>
        </w:rPr>
        <w:t>北京朝阳站周边重点区域综合整治提升项目</w:t>
      </w:r>
      <w:r>
        <w:rPr>
          <w:rFonts w:eastAsia="仿宋_GB2312"/>
          <w:sz w:val="32"/>
          <w:szCs w:val="32"/>
        </w:rPr>
        <w:t>。</w:t>
      </w:r>
      <w:r w:rsidR="00B92E42">
        <w:rPr>
          <w:rFonts w:eastAsia="仿宋_GB2312" w:hint="eastAsia"/>
          <w:sz w:val="32"/>
          <w:szCs w:val="32"/>
        </w:rPr>
        <w:t>2022</w:t>
      </w:r>
      <w:r w:rsidR="00B92E42">
        <w:rPr>
          <w:rFonts w:eastAsia="仿宋_GB2312" w:hint="eastAsia"/>
          <w:sz w:val="32"/>
          <w:szCs w:val="32"/>
        </w:rPr>
        <w:t>年</w:t>
      </w:r>
      <w:r w:rsidR="00B92E42">
        <w:rPr>
          <w:rFonts w:eastAsia="仿宋_GB2312" w:hint="eastAsia"/>
          <w:sz w:val="32"/>
          <w:szCs w:val="32"/>
        </w:rPr>
        <w:t>7</w:t>
      </w:r>
      <w:r w:rsidR="00B92E42">
        <w:rPr>
          <w:rFonts w:eastAsia="仿宋_GB2312" w:hint="eastAsia"/>
          <w:sz w:val="32"/>
          <w:szCs w:val="32"/>
        </w:rPr>
        <w:t>月，</w:t>
      </w:r>
      <w:r w:rsidR="00B92E42" w:rsidRPr="00B92E42">
        <w:rPr>
          <w:rFonts w:eastAsia="仿宋_GB2312"/>
          <w:sz w:val="32"/>
          <w:szCs w:val="32"/>
        </w:rPr>
        <w:t>区委常委会审议</w:t>
      </w:r>
      <w:r w:rsidR="00B92E42">
        <w:rPr>
          <w:rFonts w:eastAsia="仿宋_GB2312" w:hint="eastAsia"/>
          <w:sz w:val="32"/>
          <w:szCs w:val="32"/>
        </w:rPr>
        <w:t>通过《</w:t>
      </w:r>
      <w:r w:rsidR="00B92E42" w:rsidRPr="00B92E42">
        <w:rPr>
          <w:rFonts w:eastAsia="仿宋_GB2312" w:hint="eastAsia"/>
          <w:sz w:val="32"/>
          <w:szCs w:val="32"/>
        </w:rPr>
        <w:t>关于安排</w:t>
      </w:r>
      <w:r w:rsidR="00B92E42" w:rsidRPr="00B92E42">
        <w:rPr>
          <w:rFonts w:eastAsia="仿宋_GB2312"/>
          <w:sz w:val="32"/>
          <w:szCs w:val="32"/>
        </w:rPr>
        <w:t xml:space="preserve"> 2022 </w:t>
      </w:r>
      <w:r w:rsidR="00B92E42" w:rsidRPr="00B92E42">
        <w:rPr>
          <w:rFonts w:eastAsia="仿宋_GB2312"/>
          <w:sz w:val="32"/>
          <w:szCs w:val="32"/>
        </w:rPr>
        <w:t>年重点区域综合治理提升项目资金的请示</w:t>
      </w:r>
      <w:r w:rsidR="00B92E42">
        <w:rPr>
          <w:rFonts w:eastAsia="仿宋_GB2312" w:hint="eastAsia"/>
          <w:sz w:val="32"/>
          <w:szCs w:val="32"/>
        </w:rPr>
        <w:t>》，</w:t>
      </w:r>
      <w:r>
        <w:rPr>
          <w:rFonts w:eastAsia="仿宋_GB2312"/>
          <w:sz w:val="32"/>
          <w:szCs w:val="32"/>
        </w:rPr>
        <w:t>同意实施</w:t>
      </w:r>
      <w:r w:rsidR="00B92E42" w:rsidRPr="00CF7DA8">
        <w:rPr>
          <w:rFonts w:ascii="仿宋" w:eastAsia="仿宋" w:hAnsi="仿宋" w:cs="Times New Roman" w:hint="eastAsia"/>
          <w:sz w:val="32"/>
          <w:szCs w:val="32"/>
        </w:rPr>
        <w:t>北京朝阳站周边重点区域综合整治提升项目</w:t>
      </w:r>
      <w:r w:rsidR="00B92E42">
        <w:rPr>
          <w:rFonts w:ascii="仿宋" w:eastAsia="仿宋" w:hAnsi="仿宋" w:cs="Times New Roman" w:hint="eastAsia"/>
          <w:sz w:val="32"/>
          <w:szCs w:val="32"/>
        </w:rPr>
        <w:t>，本</w:t>
      </w:r>
      <w:r>
        <w:rPr>
          <w:rFonts w:eastAsia="仿宋_GB2312"/>
          <w:sz w:val="32"/>
          <w:szCs w:val="32"/>
        </w:rPr>
        <w:t>项目有良好的政策相关性。</w:t>
      </w:r>
    </w:p>
    <w:p w14:paraId="1D160E1A" w14:textId="66067054" w:rsidR="00FF1526" w:rsidRDefault="00FF1526" w:rsidP="00FF1526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本项目</w:t>
      </w:r>
      <w:r>
        <w:rPr>
          <w:rFonts w:eastAsia="仿宋_GB2312"/>
          <w:sz w:val="32"/>
          <w:szCs w:val="32"/>
        </w:rPr>
        <w:t>经过</w:t>
      </w:r>
      <w:r w:rsidR="00245D56">
        <w:rPr>
          <w:rFonts w:eastAsia="仿宋_GB2312" w:hint="eastAsia"/>
          <w:sz w:val="32"/>
          <w:szCs w:val="32"/>
        </w:rPr>
        <w:t>区</w:t>
      </w:r>
      <w:r w:rsidR="00F84CAA">
        <w:rPr>
          <w:rFonts w:eastAsia="仿宋_GB2312" w:hint="eastAsia"/>
          <w:sz w:val="32"/>
          <w:szCs w:val="32"/>
        </w:rPr>
        <w:t>发改委、区财政局</w:t>
      </w:r>
      <w:r w:rsidR="005B2F6D">
        <w:rPr>
          <w:rFonts w:eastAsia="仿宋_GB2312"/>
          <w:sz w:val="32"/>
          <w:szCs w:val="32"/>
        </w:rPr>
        <w:t>审议</w:t>
      </w:r>
      <w:r>
        <w:rPr>
          <w:rFonts w:eastAsia="仿宋_GB2312"/>
          <w:sz w:val="32"/>
          <w:szCs w:val="32"/>
        </w:rPr>
        <w:t>，通过后进行了政府采购立项，并开展招投标工作。项目按照规定的程序申请设立，审批文件、材料符合相关要求；并经过主任办公会、</w:t>
      </w:r>
      <w:r>
        <w:rPr>
          <w:rFonts w:eastAsia="仿宋_GB2312" w:hint="eastAsia"/>
          <w:kern w:val="0"/>
          <w:sz w:val="32"/>
          <w:szCs w:val="32"/>
        </w:rPr>
        <w:t>党委</w:t>
      </w:r>
      <w:r>
        <w:rPr>
          <w:rFonts w:eastAsia="仿宋_GB2312"/>
          <w:kern w:val="0"/>
          <w:sz w:val="32"/>
          <w:szCs w:val="32"/>
        </w:rPr>
        <w:t>会</w:t>
      </w:r>
      <w:r>
        <w:rPr>
          <w:rFonts w:eastAsia="仿宋_GB2312"/>
          <w:sz w:val="32"/>
          <w:szCs w:val="32"/>
        </w:rPr>
        <w:t>集体决策。</w:t>
      </w:r>
    </w:p>
    <w:p w14:paraId="19B2E8BB" w14:textId="77777777" w:rsidR="00FF1526" w:rsidRDefault="00FF1526" w:rsidP="00FF1526">
      <w:pPr>
        <w:pStyle w:val="2"/>
        <w:ind w:firstLine="643"/>
        <w:rPr>
          <w:rFonts w:ascii="Times New Roman" w:eastAsia="楷体_GB2312" w:hAnsi="Times New Roman"/>
          <w:b/>
          <w:bCs/>
          <w:kern w:val="44"/>
          <w:szCs w:val="44"/>
        </w:rPr>
      </w:pPr>
      <w:bookmarkStart w:id="5" w:name="_Toc63236470"/>
      <w:r>
        <w:rPr>
          <w:rFonts w:ascii="Times New Roman" w:eastAsia="楷体_GB2312" w:hAnsi="Times New Roman"/>
          <w:b/>
          <w:bCs/>
          <w:kern w:val="44"/>
          <w:szCs w:val="44"/>
        </w:rPr>
        <w:t>（二）项目过程情况</w:t>
      </w:r>
      <w:bookmarkEnd w:id="5"/>
    </w:p>
    <w:p w14:paraId="1492CBF4" w14:textId="4B1DA5D1" w:rsidR="00BB4F2F" w:rsidRDefault="00FF1526" w:rsidP="00BB4F2F">
      <w:pPr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1.</w:t>
      </w:r>
      <w:r w:rsidR="00BB4F2F" w:rsidRPr="00BB4F2F">
        <w:rPr>
          <w:rFonts w:eastAsia="仿宋_GB2312"/>
          <w:b/>
          <w:sz w:val="32"/>
          <w:szCs w:val="32"/>
        </w:rPr>
        <w:t xml:space="preserve"> </w:t>
      </w:r>
      <w:r w:rsidR="00BB4F2F">
        <w:rPr>
          <w:rFonts w:eastAsia="仿宋_GB2312"/>
          <w:b/>
          <w:sz w:val="32"/>
          <w:szCs w:val="32"/>
        </w:rPr>
        <w:t>组织实施</w:t>
      </w:r>
    </w:p>
    <w:p w14:paraId="7595CA7E" w14:textId="1E5D013A" w:rsidR="00BB4F2F" w:rsidRDefault="00BB4F2F" w:rsidP="00BB4F2F">
      <w:pPr>
        <w:ind w:firstLineChars="200" w:firstLine="640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组织管理情况</w:t>
      </w:r>
    </w:p>
    <w:p w14:paraId="7F970EF8" w14:textId="6E4E0420" w:rsidR="00FF1526" w:rsidRDefault="00BB4F2F" w:rsidP="00FF1526">
      <w:pPr>
        <w:ind w:firstLineChars="200" w:firstLine="640"/>
        <w:rPr>
          <w:rFonts w:eastAsia="仿宋_GB2312"/>
          <w:sz w:val="32"/>
          <w:szCs w:val="32"/>
        </w:rPr>
      </w:pPr>
      <w:r w:rsidRPr="00C61647">
        <w:rPr>
          <w:rFonts w:ascii="仿宋" w:eastAsia="仿宋" w:hAnsi="仿宋" w:cs="Times New Roman" w:hint="eastAsia"/>
          <w:sz w:val="32"/>
          <w:szCs w:val="32"/>
        </w:rPr>
        <w:t>为将该项目组织实施好，</w:t>
      </w:r>
      <w:r>
        <w:rPr>
          <w:rFonts w:ascii="仿宋" w:eastAsia="仿宋" w:hAnsi="仿宋" w:cs="Times New Roman" w:hint="eastAsia"/>
          <w:sz w:val="32"/>
          <w:szCs w:val="32"/>
        </w:rPr>
        <w:t>我</w:t>
      </w:r>
      <w:r w:rsidRPr="00C61647">
        <w:rPr>
          <w:rFonts w:ascii="仿宋" w:eastAsia="仿宋" w:hAnsi="仿宋" w:cs="Times New Roman" w:hint="eastAsia"/>
          <w:sz w:val="32"/>
          <w:szCs w:val="32"/>
        </w:rPr>
        <w:t>乡制定</w:t>
      </w:r>
      <w:r>
        <w:rPr>
          <w:rFonts w:ascii="仿宋" w:eastAsia="仿宋" w:hAnsi="仿宋" w:hint="eastAsia"/>
          <w:sz w:val="32"/>
          <w:szCs w:val="32"/>
        </w:rPr>
        <w:t>了</w:t>
      </w:r>
      <w:r w:rsidR="00607A0A" w:rsidRPr="00CF7DA8">
        <w:rPr>
          <w:rFonts w:ascii="仿宋" w:eastAsia="仿宋" w:hAnsi="仿宋" w:cs="Times New Roman" w:hint="eastAsia"/>
          <w:sz w:val="32"/>
          <w:szCs w:val="32"/>
        </w:rPr>
        <w:t>北京朝阳站周边重点区域综合整治提升项目</w:t>
      </w:r>
      <w:r w:rsidR="00607A0A">
        <w:rPr>
          <w:rFonts w:ascii="仿宋" w:eastAsia="仿宋" w:hAnsi="仿宋" w:hint="eastAsia"/>
          <w:sz w:val="32"/>
          <w:szCs w:val="32"/>
        </w:rPr>
        <w:t>工作</w:t>
      </w:r>
      <w:r>
        <w:rPr>
          <w:rFonts w:ascii="仿宋" w:eastAsia="仿宋" w:hAnsi="仿宋"/>
          <w:sz w:val="32"/>
          <w:szCs w:val="32"/>
        </w:rPr>
        <w:t>方案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委托第三方项目管理单位对本项目从设计、施工、竣工验收直至缺陷责任期结束，实行全过程建设组织实施管理和投资管理，负责投资、质量、</w:t>
      </w:r>
      <w:r>
        <w:rPr>
          <w:rFonts w:eastAsia="仿宋_GB2312"/>
          <w:sz w:val="32"/>
          <w:szCs w:val="32"/>
        </w:rPr>
        <w:lastRenderedPageBreak/>
        <w:t>工期和安全的控制，依法承担项目的安全生产责任</w:t>
      </w:r>
      <w:r w:rsidR="00607A0A">
        <w:rPr>
          <w:rFonts w:eastAsia="仿宋_GB2312" w:hint="eastAsia"/>
          <w:sz w:val="32"/>
          <w:szCs w:val="32"/>
        </w:rPr>
        <w:t>。</w:t>
      </w:r>
    </w:p>
    <w:p w14:paraId="1931C398" w14:textId="77777777" w:rsidR="00BB4F2F" w:rsidRDefault="00BB4F2F" w:rsidP="00BB4F2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</w:t>
      </w:r>
      <w:r>
        <w:rPr>
          <w:rFonts w:eastAsia="仿宋_GB2312"/>
          <w:bCs/>
          <w:kern w:val="44"/>
          <w:sz w:val="32"/>
          <w:szCs w:val="44"/>
        </w:rPr>
        <w:t>招投标情况</w:t>
      </w:r>
    </w:p>
    <w:p w14:paraId="252957C4" w14:textId="77777777" w:rsidR="00BB4F2F" w:rsidRDefault="00BB4F2F" w:rsidP="00BB4F2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本项目主要通过招投标、比选、直接委托等方式选用服务单位，各单位的选用符合招投标法的相关规定。</w:t>
      </w:r>
    </w:p>
    <w:p w14:paraId="3E18C0DC" w14:textId="77777777" w:rsidR="00BB4F2F" w:rsidRDefault="00BB4F2F" w:rsidP="00BB4F2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）项目管理制度建设情况</w:t>
      </w:r>
    </w:p>
    <w:p w14:paraId="56AB9CC6" w14:textId="0D453993" w:rsidR="00BB4F2F" w:rsidRDefault="00BB4F2F" w:rsidP="00BB4F2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我乡制定了</w:t>
      </w:r>
      <w:r>
        <w:rPr>
          <w:rFonts w:eastAsia="仿宋_GB2312"/>
          <w:sz w:val="32"/>
          <w:szCs w:val="32"/>
        </w:rPr>
        <w:t>内控管理制度，财务管理制度、项目</w:t>
      </w:r>
      <w:r w:rsidR="004B7AE2">
        <w:rPr>
          <w:rFonts w:eastAsia="仿宋_GB2312" w:hint="eastAsia"/>
          <w:sz w:val="32"/>
          <w:szCs w:val="32"/>
        </w:rPr>
        <w:t>工作</w:t>
      </w:r>
      <w:r>
        <w:rPr>
          <w:rFonts w:eastAsia="仿宋_GB2312"/>
          <w:sz w:val="32"/>
          <w:szCs w:val="32"/>
        </w:rPr>
        <w:t>方案等项目管理制度，管理制度较全。</w:t>
      </w:r>
    </w:p>
    <w:p w14:paraId="10AA4481" w14:textId="4F400986" w:rsidR="00BB4F2F" w:rsidRDefault="00BB4F2F" w:rsidP="00BB4F2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）项目合同及资料管理情况</w:t>
      </w:r>
    </w:p>
    <w:p w14:paraId="1FC7576D" w14:textId="4EAE2B65" w:rsidR="00BB4F2F" w:rsidRDefault="00BB4F2F" w:rsidP="00BB4F2F">
      <w:pPr>
        <w:ind w:firstLineChars="200" w:firstLine="640"/>
        <w:rPr>
          <w:rFonts w:eastAsia="仿宋_GB2312"/>
          <w:bCs/>
          <w:kern w:val="44"/>
          <w:sz w:val="32"/>
          <w:szCs w:val="44"/>
        </w:rPr>
      </w:pPr>
      <w:r>
        <w:rPr>
          <w:rFonts w:eastAsia="仿宋_GB2312" w:hint="eastAsia"/>
          <w:bCs/>
          <w:kern w:val="44"/>
          <w:sz w:val="32"/>
          <w:szCs w:val="44"/>
        </w:rPr>
        <w:t>我乡</w:t>
      </w:r>
      <w:r>
        <w:rPr>
          <w:rFonts w:eastAsia="仿宋_GB2312"/>
          <w:bCs/>
          <w:kern w:val="44"/>
          <w:sz w:val="32"/>
          <w:szCs w:val="44"/>
        </w:rPr>
        <w:t>与</w:t>
      </w:r>
      <w:r>
        <w:rPr>
          <w:rFonts w:eastAsia="仿宋_GB2312" w:hint="eastAsia"/>
          <w:bCs/>
          <w:kern w:val="44"/>
          <w:sz w:val="32"/>
          <w:szCs w:val="44"/>
        </w:rPr>
        <w:t>项目管理</w:t>
      </w:r>
      <w:r>
        <w:rPr>
          <w:rFonts w:eastAsia="仿宋_GB2312"/>
          <w:bCs/>
          <w:kern w:val="44"/>
          <w:sz w:val="32"/>
          <w:szCs w:val="44"/>
        </w:rPr>
        <w:t>、设计、</w:t>
      </w:r>
      <w:r>
        <w:rPr>
          <w:rFonts w:eastAsia="仿宋_GB2312" w:hint="eastAsia"/>
          <w:bCs/>
          <w:kern w:val="44"/>
          <w:sz w:val="32"/>
          <w:szCs w:val="44"/>
        </w:rPr>
        <w:t>造价咨询、</w:t>
      </w:r>
      <w:r>
        <w:rPr>
          <w:rFonts w:eastAsia="仿宋_GB2312"/>
          <w:bCs/>
          <w:kern w:val="44"/>
          <w:sz w:val="32"/>
          <w:szCs w:val="44"/>
        </w:rPr>
        <w:t>监理、施工等服务单位均已签订合同，</w:t>
      </w:r>
      <w:r>
        <w:rPr>
          <w:rFonts w:ascii="仿宋" w:eastAsia="仿宋" w:hAnsi="仿宋" w:cs="Times New Roman" w:hint="eastAsia"/>
          <w:sz w:val="32"/>
          <w:szCs w:val="32"/>
        </w:rPr>
        <w:t>工程档案资料按照工程建设顺序实时的收集、编辑、整理、汇报、组卷。</w:t>
      </w:r>
    </w:p>
    <w:p w14:paraId="4C3A42F7" w14:textId="77777777" w:rsidR="00BB4F2F" w:rsidRDefault="00BB4F2F" w:rsidP="00BB4F2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）项目监督管理情况</w:t>
      </w:r>
    </w:p>
    <w:p w14:paraId="5F24B59B" w14:textId="611641E8" w:rsidR="00BB4F2F" w:rsidRDefault="00040C79" w:rsidP="00BB4F2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本项目</w:t>
      </w:r>
      <w:r w:rsidR="00BB4F2F">
        <w:rPr>
          <w:rFonts w:eastAsia="仿宋_GB2312"/>
          <w:sz w:val="32"/>
          <w:szCs w:val="32"/>
        </w:rPr>
        <w:t>建立了相应的监督管理制度，并聘请监理单位对项目进行过程监管。</w:t>
      </w:r>
    </w:p>
    <w:p w14:paraId="291CCFE9" w14:textId="507B2336" w:rsidR="001455B4" w:rsidRDefault="001455B4" w:rsidP="001455B4">
      <w:pPr>
        <w:spacing w:line="360" w:lineRule="auto"/>
        <w:ind w:firstLineChars="200" w:firstLine="643"/>
        <w:rPr>
          <w:rFonts w:ascii="仿宋_GB2312" w:eastAsia="仿宋_GB2312" w:hAnsi="黑体"/>
          <w:b/>
          <w:bCs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2</w:t>
      </w:r>
      <w:r>
        <w:rPr>
          <w:rFonts w:eastAsia="仿宋_GB2312"/>
          <w:b/>
          <w:sz w:val="32"/>
          <w:szCs w:val="32"/>
        </w:rPr>
        <w:t>.</w:t>
      </w:r>
      <w:r w:rsidRPr="00BB4F2F">
        <w:rPr>
          <w:rFonts w:eastAsia="仿宋_GB2312"/>
          <w:b/>
          <w:sz w:val="32"/>
          <w:szCs w:val="32"/>
        </w:rPr>
        <w:t xml:space="preserve"> </w:t>
      </w:r>
      <w:r>
        <w:rPr>
          <w:rFonts w:ascii="仿宋_GB2312" w:eastAsia="仿宋_GB2312" w:hAnsi="楷体" w:hint="eastAsia"/>
          <w:b/>
          <w:bCs/>
          <w:sz w:val="32"/>
          <w:szCs w:val="32"/>
        </w:rPr>
        <w:t>资金投入及</w:t>
      </w:r>
      <w:r w:rsidRPr="00096E75">
        <w:rPr>
          <w:rFonts w:ascii="仿宋_GB2312" w:eastAsia="仿宋_GB2312" w:hAnsi="楷体" w:hint="eastAsia"/>
          <w:b/>
          <w:bCs/>
          <w:sz w:val="32"/>
          <w:szCs w:val="32"/>
        </w:rPr>
        <w:t>年度预算执行情况</w:t>
      </w:r>
    </w:p>
    <w:p w14:paraId="52751AC1" w14:textId="6363940C" w:rsidR="001455B4" w:rsidRPr="001455B4" w:rsidRDefault="001455B4" w:rsidP="001455B4">
      <w:pPr>
        <w:spacing w:line="360" w:lineRule="auto"/>
        <w:ind w:firstLineChars="200" w:firstLine="640"/>
        <w:rPr>
          <w:rFonts w:ascii="仿宋_GB2312" w:eastAsia="仿宋_GB2312" w:hAnsi="黑体"/>
          <w:b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本项目总</w:t>
      </w:r>
      <w:r w:rsidR="000E0DB5">
        <w:rPr>
          <w:rFonts w:ascii="仿宋" w:eastAsia="仿宋" w:hAnsi="仿宋" w:hint="eastAsia"/>
          <w:sz w:val="32"/>
          <w:szCs w:val="32"/>
        </w:rPr>
        <w:t>预算3711</w:t>
      </w:r>
      <w:r w:rsidR="008231BB">
        <w:rPr>
          <w:rFonts w:ascii="仿宋" w:eastAsia="仿宋" w:hAnsi="仿宋" w:hint="eastAsia"/>
          <w:sz w:val="32"/>
          <w:szCs w:val="32"/>
        </w:rPr>
        <w:t>万元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cs="Times New Roman" w:hint="eastAsia"/>
          <w:sz w:val="32"/>
          <w:szCs w:val="32"/>
        </w:rPr>
        <w:t>2023</w:t>
      </w:r>
      <w:r>
        <w:rPr>
          <w:rFonts w:ascii="仿宋" w:eastAsia="仿宋" w:hAnsi="仿宋" w:cs="Times New Roman"/>
          <w:sz w:val="32"/>
          <w:szCs w:val="32"/>
        </w:rPr>
        <w:t>年度预算</w:t>
      </w:r>
      <w:r w:rsidR="000E0DB5">
        <w:rPr>
          <w:rFonts w:eastAsia="仿宋_GB2312" w:hint="eastAsia"/>
          <w:sz w:val="32"/>
          <w:szCs w:val="32"/>
        </w:rPr>
        <w:t>1169.18</w:t>
      </w:r>
      <w:r w:rsidR="000E0DB5">
        <w:rPr>
          <w:rFonts w:eastAsia="仿宋_GB2312" w:hint="eastAsia"/>
          <w:sz w:val="32"/>
          <w:szCs w:val="32"/>
        </w:rPr>
        <w:t>万</w:t>
      </w:r>
      <w:r w:rsidR="000E0DB5">
        <w:rPr>
          <w:rFonts w:eastAsia="仿宋_GB2312"/>
          <w:sz w:val="32"/>
          <w:szCs w:val="32"/>
        </w:rPr>
        <w:t>元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用于支付</w:t>
      </w:r>
      <w:r>
        <w:rPr>
          <w:rFonts w:ascii="仿宋" w:eastAsia="仿宋" w:hAnsi="仿宋"/>
          <w:sz w:val="32"/>
          <w:szCs w:val="32"/>
        </w:rPr>
        <w:t>该</w:t>
      </w:r>
      <w:r>
        <w:rPr>
          <w:rFonts w:ascii="仿宋" w:eastAsia="仿宋" w:hAnsi="仿宋" w:hint="eastAsia"/>
          <w:sz w:val="32"/>
          <w:szCs w:val="32"/>
        </w:rPr>
        <w:t>项目</w:t>
      </w:r>
      <w:r w:rsidR="008231BB">
        <w:rPr>
          <w:rFonts w:ascii="仿宋" w:eastAsia="仿宋" w:hAnsi="仿宋" w:hint="eastAsia"/>
          <w:sz w:val="32"/>
          <w:szCs w:val="32"/>
        </w:rPr>
        <w:t>设计、管理、造价、</w:t>
      </w:r>
      <w:r>
        <w:rPr>
          <w:rFonts w:ascii="仿宋" w:eastAsia="仿宋" w:hAnsi="仿宋" w:hint="eastAsia"/>
          <w:sz w:val="32"/>
          <w:szCs w:val="32"/>
        </w:rPr>
        <w:t>施工</w:t>
      </w:r>
      <w:r w:rsidR="008231BB">
        <w:rPr>
          <w:rFonts w:ascii="仿宋" w:eastAsia="仿宋" w:hAnsi="仿宋" w:hint="eastAsia"/>
          <w:sz w:val="32"/>
          <w:szCs w:val="32"/>
        </w:rPr>
        <w:t>、</w:t>
      </w:r>
      <w:r w:rsidR="000E0DB5">
        <w:rPr>
          <w:rFonts w:ascii="仿宋" w:eastAsia="仿宋" w:hAnsi="仿宋" w:hint="eastAsia"/>
          <w:sz w:val="32"/>
          <w:szCs w:val="32"/>
        </w:rPr>
        <w:t>监理、测绘</w:t>
      </w:r>
      <w:r w:rsidR="00BA292F">
        <w:rPr>
          <w:rFonts w:ascii="仿宋" w:eastAsia="仿宋" w:hAnsi="仿宋" w:hint="eastAsia"/>
          <w:sz w:val="32"/>
          <w:szCs w:val="32"/>
        </w:rPr>
        <w:t>及勘查</w:t>
      </w:r>
      <w:r w:rsidR="000E0DB5">
        <w:rPr>
          <w:rFonts w:ascii="仿宋" w:eastAsia="仿宋" w:hAnsi="仿宋" w:hint="eastAsia"/>
          <w:sz w:val="32"/>
          <w:szCs w:val="32"/>
        </w:rPr>
        <w:t>、代理</w:t>
      </w:r>
      <w:r w:rsidR="00BA292F">
        <w:rPr>
          <w:rFonts w:ascii="仿宋" w:eastAsia="仿宋" w:hAnsi="仿宋" w:hint="eastAsia"/>
          <w:sz w:val="32"/>
          <w:szCs w:val="32"/>
        </w:rPr>
        <w:t>的</w:t>
      </w:r>
      <w:r w:rsidR="000E0DB5">
        <w:rPr>
          <w:rFonts w:ascii="仿宋" w:eastAsia="仿宋" w:hAnsi="仿宋" w:hint="eastAsia"/>
          <w:sz w:val="32"/>
          <w:szCs w:val="32"/>
        </w:rPr>
        <w:t>尾款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已全部支出。</w:t>
      </w:r>
    </w:p>
    <w:p w14:paraId="709967DE" w14:textId="4153C97A" w:rsidR="00BB4F2F" w:rsidRDefault="001455B4" w:rsidP="00BB4F2F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color w:val="333333"/>
          <w:kern w:val="0"/>
          <w:sz w:val="32"/>
          <w:szCs w:val="32"/>
          <w:shd w:val="clear" w:color="auto" w:fill="FFFFFF"/>
        </w:rPr>
        <w:t>该专项资金支出严格按照相关要求执行，</w:t>
      </w:r>
      <w:r>
        <w:rPr>
          <w:rFonts w:ascii="仿宋" w:eastAsia="仿宋" w:hAnsi="仿宋" w:cs="仿宋_GB2312" w:hint="eastAsia"/>
          <w:sz w:val="32"/>
          <w:szCs w:val="32"/>
        </w:rPr>
        <w:t>严格履行“三重一大”的决策程序，确保专项资金专款专用，未出现扩大支出范围、挤占、挪用资金，确保专项资金使用有序、安全、高效。</w:t>
      </w:r>
    </w:p>
    <w:p w14:paraId="198FB105" w14:textId="77777777" w:rsidR="001455B4" w:rsidRDefault="001455B4" w:rsidP="001455B4">
      <w:pPr>
        <w:pStyle w:val="2"/>
        <w:ind w:firstLine="643"/>
        <w:rPr>
          <w:rFonts w:ascii="Times New Roman" w:eastAsia="楷体_GB2312" w:hAnsi="Times New Roman"/>
          <w:b/>
          <w:bCs/>
          <w:kern w:val="44"/>
          <w:szCs w:val="44"/>
        </w:rPr>
      </w:pPr>
      <w:bookmarkStart w:id="6" w:name="_Toc63236471"/>
      <w:r>
        <w:rPr>
          <w:rFonts w:ascii="Times New Roman" w:eastAsia="楷体_GB2312" w:hAnsi="Times New Roman"/>
          <w:b/>
          <w:bCs/>
          <w:kern w:val="44"/>
          <w:szCs w:val="44"/>
        </w:rPr>
        <w:lastRenderedPageBreak/>
        <w:t>（三）项目产出情况</w:t>
      </w:r>
      <w:bookmarkEnd w:id="6"/>
    </w:p>
    <w:p w14:paraId="3886C53D" w14:textId="77777777" w:rsidR="001455B4" w:rsidRDefault="001455B4" w:rsidP="001455B4">
      <w:pPr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1.</w:t>
      </w:r>
      <w:r>
        <w:rPr>
          <w:rFonts w:eastAsia="仿宋_GB2312"/>
          <w:b/>
          <w:sz w:val="32"/>
          <w:szCs w:val="32"/>
        </w:rPr>
        <w:t>项目产出数量</w:t>
      </w:r>
    </w:p>
    <w:p w14:paraId="659DC54C" w14:textId="0F43737E" w:rsidR="001455B4" w:rsidRPr="00BA292F" w:rsidRDefault="00BA292F" w:rsidP="00BA292F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本项目完成石材、陶瓷透水砖铺装1</w:t>
      </w:r>
      <w:r>
        <w:rPr>
          <w:rFonts w:ascii="仿宋" w:eastAsia="仿宋" w:hAnsi="仿宋" w:cs="Times New Roman"/>
          <w:sz w:val="32"/>
          <w:szCs w:val="32"/>
        </w:rPr>
        <w:t>0948</w:t>
      </w:r>
      <w:r>
        <w:rPr>
          <w:rFonts w:ascii="仿宋" w:eastAsia="仿宋" w:hAnsi="仿宋" w:cs="Times New Roman" w:hint="eastAsia"/>
          <w:sz w:val="32"/>
          <w:szCs w:val="32"/>
        </w:rPr>
        <w:t>平米，休闲活动广场1</w:t>
      </w:r>
      <w:r>
        <w:rPr>
          <w:rFonts w:ascii="仿宋" w:eastAsia="仿宋" w:hAnsi="仿宋" w:cs="Times New Roman"/>
          <w:sz w:val="32"/>
          <w:szCs w:val="32"/>
        </w:rPr>
        <w:t>9</w:t>
      </w:r>
      <w:r>
        <w:rPr>
          <w:rFonts w:ascii="仿宋" w:eastAsia="仿宋" w:hAnsi="仿宋" w:cs="Times New Roman" w:hint="eastAsia"/>
          <w:sz w:val="32"/>
          <w:szCs w:val="32"/>
        </w:rPr>
        <w:t>处、儿童活动场地1处，景观亭1处，生态雨水花园6个，种植常绿树、乔木、灌木4</w:t>
      </w:r>
      <w:r>
        <w:rPr>
          <w:rFonts w:ascii="仿宋" w:eastAsia="仿宋" w:hAnsi="仿宋" w:cs="Times New Roman"/>
          <w:sz w:val="32"/>
          <w:szCs w:val="32"/>
        </w:rPr>
        <w:t>454</w:t>
      </w:r>
      <w:r>
        <w:rPr>
          <w:rFonts w:ascii="仿宋" w:eastAsia="仿宋" w:hAnsi="仿宋" w:cs="Times New Roman" w:hint="eastAsia"/>
          <w:sz w:val="32"/>
          <w:szCs w:val="32"/>
        </w:rPr>
        <w:t>株，绿篱、地被7</w:t>
      </w:r>
      <w:r>
        <w:rPr>
          <w:rFonts w:ascii="仿宋" w:eastAsia="仿宋" w:hAnsi="仿宋" w:cs="Times New Roman"/>
          <w:sz w:val="32"/>
          <w:szCs w:val="32"/>
        </w:rPr>
        <w:t>4828</w:t>
      </w:r>
      <w:r>
        <w:rPr>
          <w:rFonts w:ascii="仿宋" w:eastAsia="仿宋" w:hAnsi="仿宋" w:cs="Times New Roman" w:hint="eastAsia"/>
          <w:sz w:val="32"/>
          <w:szCs w:val="32"/>
        </w:rPr>
        <w:t>平米，新装給水管线5</w:t>
      </w:r>
      <w:r>
        <w:rPr>
          <w:rFonts w:ascii="仿宋" w:eastAsia="仿宋" w:hAnsi="仿宋" w:cs="Times New Roman"/>
          <w:sz w:val="32"/>
          <w:szCs w:val="32"/>
        </w:rPr>
        <w:t>100</w:t>
      </w:r>
      <w:r>
        <w:rPr>
          <w:rFonts w:ascii="仿宋" w:eastAsia="仿宋" w:hAnsi="仿宋" w:cs="Times New Roman" w:hint="eastAsia"/>
          <w:sz w:val="32"/>
          <w:szCs w:val="32"/>
        </w:rPr>
        <w:t>米、取水阀4</w:t>
      </w:r>
      <w:r>
        <w:rPr>
          <w:rFonts w:ascii="仿宋" w:eastAsia="仿宋" w:hAnsi="仿宋" w:cs="Times New Roman"/>
          <w:sz w:val="32"/>
          <w:szCs w:val="32"/>
        </w:rPr>
        <w:t>2</w:t>
      </w:r>
      <w:r>
        <w:rPr>
          <w:rFonts w:ascii="仿宋" w:eastAsia="仿宋" w:hAnsi="仿宋" w:cs="Times New Roman" w:hint="eastAsia"/>
          <w:sz w:val="32"/>
          <w:szCs w:val="32"/>
        </w:rPr>
        <w:t>个、喷头2</w:t>
      </w:r>
      <w:r>
        <w:rPr>
          <w:rFonts w:ascii="仿宋" w:eastAsia="仿宋" w:hAnsi="仿宋" w:cs="Times New Roman"/>
          <w:sz w:val="32"/>
          <w:szCs w:val="32"/>
        </w:rPr>
        <w:t>29</w:t>
      </w:r>
      <w:r>
        <w:rPr>
          <w:rFonts w:ascii="仿宋" w:eastAsia="仿宋" w:hAnsi="仿宋" w:cs="Times New Roman" w:hint="eastAsia"/>
          <w:sz w:val="32"/>
          <w:szCs w:val="32"/>
        </w:rPr>
        <w:t>个配电柜2个、照明灯4</w:t>
      </w:r>
      <w:r>
        <w:rPr>
          <w:rFonts w:ascii="仿宋" w:eastAsia="仿宋" w:hAnsi="仿宋" w:cs="Times New Roman"/>
          <w:sz w:val="32"/>
          <w:szCs w:val="32"/>
        </w:rPr>
        <w:t>4</w:t>
      </w:r>
      <w:r>
        <w:rPr>
          <w:rFonts w:ascii="仿宋" w:eastAsia="仿宋" w:hAnsi="仿宋" w:cs="Times New Roman" w:hint="eastAsia"/>
          <w:sz w:val="32"/>
          <w:szCs w:val="32"/>
        </w:rPr>
        <w:t>个，安装警示牌、指路牌</w:t>
      </w:r>
      <w:r>
        <w:rPr>
          <w:rFonts w:ascii="仿宋" w:eastAsia="仿宋" w:hAnsi="仿宋" w:cs="Times New Roman"/>
          <w:sz w:val="32"/>
          <w:szCs w:val="32"/>
        </w:rPr>
        <w:t>63</w:t>
      </w:r>
      <w:r>
        <w:rPr>
          <w:rFonts w:ascii="仿宋" w:eastAsia="仿宋" w:hAnsi="仿宋" w:cs="Times New Roman" w:hint="eastAsia"/>
          <w:sz w:val="32"/>
          <w:szCs w:val="32"/>
        </w:rPr>
        <w:t>个、成品座椅2</w:t>
      </w:r>
      <w:r>
        <w:rPr>
          <w:rFonts w:ascii="仿宋" w:eastAsia="仿宋" w:hAnsi="仿宋" w:cs="Times New Roman"/>
          <w:sz w:val="32"/>
          <w:szCs w:val="32"/>
        </w:rPr>
        <w:t>5</w:t>
      </w:r>
      <w:r>
        <w:rPr>
          <w:rFonts w:ascii="仿宋" w:eastAsia="仿宋" w:hAnsi="仿宋" w:cs="Times New Roman" w:hint="eastAsia"/>
          <w:sz w:val="32"/>
          <w:szCs w:val="32"/>
        </w:rPr>
        <w:t>个、果皮箱4</w:t>
      </w:r>
      <w:r>
        <w:rPr>
          <w:rFonts w:ascii="仿宋" w:eastAsia="仿宋" w:hAnsi="仿宋" w:cs="Times New Roman"/>
          <w:sz w:val="32"/>
          <w:szCs w:val="32"/>
        </w:rPr>
        <w:t>0</w:t>
      </w:r>
      <w:r>
        <w:rPr>
          <w:rFonts w:ascii="仿宋" w:eastAsia="仿宋" w:hAnsi="仿宋" w:cs="Times New Roman" w:hint="eastAsia"/>
          <w:sz w:val="32"/>
          <w:szCs w:val="32"/>
        </w:rPr>
        <w:t>个</w:t>
      </w:r>
      <w:r w:rsidR="001455B4">
        <w:rPr>
          <w:rFonts w:ascii="仿宋_GB2312" w:eastAsia="仿宋_GB2312" w:hAnsi="等线" w:hint="eastAsia"/>
          <w:sz w:val="32"/>
          <w:szCs w:val="32"/>
        </w:rPr>
        <w:t>等</w:t>
      </w:r>
      <w:r w:rsidR="00023525">
        <w:rPr>
          <w:rFonts w:ascii="仿宋_GB2312" w:eastAsia="仿宋_GB2312" w:hAnsi="等线" w:hint="eastAsia"/>
          <w:sz w:val="32"/>
          <w:szCs w:val="32"/>
        </w:rPr>
        <w:t>全部</w:t>
      </w:r>
      <w:r w:rsidR="001455B4">
        <w:rPr>
          <w:rFonts w:ascii="仿宋_GB2312" w:eastAsia="仿宋_GB2312" w:hAnsi="等线" w:hint="eastAsia"/>
          <w:sz w:val="32"/>
          <w:szCs w:val="32"/>
        </w:rPr>
        <w:t>整治内容。</w:t>
      </w:r>
    </w:p>
    <w:p w14:paraId="2CC5E502" w14:textId="77777777" w:rsidR="001455B4" w:rsidRDefault="001455B4" w:rsidP="001455B4">
      <w:pPr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2.</w:t>
      </w:r>
      <w:r>
        <w:rPr>
          <w:rFonts w:eastAsia="仿宋_GB2312"/>
          <w:b/>
          <w:sz w:val="32"/>
          <w:szCs w:val="32"/>
        </w:rPr>
        <w:t>项目产出质量</w:t>
      </w:r>
    </w:p>
    <w:p w14:paraId="3EEF54DE" w14:textId="37457B96" w:rsidR="001455B4" w:rsidRDefault="001455B4" w:rsidP="001455B4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bCs/>
          <w:kern w:val="28"/>
          <w:sz w:val="32"/>
          <w:szCs w:val="32"/>
        </w:rPr>
        <w:t>本项目</w:t>
      </w:r>
      <w:r w:rsidR="00BA292F" w:rsidRPr="00EA694D">
        <w:rPr>
          <w:rFonts w:ascii="仿宋" w:eastAsia="仿宋" w:hAnsi="仿宋" w:cs="Times New Roman" w:hint="eastAsia"/>
          <w:sz w:val="32"/>
          <w:szCs w:val="32"/>
        </w:rPr>
        <w:t>地形整理、绿化种植、广场、园路、景墙、童趣乐园</w:t>
      </w:r>
      <w:r w:rsidR="00BA292F">
        <w:rPr>
          <w:rFonts w:ascii="仿宋" w:eastAsia="仿宋" w:hAnsi="仿宋" w:cs="Times New Roman" w:hint="eastAsia"/>
          <w:sz w:val="32"/>
          <w:szCs w:val="32"/>
        </w:rPr>
        <w:t>、</w:t>
      </w:r>
      <w:r w:rsidR="00BA292F" w:rsidRPr="00EA694D">
        <w:rPr>
          <w:rFonts w:ascii="仿宋" w:eastAsia="仿宋" w:hAnsi="仿宋" w:cs="Times New Roman" w:hint="eastAsia"/>
          <w:sz w:val="32"/>
          <w:szCs w:val="32"/>
        </w:rPr>
        <w:t>童趣设施</w:t>
      </w:r>
      <w:r w:rsidR="00BA292F">
        <w:rPr>
          <w:rFonts w:ascii="仿宋" w:eastAsia="仿宋" w:hAnsi="仿宋" w:cs="Times New Roman" w:hint="eastAsia"/>
          <w:sz w:val="32"/>
          <w:szCs w:val="32"/>
        </w:rPr>
        <w:t>、</w:t>
      </w:r>
      <w:r w:rsidR="00BA292F" w:rsidRPr="00EA694D">
        <w:rPr>
          <w:rFonts w:ascii="仿宋" w:eastAsia="仿宋" w:hAnsi="仿宋" w:cs="Times New Roman" w:hint="eastAsia"/>
          <w:sz w:val="32"/>
          <w:szCs w:val="32"/>
        </w:rPr>
        <w:t>景观亭、廊架等</w:t>
      </w:r>
      <w:r w:rsidR="00BA292F">
        <w:rPr>
          <w:rFonts w:ascii="仿宋" w:eastAsia="仿宋" w:hAnsi="仿宋" w:cs="Times New Roman" w:hint="eastAsia"/>
          <w:sz w:val="32"/>
          <w:szCs w:val="32"/>
        </w:rPr>
        <w:t>整治内容</w:t>
      </w:r>
      <w:r>
        <w:rPr>
          <w:rFonts w:eastAsia="仿宋_GB2312" w:hint="eastAsia"/>
          <w:bCs/>
          <w:kern w:val="28"/>
          <w:sz w:val="32"/>
          <w:szCs w:val="32"/>
        </w:rPr>
        <w:t>已通过竣工验收，附后相关规范，</w:t>
      </w:r>
      <w:r>
        <w:rPr>
          <w:rFonts w:eastAsia="仿宋_GB2312" w:hint="eastAsia"/>
          <w:sz w:val="32"/>
          <w:szCs w:val="32"/>
        </w:rPr>
        <w:t>项目整体感观质量较好。</w:t>
      </w:r>
    </w:p>
    <w:p w14:paraId="0FC4FCE9" w14:textId="77777777" w:rsidR="001455B4" w:rsidRDefault="001455B4" w:rsidP="001455B4">
      <w:pPr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3.</w:t>
      </w:r>
      <w:r>
        <w:rPr>
          <w:rFonts w:eastAsia="仿宋_GB2312"/>
          <w:b/>
          <w:sz w:val="32"/>
          <w:szCs w:val="32"/>
        </w:rPr>
        <w:t>项目产出时效</w:t>
      </w:r>
    </w:p>
    <w:p w14:paraId="6926B97A" w14:textId="336A0257" w:rsidR="00BA292F" w:rsidRPr="001455B4" w:rsidRDefault="00BA292F" w:rsidP="00BA292F">
      <w:pPr>
        <w:ind w:firstLineChars="200" w:firstLine="640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本项目于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 w:hint="eastAsia"/>
          <w:sz w:val="32"/>
          <w:szCs w:val="32"/>
        </w:rPr>
        <w:t>月按计划完工，项目的时效性较高。</w:t>
      </w:r>
    </w:p>
    <w:p w14:paraId="0DFC707C" w14:textId="77777777" w:rsidR="001455B4" w:rsidRDefault="001455B4" w:rsidP="001455B4">
      <w:pPr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4.</w:t>
      </w:r>
      <w:r>
        <w:rPr>
          <w:rFonts w:eastAsia="仿宋_GB2312"/>
          <w:b/>
          <w:sz w:val="32"/>
          <w:szCs w:val="32"/>
        </w:rPr>
        <w:t>项目产出成本</w:t>
      </w:r>
    </w:p>
    <w:p w14:paraId="2873F740" w14:textId="05ACDD7B" w:rsidR="001455B4" w:rsidRDefault="001455B4" w:rsidP="001455B4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本项目通过履行招投标程序等有效控制成本，</w:t>
      </w:r>
      <w:r w:rsidR="00BA292F">
        <w:rPr>
          <w:rFonts w:eastAsia="仿宋_GB2312" w:hint="eastAsia"/>
          <w:sz w:val="32"/>
          <w:szCs w:val="32"/>
        </w:rPr>
        <w:t>未超成本预算。</w:t>
      </w:r>
    </w:p>
    <w:p w14:paraId="313B18D8" w14:textId="77777777" w:rsidR="00B44CE2" w:rsidRDefault="00B44CE2" w:rsidP="00B44CE2">
      <w:pPr>
        <w:pStyle w:val="2"/>
        <w:ind w:firstLine="643"/>
        <w:rPr>
          <w:rFonts w:ascii="Times New Roman" w:eastAsia="楷体_GB2312" w:hAnsi="Times New Roman"/>
          <w:b/>
          <w:bCs/>
          <w:kern w:val="44"/>
          <w:szCs w:val="44"/>
        </w:rPr>
      </w:pPr>
      <w:bookmarkStart w:id="7" w:name="_Toc63236472"/>
      <w:r>
        <w:rPr>
          <w:rFonts w:ascii="Times New Roman" w:eastAsia="楷体_GB2312" w:hAnsi="Times New Roman"/>
          <w:b/>
          <w:bCs/>
          <w:kern w:val="44"/>
          <w:szCs w:val="44"/>
        </w:rPr>
        <w:t>（四）项目效益情况</w:t>
      </w:r>
      <w:bookmarkEnd w:id="7"/>
    </w:p>
    <w:p w14:paraId="4334E106" w14:textId="77777777" w:rsidR="00B44CE2" w:rsidRDefault="00B44CE2" w:rsidP="00B44CE2">
      <w:pPr>
        <w:ind w:firstLineChars="200" w:firstLine="643"/>
        <w:rPr>
          <w:rFonts w:eastAsia="仿宋_GB2312"/>
          <w:b/>
          <w:bCs/>
          <w:kern w:val="44"/>
          <w:sz w:val="32"/>
          <w:szCs w:val="44"/>
        </w:rPr>
      </w:pPr>
      <w:r>
        <w:rPr>
          <w:rFonts w:eastAsia="仿宋_GB2312"/>
          <w:b/>
          <w:bCs/>
          <w:kern w:val="44"/>
          <w:sz w:val="32"/>
          <w:szCs w:val="44"/>
        </w:rPr>
        <w:t>1.</w:t>
      </w:r>
      <w:r>
        <w:rPr>
          <w:rFonts w:eastAsia="仿宋_GB2312"/>
          <w:b/>
          <w:bCs/>
          <w:kern w:val="44"/>
          <w:sz w:val="32"/>
          <w:szCs w:val="44"/>
        </w:rPr>
        <w:t>项目实施的社会效益</w:t>
      </w:r>
    </w:p>
    <w:p w14:paraId="5EA972C1" w14:textId="44F56DFA" w:rsidR="00B44CE2" w:rsidRDefault="007F47ED" w:rsidP="00B44CE2">
      <w:pPr>
        <w:ind w:firstLineChars="200" w:firstLine="640"/>
        <w:rPr>
          <w:rFonts w:eastAsia="仿宋_GB2312"/>
          <w:bCs/>
          <w:kern w:val="28"/>
          <w:sz w:val="32"/>
          <w:szCs w:val="32"/>
        </w:rPr>
      </w:pPr>
      <w:r>
        <w:rPr>
          <w:rFonts w:eastAsia="仿宋_GB2312" w:hint="eastAsia"/>
          <w:bCs/>
          <w:kern w:val="28"/>
          <w:sz w:val="32"/>
          <w:szCs w:val="32"/>
        </w:rPr>
        <w:t>本项目</w:t>
      </w:r>
      <w:r w:rsidR="00C80FA8" w:rsidRPr="00403690">
        <w:rPr>
          <w:rFonts w:ascii="仿宋" w:eastAsia="仿宋" w:hAnsi="仿宋" w:cs="Times New Roman"/>
          <w:sz w:val="32"/>
          <w:szCs w:val="32"/>
        </w:rPr>
        <w:t>重点打造北京朝阳站疏散道路迎宾景观带，</w:t>
      </w:r>
      <w:r w:rsidR="00C80FA8">
        <w:rPr>
          <w:rFonts w:ascii="仿宋" w:eastAsia="仿宋" w:hAnsi="仿宋" w:cs="Times New Roman" w:hint="eastAsia"/>
          <w:sz w:val="32"/>
          <w:szCs w:val="32"/>
        </w:rPr>
        <w:t>完成后</w:t>
      </w:r>
      <w:r w:rsidR="00B44CE2">
        <w:rPr>
          <w:rFonts w:eastAsia="仿宋_GB2312" w:hint="eastAsia"/>
          <w:bCs/>
          <w:kern w:val="28"/>
          <w:sz w:val="32"/>
          <w:szCs w:val="32"/>
        </w:rPr>
        <w:t>能够</w:t>
      </w:r>
      <w:r w:rsidR="00B44CE2">
        <w:rPr>
          <w:rFonts w:eastAsia="仿宋_GB2312"/>
          <w:bCs/>
          <w:kern w:val="28"/>
          <w:sz w:val="32"/>
          <w:szCs w:val="32"/>
        </w:rPr>
        <w:t>改善</w:t>
      </w:r>
      <w:r w:rsidR="00C80FA8">
        <w:rPr>
          <w:rFonts w:eastAsia="仿宋_GB2312" w:hint="eastAsia"/>
          <w:bCs/>
          <w:kern w:val="28"/>
          <w:sz w:val="32"/>
          <w:szCs w:val="32"/>
        </w:rPr>
        <w:t>周边</w:t>
      </w:r>
      <w:r w:rsidR="00B44CE2">
        <w:rPr>
          <w:rFonts w:eastAsia="仿宋_GB2312"/>
          <w:bCs/>
          <w:kern w:val="28"/>
          <w:sz w:val="32"/>
          <w:szCs w:val="32"/>
        </w:rPr>
        <w:t>居民生活环境，有效提升居民的生活品质</w:t>
      </w:r>
      <w:r w:rsidR="00B44CE2">
        <w:rPr>
          <w:rFonts w:eastAsia="仿宋_GB2312" w:hint="eastAsia"/>
          <w:bCs/>
          <w:kern w:val="28"/>
          <w:sz w:val="32"/>
          <w:szCs w:val="32"/>
        </w:rPr>
        <w:t>，提升城市治理水平，</w:t>
      </w:r>
      <w:r w:rsidR="00B44CE2">
        <w:rPr>
          <w:rFonts w:eastAsia="仿宋_GB2312"/>
          <w:bCs/>
          <w:kern w:val="28"/>
          <w:sz w:val="32"/>
          <w:szCs w:val="32"/>
        </w:rPr>
        <w:t>稳定社会发展，项目具有良好的社会效</w:t>
      </w:r>
      <w:r w:rsidR="00B44CE2">
        <w:rPr>
          <w:rFonts w:eastAsia="仿宋_GB2312"/>
          <w:bCs/>
          <w:kern w:val="28"/>
          <w:sz w:val="32"/>
          <w:szCs w:val="32"/>
        </w:rPr>
        <w:lastRenderedPageBreak/>
        <w:t>益。</w:t>
      </w:r>
    </w:p>
    <w:p w14:paraId="25A42C35" w14:textId="77777777" w:rsidR="00B44CE2" w:rsidRDefault="00B44CE2" w:rsidP="00B44CE2">
      <w:pPr>
        <w:ind w:firstLineChars="200" w:firstLine="643"/>
        <w:rPr>
          <w:rFonts w:eastAsia="仿宋_GB2312"/>
          <w:b/>
          <w:bCs/>
          <w:kern w:val="44"/>
          <w:sz w:val="32"/>
          <w:szCs w:val="44"/>
        </w:rPr>
      </w:pPr>
      <w:r>
        <w:rPr>
          <w:rFonts w:eastAsia="仿宋_GB2312"/>
          <w:b/>
          <w:bCs/>
          <w:kern w:val="44"/>
          <w:sz w:val="32"/>
          <w:szCs w:val="44"/>
        </w:rPr>
        <w:t>2.</w:t>
      </w:r>
      <w:r>
        <w:rPr>
          <w:rFonts w:eastAsia="仿宋_GB2312"/>
          <w:b/>
          <w:bCs/>
          <w:kern w:val="44"/>
          <w:sz w:val="32"/>
          <w:szCs w:val="44"/>
        </w:rPr>
        <w:t>项目实施的环境效益</w:t>
      </w:r>
    </w:p>
    <w:p w14:paraId="2640BBC8" w14:textId="3236FF9A" w:rsidR="00B44CE2" w:rsidRDefault="00B44CE2" w:rsidP="00B44CE2">
      <w:pPr>
        <w:ind w:firstLineChars="200" w:firstLine="640"/>
        <w:rPr>
          <w:rFonts w:eastAsia="仿宋_GB2312"/>
          <w:bCs/>
          <w:kern w:val="28"/>
          <w:sz w:val="32"/>
          <w:szCs w:val="32"/>
        </w:rPr>
      </w:pPr>
      <w:r>
        <w:rPr>
          <w:rFonts w:eastAsia="仿宋_GB2312"/>
          <w:bCs/>
          <w:kern w:val="28"/>
          <w:sz w:val="32"/>
          <w:szCs w:val="32"/>
        </w:rPr>
        <w:t>本项目的实施</w:t>
      </w:r>
      <w:r w:rsidR="00C80FA8" w:rsidRPr="00A57BC5">
        <w:rPr>
          <w:rFonts w:ascii="仿宋" w:eastAsia="仿宋" w:hAnsi="仿宋" w:cs="Times New Roman" w:hint="eastAsia"/>
          <w:sz w:val="32"/>
          <w:szCs w:val="32"/>
        </w:rPr>
        <w:t>恢复了公园步道，</w:t>
      </w:r>
      <w:r w:rsidR="00C80FA8" w:rsidRPr="00A57BC5">
        <w:rPr>
          <w:rFonts w:ascii="仿宋" w:eastAsia="仿宋" w:hAnsi="仿宋" w:cs="Times New Roman"/>
          <w:sz w:val="32"/>
          <w:szCs w:val="32"/>
        </w:rPr>
        <w:t>增加林下活动空间</w:t>
      </w:r>
      <w:r w:rsidR="00C80FA8" w:rsidRPr="00A57BC5">
        <w:rPr>
          <w:rFonts w:ascii="仿宋" w:eastAsia="仿宋" w:hAnsi="仿宋" w:cs="Times New Roman" w:hint="eastAsia"/>
          <w:sz w:val="32"/>
          <w:szCs w:val="32"/>
        </w:rPr>
        <w:t>和</w:t>
      </w:r>
      <w:r w:rsidR="00C80FA8" w:rsidRPr="00A57BC5">
        <w:rPr>
          <w:rFonts w:ascii="仿宋" w:eastAsia="仿宋" w:hAnsi="仿宋" w:cs="Times New Roman"/>
          <w:sz w:val="32"/>
          <w:szCs w:val="32"/>
        </w:rPr>
        <w:t>儿童游乐趣味场地</w:t>
      </w:r>
      <w:r w:rsidR="00C80FA8">
        <w:rPr>
          <w:rFonts w:ascii="仿宋" w:eastAsia="仿宋" w:hAnsi="仿宋" w:cs="Times New Roman" w:hint="eastAsia"/>
          <w:sz w:val="32"/>
          <w:szCs w:val="32"/>
        </w:rPr>
        <w:t>，</w:t>
      </w:r>
      <w:r w:rsidR="00C80FA8" w:rsidRPr="00A57BC5">
        <w:rPr>
          <w:rFonts w:ascii="仿宋" w:eastAsia="仿宋" w:hAnsi="仿宋" w:cs="Times New Roman"/>
          <w:sz w:val="32"/>
          <w:szCs w:val="32"/>
        </w:rPr>
        <w:t>丰富</w:t>
      </w:r>
      <w:r w:rsidR="00C80FA8">
        <w:rPr>
          <w:rFonts w:ascii="仿宋" w:eastAsia="仿宋" w:hAnsi="仿宋" w:cs="Times New Roman" w:hint="eastAsia"/>
          <w:sz w:val="32"/>
          <w:szCs w:val="32"/>
        </w:rPr>
        <w:t>了</w:t>
      </w:r>
      <w:r w:rsidR="00C80FA8" w:rsidRPr="00A57BC5">
        <w:rPr>
          <w:rFonts w:ascii="仿宋" w:eastAsia="仿宋" w:hAnsi="仿宋" w:cs="Times New Roman"/>
          <w:sz w:val="32"/>
          <w:szCs w:val="32"/>
        </w:rPr>
        <w:t>活动空间类型</w:t>
      </w:r>
      <w:r w:rsidR="00C80FA8">
        <w:rPr>
          <w:rFonts w:ascii="仿宋" w:eastAsia="仿宋" w:hAnsi="仿宋" w:cs="Times New Roman" w:hint="eastAsia"/>
          <w:sz w:val="32"/>
          <w:szCs w:val="32"/>
        </w:rPr>
        <w:t>，</w:t>
      </w:r>
      <w:r>
        <w:rPr>
          <w:rFonts w:eastAsia="仿宋_GB2312" w:hint="eastAsia"/>
          <w:bCs/>
          <w:kern w:val="28"/>
          <w:sz w:val="32"/>
          <w:szCs w:val="32"/>
        </w:rPr>
        <w:t>能够</w:t>
      </w:r>
      <w:r>
        <w:rPr>
          <w:rFonts w:eastAsia="仿宋_GB2312"/>
          <w:bCs/>
          <w:kern w:val="28"/>
          <w:sz w:val="32"/>
          <w:szCs w:val="32"/>
        </w:rPr>
        <w:t>有效提升环境面貌，</w:t>
      </w:r>
      <w:r w:rsidR="00C80FA8" w:rsidRPr="00403690">
        <w:rPr>
          <w:rFonts w:ascii="仿宋" w:eastAsia="仿宋" w:hAnsi="仿宋" w:cs="Times New Roman"/>
          <w:sz w:val="32"/>
          <w:szCs w:val="32"/>
        </w:rPr>
        <w:t>为过往旅客提供生态、安全、美观、舒适、富有特色的沿途景观和防护屏障，为朝阳区树立新的门户形象，</w:t>
      </w:r>
      <w:r>
        <w:rPr>
          <w:rFonts w:eastAsia="仿宋_GB2312" w:hint="eastAsia"/>
          <w:bCs/>
          <w:kern w:val="28"/>
          <w:sz w:val="32"/>
          <w:szCs w:val="32"/>
        </w:rPr>
        <w:t>项目的实施</w:t>
      </w:r>
      <w:r>
        <w:rPr>
          <w:rFonts w:eastAsia="仿宋_GB2312"/>
          <w:bCs/>
          <w:kern w:val="28"/>
          <w:sz w:val="32"/>
          <w:szCs w:val="32"/>
        </w:rPr>
        <w:t>具有良好的环境效益。</w:t>
      </w:r>
    </w:p>
    <w:p w14:paraId="11C178F9" w14:textId="77777777" w:rsidR="00B44CE2" w:rsidRDefault="00B44CE2" w:rsidP="00B44CE2">
      <w:pPr>
        <w:ind w:firstLineChars="200" w:firstLine="643"/>
        <w:rPr>
          <w:rFonts w:eastAsia="仿宋_GB2312"/>
          <w:b/>
          <w:bCs/>
          <w:kern w:val="44"/>
          <w:sz w:val="32"/>
          <w:szCs w:val="44"/>
        </w:rPr>
      </w:pPr>
      <w:r>
        <w:rPr>
          <w:rFonts w:eastAsia="仿宋_GB2312"/>
          <w:b/>
          <w:bCs/>
          <w:kern w:val="44"/>
          <w:sz w:val="32"/>
          <w:szCs w:val="44"/>
        </w:rPr>
        <w:t>3.</w:t>
      </w:r>
      <w:r>
        <w:rPr>
          <w:rFonts w:eastAsia="仿宋_GB2312"/>
          <w:b/>
          <w:bCs/>
          <w:kern w:val="44"/>
          <w:sz w:val="32"/>
          <w:szCs w:val="44"/>
        </w:rPr>
        <w:t>项目实施的可持续影响</w:t>
      </w:r>
    </w:p>
    <w:p w14:paraId="290D213B" w14:textId="495288A0" w:rsidR="00B44CE2" w:rsidRPr="00B44CE2" w:rsidRDefault="00C80FA8" w:rsidP="00B44CE2">
      <w:pPr>
        <w:ind w:firstLineChars="200" w:firstLine="640"/>
        <w:rPr>
          <w:rFonts w:eastAsia="仿宋_GB2312"/>
          <w:b/>
          <w:bCs/>
          <w:kern w:val="44"/>
          <w:sz w:val="32"/>
          <w:szCs w:val="44"/>
        </w:rPr>
      </w:pPr>
      <w:r>
        <w:rPr>
          <w:rFonts w:ascii="仿宋" w:eastAsia="仿宋" w:hAnsi="仿宋" w:cs="Times New Roman" w:hint="eastAsia"/>
          <w:sz w:val="32"/>
          <w:szCs w:val="32"/>
        </w:rPr>
        <w:t>本项目实施过程中</w:t>
      </w:r>
      <w:r w:rsidRPr="00403690">
        <w:rPr>
          <w:rFonts w:ascii="仿宋" w:eastAsia="仿宋" w:hAnsi="仿宋" w:cs="Times New Roman"/>
          <w:sz w:val="32"/>
          <w:szCs w:val="32"/>
        </w:rPr>
        <w:t>立足居民需求，合理布置场地，丰富居民休闲娱乐活动，提升居民生活幸福感，满足感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 w:rsidRPr="00403690">
        <w:rPr>
          <w:rFonts w:ascii="仿宋" w:eastAsia="仿宋" w:hAnsi="仿宋" w:cs="Times New Roman"/>
          <w:sz w:val="32"/>
          <w:szCs w:val="32"/>
        </w:rPr>
        <w:t>带动区域经济。</w:t>
      </w:r>
      <w:r>
        <w:rPr>
          <w:rFonts w:ascii="仿宋" w:eastAsia="仿宋" w:hAnsi="仿宋" w:cs="Times New Roman" w:hint="eastAsia"/>
          <w:sz w:val="32"/>
          <w:szCs w:val="32"/>
        </w:rPr>
        <w:t>项目</w:t>
      </w:r>
      <w:r w:rsidR="00B44CE2">
        <w:rPr>
          <w:rFonts w:eastAsia="仿宋_GB2312"/>
          <w:bCs/>
          <w:kern w:val="28"/>
          <w:sz w:val="32"/>
          <w:szCs w:val="32"/>
        </w:rPr>
        <w:t>建成后有良好的社会效益和环境效益，有一定的可持续性影响</w:t>
      </w:r>
      <w:r>
        <w:rPr>
          <w:rFonts w:eastAsia="仿宋_GB2312" w:hint="eastAsia"/>
          <w:bCs/>
          <w:kern w:val="28"/>
          <w:sz w:val="32"/>
          <w:szCs w:val="32"/>
        </w:rPr>
        <w:t>。</w:t>
      </w:r>
    </w:p>
    <w:p w14:paraId="77C09073" w14:textId="77777777" w:rsidR="00B44CE2" w:rsidRDefault="00B44CE2" w:rsidP="00B44CE2">
      <w:pPr>
        <w:ind w:firstLineChars="200" w:firstLine="643"/>
        <w:rPr>
          <w:rFonts w:eastAsia="仿宋_GB2312"/>
          <w:b/>
          <w:bCs/>
          <w:kern w:val="44"/>
          <w:sz w:val="32"/>
          <w:szCs w:val="44"/>
        </w:rPr>
      </w:pPr>
      <w:r>
        <w:rPr>
          <w:rFonts w:eastAsia="仿宋_GB2312"/>
          <w:b/>
          <w:bCs/>
          <w:kern w:val="44"/>
          <w:sz w:val="32"/>
          <w:szCs w:val="44"/>
        </w:rPr>
        <w:t>4.</w:t>
      </w:r>
      <w:r>
        <w:rPr>
          <w:rFonts w:eastAsia="仿宋_GB2312"/>
          <w:b/>
          <w:bCs/>
          <w:kern w:val="44"/>
          <w:sz w:val="32"/>
          <w:szCs w:val="44"/>
        </w:rPr>
        <w:t>服务对象满意度</w:t>
      </w:r>
    </w:p>
    <w:p w14:paraId="31727893" w14:textId="7D63B406" w:rsidR="00B44CE2" w:rsidRPr="00093836" w:rsidRDefault="00B44CE2" w:rsidP="00093836">
      <w:pPr>
        <w:widowControl/>
        <w:spacing w:line="360" w:lineRule="auto"/>
        <w:ind w:firstLineChars="200" w:firstLine="640"/>
        <w:jc w:val="left"/>
        <w:rPr>
          <w:rFonts w:ascii="仿宋" w:eastAsia="仿宋" w:hAnsi="仿宋" w:cs="仿宋_GB2312"/>
          <w:color w:val="000000"/>
          <w:sz w:val="32"/>
          <w:szCs w:val="32"/>
        </w:rPr>
      </w:pPr>
      <w:bookmarkStart w:id="8" w:name="_Hlk63833358"/>
      <w:r>
        <w:rPr>
          <w:rFonts w:eastAsia="仿宋_GB2312"/>
          <w:bCs/>
          <w:kern w:val="28"/>
          <w:sz w:val="32"/>
          <w:szCs w:val="32"/>
        </w:rPr>
        <w:t>本项目</w:t>
      </w:r>
      <w:r w:rsidR="00093836" w:rsidRPr="00574C94">
        <w:rPr>
          <w:rFonts w:ascii="仿宋" w:eastAsia="仿宋" w:hAnsi="仿宋" w:cs="仿宋_GB2312" w:hint="eastAsia"/>
          <w:color w:val="000000"/>
          <w:sz w:val="32"/>
          <w:szCs w:val="32"/>
        </w:rPr>
        <w:t>通过</w:t>
      </w:r>
      <w:r w:rsidR="00093836">
        <w:rPr>
          <w:rFonts w:ascii="仿宋" w:eastAsia="仿宋" w:hAnsi="仿宋" w:cs="仿宋_GB2312" w:hint="eastAsia"/>
          <w:color w:val="000000"/>
          <w:sz w:val="32"/>
          <w:szCs w:val="32"/>
        </w:rPr>
        <w:t>对现场游客和周边群众的</w:t>
      </w:r>
      <w:r w:rsidR="00093836" w:rsidRPr="00574C94">
        <w:rPr>
          <w:rFonts w:ascii="仿宋" w:eastAsia="仿宋" w:hAnsi="仿宋" w:cs="仿宋_GB2312" w:hint="eastAsia"/>
          <w:color w:val="000000"/>
          <w:sz w:val="32"/>
          <w:szCs w:val="32"/>
        </w:rPr>
        <w:t>满意度调查，满意度</w:t>
      </w:r>
      <w:r w:rsidR="00093836">
        <w:rPr>
          <w:rFonts w:ascii="仿宋" w:eastAsia="仿宋" w:hAnsi="仿宋" w:cs="仿宋_GB2312" w:hint="eastAsia"/>
          <w:color w:val="000000"/>
          <w:sz w:val="32"/>
          <w:szCs w:val="32"/>
        </w:rPr>
        <w:t>超90</w:t>
      </w:r>
      <w:r w:rsidR="00093836" w:rsidRPr="00574C94">
        <w:rPr>
          <w:rFonts w:ascii="仿宋" w:eastAsia="仿宋" w:hAnsi="仿宋" w:cs="仿宋_GB2312" w:hint="eastAsia"/>
          <w:color w:val="000000"/>
          <w:sz w:val="32"/>
          <w:szCs w:val="32"/>
        </w:rPr>
        <w:t>%。</w:t>
      </w:r>
    </w:p>
    <w:p w14:paraId="18B19E46" w14:textId="20842AE3" w:rsidR="00B44CE2" w:rsidRDefault="00B44CE2" w:rsidP="00B44CE2">
      <w:pPr>
        <w:pStyle w:val="1"/>
        <w:spacing w:line="240" w:lineRule="auto"/>
        <w:ind w:firstLine="640"/>
        <w:rPr>
          <w:rFonts w:ascii="Times New Roman" w:eastAsia="黑体"/>
          <w:b w:val="0"/>
          <w:bCs w:val="0"/>
        </w:rPr>
      </w:pPr>
      <w:bookmarkStart w:id="9" w:name="_Toc63236473"/>
      <w:bookmarkEnd w:id="8"/>
      <w:r>
        <w:rPr>
          <w:rFonts w:ascii="Times New Roman" w:eastAsia="黑体"/>
          <w:b w:val="0"/>
          <w:bCs w:val="0"/>
        </w:rPr>
        <w:t>五、</w:t>
      </w:r>
      <w:r w:rsidR="008F3ADA">
        <w:rPr>
          <w:rFonts w:ascii="Times New Roman" w:eastAsia="黑体" w:hint="eastAsia"/>
          <w:b w:val="0"/>
          <w:bCs w:val="0"/>
        </w:rPr>
        <w:t>存在的</w:t>
      </w:r>
      <w:r>
        <w:rPr>
          <w:rFonts w:ascii="Times New Roman" w:eastAsia="黑体"/>
          <w:b w:val="0"/>
          <w:bCs w:val="0"/>
        </w:rPr>
        <w:t>问题</w:t>
      </w:r>
      <w:bookmarkEnd w:id="9"/>
    </w:p>
    <w:p w14:paraId="2CAABBF5" w14:textId="330C385D" w:rsidR="008F3ADA" w:rsidRDefault="00B44CE2" w:rsidP="008F3ADA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绩效</w:t>
      </w:r>
      <w:r>
        <w:rPr>
          <w:rFonts w:eastAsia="仿宋_GB2312" w:hint="eastAsia"/>
          <w:sz w:val="32"/>
          <w:szCs w:val="32"/>
        </w:rPr>
        <w:t>指标</w:t>
      </w:r>
      <w:r>
        <w:rPr>
          <w:rFonts w:eastAsia="仿宋_GB2312"/>
          <w:sz w:val="32"/>
          <w:szCs w:val="32"/>
        </w:rPr>
        <w:t>内容不完整，指标</w:t>
      </w:r>
      <w:r w:rsidR="008F3ADA">
        <w:rPr>
          <w:rFonts w:eastAsia="仿宋_GB2312" w:hint="eastAsia"/>
          <w:sz w:val="32"/>
          <w:szCs w:val="32"/>
        </w:rPr>
        <w:t>不够</w:t>
      </w:r>
      <w:r>
        <w:rPr>
          <w:rFonts w:eastAsia="仿宋_GB2312"/>
          <w:sz w:val="32"/>
          <w:szCs w:val="32"/>
        </w:rPr>
        <w:t>细化、量化</w:t>
      </w:r>
      <w:r w:rsidR="008F3ADA">
        <w:rPr>
          <w:rFonts w:eastAsia="仿宋_GB2312" w:hint="eastAsia"/>
          <w:sz w:val="32"/>
          <w:szCs w:val="32"/>
        </w:rPr>
        <w:t>，前期预算由于依据材料不完善，</w:t>
      </w:r>
      <w:r w:rsidR="008F3ADA">
        <w:rPr>
          <w:rFonts w:eastAsia="仿宋_GB2312"/>
          <w:sz w:val="32"/>
          <w:szCs w:val="32"/>
        </w:rPr>
        <w:t>项目预算</w:t>
      </w:r>
      <w:r w:rsidR="008F3ADA">
        <w:rPr>
          <w:rFonts w:eastAsia="仿宋_GB2312" w:hint="eastAsia"/>
          <w:sz w:val="32"/>
          <w:szCs w:val="32"/>
        </w:rPr>
        <w:t>不够精确</w:t>
      </w:r>
      <w:r w:rsidR="008F3ADA">
        <w:rPr>
          <w:rFonts w:eastAsia="仿宋_GB2312"/>
          <w:sz w:val="32"/>
          <w:szCs w:val="32"/>
        </w:rPr>
        <w:t>。</w:t>
      </w:r>
    </w:p>
    <w:p w14:paraId="108525BE" w14:textId="359E9FA8" w:rsidR="003D4F5A" w:rsidRPr="00CF3A42" w:rsidRDefault="008F3ADA" w:rsidP="00CF3A42">
      <w:pPr>
        <w:ind w:firstLineChars="200" w:firstLine="640"/>
        <w:rPr>
          <w:rFonts w:eastAsia="仿宋_GB2312" w:hint="eastAsia"/>
          <w:b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今后储备项目，</w:t>
      </w:r>
      <w:r w:rsidRPr="008F3ADA">
        <w:rPr>
          <w:rFonts w:eastAsia="仿宋_GB2312"/>
          <w:sz w:val="32"/>
          <w:szCs w:val="32"/>
        </w:rPr>
        <w:t>做好详细摸底，统筹规划，提高预算准确度</w:t>
      </w:r>
      <w:r w:rsidRPr="008F3ADA">
        <w:rPr>
          <w:rFonts w:eastAsia="仿宋_GB2312" w:hint="eastAsia"/>
          <w:sz w:val="32"/>
          <w:szCs w:val="32"/>
        </w:rPr>
        <w:t>，尽可能</w:t>
      </w:r>
      <w:r w:rsidRPr="008F3ADA">
        <w:rPr>
          <w:rFonts w:eastAsia="仿宋_GB2312"/>
          <w:sz w:val="32"/>
          <w:szCs w:val="32"/>
        </w:rPr>
        <w:t>完善绩</w:t>
      </w:r>
      <w:r>
        <w:rPr>
          <w:rFonts w:eastAsia="仿宋_GB2312"/>
          <w:bCs/>
          <w:sz w:val="32"/>
          <w:szCs w:val="32"/>
        </w:rPr>
        <w:t>效指标的内容设置，进一步细化指标</w:t>
      </w:r>
      <w:r>
        <w:rPr>
          <w:rFonts w:eastAsia="仿宋_GB2312" w:hint="eastAsia"/>
          <w:bCs/>
          <w:sz w:val="32"/>
          <w:szCs w:val="32"/>
        </w:rPr>
        <w:t>。</w:t>
      </w:r>
    </w:p>
    <w:p w14:paraId="5F05A6A4" w14:textId="77777777" w:rsidR="003D4F5A" w:rsidRDefault="003D4F5A" w:rsidP="003D4F5A">
      <w:pPr>
        <w:spacing w:line="560" w:lineRule="exact"/>
        <w:ind w:firstLineChars="1950" w:firstLine="62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东风乡</w:t>
      </w:r>
      <w:r>
        <w:rPr>
          <w:rFonts w:ascii="仿宋" w:eastAsia="仿宋" w:hAnsi="仿宋" w:cs="Times New Roman"/>
          <w:sz w:val="32"/>
          <w:szCs w:val="32"/>
        </w:rPr>
        <w:t>政府</w:t>
      </w:r>
    </w:p>
    <w:p w14:paraId="7C4F4B41" w14:textId="13F3236B" w:rsidR="00CF3A42" w:rsidRDefault="00CF3A42" w:rsidP="003D4F5A">
      <w:pPr>
        <w:spacing w:line="560" w:lineRule="exact"/>
        <w:ind w:firstLineChars="1950" w:firstLine="62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2024年3月</w:t>
      </w:r>
    </w:p>
    <w:p w14:paraId="3A1D2FF8" w14:textId="77777777" w:rsidR="00C627FF" w:rsidRDefault="00C627FF"/>
    <w:sectPr w:rsidR="00C627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81853" w14:textId="77777777" w:rsidR="00BB0AE2" w:rsidRDefault="00BB0AE2" w:rsidP="003D4F5A">
      <w:r>
        <w:separator/>
      </w:r>
    </w:p>
  </w:endnote>
  <w:endnote w:type="continuationSeparator" w:id="0">
    <w:p w14:paraId="16065D02" w14:textId="77777777" w:rsidR="00BB0AE2" w:rsidRDefault="00BB0AE2" w:rsidP="003D4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A8357" w14:textId="77777777" w:rsidR="00BB0AE2" w:rsidRDefault="00BB0AE2" w:rsidP="003D4F5A">
      <w:r>
        <w:separator/>
      </w:r>
    </w:p>
  </w:footnote>
  <w:footnote w:type="continuationSeparator" w:id="0">
    <w:p w14:paraId="0C44DDE0" w14:textId="77777777" w:rsidR="00BB0AE2" w:rsidRDefault="00BB0AE2" w:rsidP="003D4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711E40"/>
    <w:multiLevelType w:val="singleLevel"/>
    <w:tmpl w:val="8F711E40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00DB79E1"/>
    <w:multiLevelType w:val="hybridMultilevel"/>
    <w:tmpl w:val="2B5A6FB2"/>
    <w:lvl w:ilvl="0" w:tplc="32E02822">
      <w:start w:val="3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2" w15:restartNumberingAfterBreak="0">
    <w:nsid w:val="32011317"/>
    <w:multiLevelType w:val="hybridMultilevel"/>
    <w:tmpl w:val="2EBE88DA"/>
    <w:lvl w:ilvl="0" w:tplc="ECE00140">
      <w:start w:val="3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3" w15:restartNumberingAfterBreak="0">
    <w:nsid w:val="36F172EF"/>
    <w:multiLevelType w:val="singleLevel"/>
    <w:tmpl w:val="36F172E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 w15:restartNumberingAfterBreak="0">
    <w:nsid w:val="4F105DCD"/>
    <w:multiLevelType w:val="hybridMultilevel"/>
    <w:tmpl w:val="92D8EE7C"/>
    <w:lvl w:ilvl="0" w:tplc="FE7A11DC">
      <w:start w:val="3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 w16cid:durableId="386227304">
    <w:abstractNumId w:val="3"/>
  </w:num>
  <w:num w:numId="2" w16cid:durableId="514611076">
    <w:abstractNumId w:val="0"/>
  </w:num>
  <w:num w:numId="3" w16cid:durableId="1121455364">
    <w:abstractNumId w:val="2"/>
  </w:num>
  <w:num w:numId="4" w16cid:durableId="1036084804">
    <w:abstractNumId w:val="1"/>
  </w:num>
  <w:num w:numId="5" w16cid:durableId="6276610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7FF"/>
    <w:rsid w:val="00023525"/>
    <w:rsid w:val="00040C79"/>
    <w:rsid w:val="00093836"/>
    <w:rsid w:val="00096E75"/>
    <w:rsid w:val="000E0DB5"/>
    <w:rsid w:val="000E179E"/>
    <w:rsid w:val="001373D1"/>
    <w:rsid w:val="001455B4"/>
    <w:rsid w:val="001C4920"/>
    <w:rsid w:val="00245D56"/>
    <w:rsid w:val="0026792A"/>
    <w:rsid w:val="002D1B37"/>
    <w:rsid w:val="003430BC"/>
    <w:rsid w:val="00360A95"/>
    <w:rsid w:val="00397B06"/>
    <w:rsid w:val="003D3D56"/>
    <w:rsid w:val="003D4F5A"/>
    <w:rsid w:val="004440A7"/>
    <w:rsid w:val="00461865"/>
    <w:rsid w:val="004B7AE2"/>
    <w:rsid w:val="005079F6"/>
    <w:rsid w:val="0051639F"/>
    <w:rsid w:val="005B2F6D"/>
    <w:rsid w:val="005C6BA7"/>
    <w:rsid w:val="00607A0A"/>
    <w:rsid w:val="00644AFD"/>
    <w:rsid w:val="00667CA4"/>
    <w:rsid w:val="007F47ED"/>
    <w:rsid w:val="00812030"/>
    <w:rsid w:val="008231BB"/>
    <w:rsid w:val="008902E7"/>
    <w:rsid w:val="008F3ADA"/>
    <w:rsid w:val="00953F9E"/>
    <w:rsid w:val="009C2C74"/>
    <w:rsid w:val="009F4BA6"/>
    <w:rsid w:val="00A02D29"/>
    <w:rsid w:val="00A95A05"/>
    <w:rsid w:val="00B10BD9"/>
    <w:rsid w:val="00B44CE2"/>
    <w:rsid w:val="00B57C9D"/>
    <w:rsid w:val="00B92E42"/>
    <w:rsid w:val="00BA292F"/>
    <w:rsid w:val="00BB0AE2"/>
    <w:rsid w:val="00BB4F2F"/>
    <w:rsid w:val="00BE3638"/>
    <w:rsid w:val="00C05675"/>
    <w:rsid w:val="00C07D85"/>
    <w:rsid w:val="00C22EA4"/>
    <w:rsid w:val="00C627FF"/>
    <w:rsid w:val="00C80FA8"/>
    <w:rsid w:val="00CF3A42"/>
    <w:rsid w:val="00D31F90"/>
    <w:rsid w:val="00DE5667"/>
    <w:rsid w:val="00E80973"/>
    <w:rsid w:val="00F84CAA"/>
    <w:rsid w:val="00FF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F9D5F6"/>
  <w15:chartTrackingRefBased/>
  <w15:docId w15:val="{6BA0958F-3E2D-41C2-A77E-58C951C9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F5A"/>
    <w:pPr>
      <w:widowControl w:val="0"/>
      <w:jc w:val="both"/>
    </w:pPr>
    <w:rPr>
      <w14:ligatures w14:val="none"/>
    </w:rPr>
  </w:style>
  <w:style w:type="paragraph" w:styleId="1">
    <w:name w:val="heading 1"/>
    <w:basedOn w:val="a"/>
    <w:next w:val="a"/>
    <w:link w:val="10"/>
    <w:qFormat/>
    <w:rsid w:val="003430BC"/>
    <w:pPr>
      <w:keepNext/>
      <w:keepLines/>
      <w:spacing w:line="600" w:lineRule="exact"/>
      <w:ind w:firstLineChars="200" w:firstLine="643"/>
      <w:outlineLvl w:val="0"/>
    </w:pPr>
    <w:rPr>
      <w:rFonts w:ascii="仿宋_GB2312" w:eastAsia="仿宋_GB2312" w:hAnsi="Times New Roman" w:cs="Times New Roman"/>
      <w:b/>
      <w:bCs/>
      <w:snapToGrid w:val="0"/>
      <w:kern w:val="0"/>
      <w:sz w:val="32"/>
      <w:szCs w:val="44"/>
    </w:rPr>
  </w:style>
  <w:style w:type="paragraph" w:styleId="2">
    <w:name w:val="heading 2"/>
    <w:basedOn w:val="a"/>
    <w:next w:val="a"/>
    <w:link w:val="20"/>
    <w:qFormat/>
    <w:rsid w:val="003430BC"/>
    <w:pPr>
      <w:keepNext/>
      <w:keepLines/>
      <w:ind w:firstLineChars="200" w:firstLine="640"/>
      <w:outlineLvl w:val="1"/>
    </w:pPr>
    <w:rPr>
      <w:rFonts w:ascii="Arial" w:eastAsia="仿宋_GB2312" w:hAnsi="Arial" w:cs="Times New Roman"/>
      <w:snapToGrid w:val="0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5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4F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4F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4F5A"/>
    <w:rPr>
      <w:sz w:val="18"/>
      <w:szCs w:val="18"/>
    </w:rPr>
  </w:style>
  <w:style w:type="paragraph" w:styleId="a7">
    <w:name w:val="Plain Text"/>
    <w:basedOn w:val="a"/>
    <w:next w:val="a"/>
    <w:link w:val="a8"/>
    <w:uiPriority w:val="99"/>
    <w:unhideWhenUsed/>
    <w:qFormat/>
    <w:rsid w:val="003D4F5A"/>
    <w:rPr>
      <w:rFonts w:ascii="宋体" w:eastAsia="仿宋_GB2312" w:hAnsi="Courier New" w:cs="Courier New"/>
      <w:sz w:val="32"/>
      <w:szCs w:val="21"/>
    </w:rPr>
  </w:style>
  <w:style w:type="character" w:customStyle="1" w:styleId="a8">
    <w:name w:val="纯文本 字符"/>
    <w:basedOn w:val="a0"/>
    <w:link w:val="a7"/>
    <w:uiPriority w:val="99"/>
    <w:rsid w:val="003D4F5A"/>
    <w:rPr>
      <w:rFonts w:ascii="宋体" w:eastAsia="仿宋_GB2312" w:hAnsi="Courier New" w:cs="Courier New"/>
      <w:sz w:val="32"/>
      <w:szCs w:val="21"/>
      <w14:ligatures w14:val="none"/>
    </w:rPr>
  </w:style>
  <w:style w:type="paragraph" w:styleId="a9">
    <w:name w:val="List Paragraph"/>
    <w:basedOn w:val="a"/>
    <w:uiPriority w:val="34"/>
    <w:qFormat/>
    <w:rsid w:val="003D4F5A"/>
    <w:pPr>
      <w:ind w:firstLineChars="200" w:firstLine="420"/>
    </w:pPr>
  </w:style>
  <w:style w:type="character" w:customStyle="1" w:styleId="10">
    <w:name w:val="标题 1 字符"/>
    <w:basedOn w:val="a0"/>
    <w:link w:val="1"/>
    <w:rsid w:val="003430BC"/>
    <w:rPr>
      <w:rFonts w:ascii="仿宋_GB2312" w:eastAsia="仿宋_GB2312" w:hAnsi="Times New Roman" w:cs="Times New Roman"/>
      <w:b/>
      <w:bCs/>
      <w:snapToGrid w:val="0"/>
      <w:kern w:val="0"/>
      <w:sz w:val="32"/>
      <w:szCs w:val="44"/>
      <w14:ligatures w14:val="none"/>
    </w:rPr>
  </w:style>
  <w:style w:type="character" w:customStyle="1" w:styleId="20">
    <w:name w:val="标题 2 字符"/>
    <w:basedOn w:val="a0"/>
    <w:link w:val="2"/>
    <w:rsid w:val="003430BC"/>
    <w:rPr>
      <w:rFonts w:ascii="Arial" w:eastAsia="仿宋_GB2312" w:hAnsi="Arial" w:cs="Times New Roman"/>
      <w:snapToGrid w:val="0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容 笑</dc:creator>
  <cp:keywords/>
  <dc:description/>
  <cp:lastModifiedBy>容 笑</cp:lastModifiedBy>
  <cp:revision>25</cp:revision>
  <dcterms:created xsi:type="dcterms:W3CDTF">2024-03-17T10:26:00Z</dcterms:created>
  <dcterms:modified xsi:type="dcterms:W3CDTF">2024-03-18T10:56:00Z</dcterms:modified>
</cp:coreProperties>
</file>