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60" w:lineRule="exact"/>
        <w:rPr>
          <w:rFonts w:hint="default" w:ascii="宋体" w:hAnsi="宋体" w:eastAsia="仿宋_GB2312" w:cs="宋体"/>
          <w:b w:val="0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b w:val="0"/>
          <w:kern w:val="0"/>
          <w:sz w:val="32"/>
          <w:szCs w:val="32"/>
        </w:rPr>
        <w:t>附件</w:t>
      </w:r>
    </w:p>
    <w:tbl>
      <w:tblPr>
        <w:tblStyle w:val="4"/>
        <w:tblW w:w="8650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88"/>
        <w:gridCol w:w="926"/>
        <w:gridCol w:w="1118"/>
        <w:gridCol w:w="837"/>
        <w:gridCol w:w="277"/>
        <w:gridCol w:w="280"/>
        <w:gridCol w:w="416"/>
        <w:gridCol w:w="141"/>
        <w:gridCol w:w="695"/>
        <w:gridCol w:w="42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6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2019年重点乡环境整治-南部社区环境及周边道路整治（尾款）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朱岩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989.3244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989.3244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595.4146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60%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989.3244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989.3244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595.4146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已按要求完成竣工验收。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绿化面积19315.6平方米、硬化面积16256平方米，栽种道牙5266米，围墙改造55米，广告牌匾改造53米，停车场7010平方米，公共设施工程3项，景观工程8项，灌溉工程1项。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完全达到验收合格标准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已完成竣工验收。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已竣工验收，未进行结算评审，待全区统一安排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总金额≦989.3244万元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改善周边居民生活环境，提高居民生活幸福感。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优化南部社区绿化，提升绿化占比率，占比率达到20%以上。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整治效果维持3-5年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居民满意度达到95%以上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填表人：朱岩        联系电话：65420045       填写日期：2021.02.02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773"/>
        <w:gridCol w:w="341"/>
        <w:gridCol w:w="1118"/>
        <w:gridCol w:w="837"/>
        <w:gridCol w:w="277"/>
        <w:gridCol w:w="280"/>
        <w:gridCol w:w="416"/>
        <w:gridCol w:w="275"/>
        <w:gridCol w:w="561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疫情防控资金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北京市朝阳区农村工作委员会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25.6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25.6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25.6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25.6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25.6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25.6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做好新型冠状病毒感染肺炎疫情防控工作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购买防控新型冠状病毒感染肺炎疫情所需物资，打赢了疫情防控阻击战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：采购疫情防控物资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保障11个村15个社区疫情防控所需物资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：物资达到相关国家标准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确保防疫相关人员得到有效防护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：开始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4月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指标2：结束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12月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：资金成本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：达成的效果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提高防疫相关人员得到有效防护水平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28.5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：村、社区防疫工作人员满意度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填表人：孙玮奇      联系电话：65420043        填写日期：2021.02.01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8"/>
        <w:gridCol w:w="1006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居民小区自备井置换加装加压设备工程项目资金（尾款）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朱岩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502.09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502.09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502.09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502.09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成全部9个小区自备井加压设备安装，保障福怡苑小区、英郡和美然动力街区A2/A3、天泰定福苑小区A4区、天泰定福苑小区C3区、天泰北双苑小区、天泰新房苑小区、艺水芳园小区、水岸双桥小区、金福家园小区等小区18米以上楼层供水。确保全域自来水置换工作顺利推进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</w:rPr>
              <w:t>完成9个二次加压设备及新建、改造二次加压泵房，保障福怡苑小区、英郡和美然动力街区A2/A3、天泰定福苑小区A4区、天泰定福苑小区C3区、天泰北双苑小区、天泰新房苑小区、艺水芳园小区、水岸双桥小区、金福家园小区等小区，18米楼层以上供水。小区自备井加压设备安装，保障福怡苑小区、英郡和美然动力街区A2/A3、天泰定福苑小区A4区、天泰定福苑小区C3区、天泰北双苑小区、天泰新房苑小区、艺水芳园小区、水岸双桥小区、金福家园小区等小区18米以上楼层供水。确保全域自来水置换工作顺利推进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完全达到验收合格标准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2020年12月底前完工，按照区水务局工作安排进行结算评审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未完成评审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</w:rPr>
              <w:t>由于受疫情影响，项目决算评审延后。目前已提交申请评审的函，2021年我单位将继续推进评审工作。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工程费≦4701797.36元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监理费≦76547.87元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工程量清单编制费≦10033.42元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指标4：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清单预算编制费≦12534.32清单编制费≦10033.42元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指标5：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设计费≦183324.35清单编制费≦10033.42元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指标6：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勘察费≦36664.87元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楷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设施正常运转率100%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保障改造范围内居民具备使用自来水条件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保障设备正常运转7年以上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受益群众满意度95%以上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填表人：朱岩        联系电话：65420045         填写日期：2021.02.02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773"/>
        <w:gridCol w:w="341"/>
        <w:gridCol w:w="1118"/>
        <w:gridCol w:w="837"/>
        <w:gridCol w:w="277"/>
        <w:gridCol w:w="280"/>
        <w:gridCol w:w="416"/>
        <w:gridCol w:w="275"/>
        <w:gridCol w:w="561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2020年朝阳区社区（村）疫情防控专项经费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北京市朝阳区农村工作委员会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做好新型冠状病毒感染肺炎疫情防控工作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购买防控新型冠状病毒感染肺炎疫情所需物资，打赢了疫情防控阻击战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：采购疫情防控物资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保障11个村15个社区疫情防控所需物资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指标2：制作疫情防控宣传品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保障疫情防控宣传到位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：物资达到相关国家标准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确保防疫相关人员得到有效防护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指标2：防寒物资达到相关国家标准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确保防疫相关人员防寒保暖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：开始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指标2：结束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12月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：资金成本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：达成的效果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提高防疫相关人员得到有效防护水平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28.5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：村、社区防疫工作人员满意度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填表人：孙玮奇       联系电话：65420043        填写日期：2021.02.01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792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1062"/>
        <w:gridCol w:w="828"/>
        <w:gridCol w:w="63"/>
        <w:gridCol w:w="504"/>
        <w:gridCol w:w="192"/>
        <w:gridCol w:w="234"/>
        <w:gridCol w:w="602"/>
        <w:gridCol w:w="56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2020年基层党组织服务群众（市级）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朝阳区农工委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朝阳区三间房乡人民政府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张国海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1.突出基层党组织的政治属性，强化党组织的政治功能。2.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提升基层党组织服务水平。3.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密切党群关系，提高群众满意度。</w:t>
            </w:r>
          </w:p>
        </w:tc>
        <w:tc>
          <w:tcPr>
            <w:tcW w:w="2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党组织的政治功能得到增强，群众满意度达到90%以上。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：受益群众人数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13.5万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扩大受益人数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指标2：专项活动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：工程验收标准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符合标准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符合标准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：活动进度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1月-12月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1月-12月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 xml:space="preserve">指标2： 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：社会成本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575万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：社会效益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填表人：朱宏伟         联系电话：65420004        填写日期：2021.2.2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88"/>
        <w:gridCol w:w="926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2019年重点乡环境整治-北部社区环境及周边道路整治（尾款）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朱岩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976.8397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976.8397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586.7941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976.8397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976.8397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586.7941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已按要求完成竣工验收。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绿化面积24882.5平方米、硬化面积5251.5平方米，加装围栏257.5米，围墙改造100米，广告牌匾改造705米，填方量3005立方米，停车场269平方米，照明工程1项，灌溉工程1项。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完全达到验收合格标准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已完成竣工验收。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已竣工验收，未进行结算评审，待全区统一安排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总金额≦976.84万元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改善周边居民生活环境，提高居民生活幸福感。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优化小区绿化，提升绿化占比率，占比率达到20%。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整治效果维持3-5年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小区居民满意度达到95%以上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填表人：朱岩        联系电话：65420045         填写日期：2021.02.02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88"/>
        <w:gridCol w:w="926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2019年重点乡环境整治-朝阳北路环境整治（尾款）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朱岩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744.9586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744.9586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447.6817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744.9586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744.9586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447.6817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已按要求完成竣工验收。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绿化、硬化面积41621平方米，围墙改造378.5米，广告牌改造340米，填方量4945立方米，停车场429平方米，照明工程1项，灌溉工程1项。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完全达到验收合格标准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已完成竣工验收。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已经竣工验收，未进行结算评审，待全区统一安排。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总金额≦744.9586万元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改善周边居民生活环境，提高居民生活幸福感。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优化朝阳北路沿线绿化，提升绿化占比率。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整治效果维持3-5年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居民满意度达到95%以上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填表人：朱岩        联系电话：65420045         填写日期：2021.02.02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88"/>
        <w:gridCol w:w="926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2019年重点乡环境整治-朝阳路环境整治（尾款）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朱岩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606.3353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606.3353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365.0121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606.3353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606.3353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365.0121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已按要求完成竣工验收。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绿化、硬化面积14088平方米，加装围栏65米，围墙改造650米，广告牌匾改造805米，填方量3005立方米，停车场600平方米，照明工程1项，灌溉工程1项。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完全达到验收合格标准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2020年12月底前通过竣工验收，按照区财政局工作安排进行结算评审，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已完成竣工验收。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已竣工验收，未进行结算评审，待全区统一安排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总金额≦606.3353万元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改善周边居民生活环境，提高居民生活幸福感。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优化朝阳路沿线绿化，提升绿化占比率。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整治效果维持3-5年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居民满意度达到95%以上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已达标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填表人：朱岩        联系电话：65420045         填写日期：2021.02.02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9463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91"/>
        <w:gridCol w:w="272"/>
        <w:gridCol w:w="778"/>
        <w:gridCol w:w="1032"/>
        <w:gridCol w:w="328"/>
        <w:gridCol w:w="939"/>
        <w:gridCol w:w="1266"/>
        <w:gridCol w:w="774"/>
        <w:gridCol w:w="337"/>
        <w:gridCol w:w="158"/>
        <w:gridCol w:w="495"/>
        <w:gridCol w:w="581"/>
        <w:gridCol w:w="123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 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公共服务经费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北京市朝阳区三间房乡人民政府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韩建强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3191.4714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3191.4714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6"/>
                <w:szCs w:val="16"/>
              </w:rPr>
              <w:t>2569.080207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3191.4714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3191.4714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6"/>
                <w:szCs w:val="16"/>
              </w:rPr>
              <w:t>2569.080207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、按标准保障社工薪资待遇和五险一金。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、落实社工社区办公经费，保障社区机构运转良好。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、促进社区治理能力和体系不断提高完善</w:t>
            </w:r>
            <w:r>
              <w:rPr>
                <w:rFonts w:hint="eastAsia" w:ascii="宋体" w:hAnsi="宋体" w:eastAsia="宋体" w:cs="Times New Roman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6"/>
                <w:szCs w:val="16"/>
              </w:rPr>
              <w:t>社区工作者工作积极性、事业心、责任感得到提高，社区治理能力和治理体系不断完善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产出指标50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社工工资待遇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按标准保障223名社工工资待遇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社工五险一金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按标准保障223名社工五险一金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社区办公运转经费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Times New Roman"/>
                <w:b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按标准保障15个社区办公运转经费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指标1：社工工资及五险一金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</w:rPr>
              <w:t>确保社工按月领取工资薪酬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社区办公质量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</w:rPr>
              <w:t>确保社工按月交纳五险一金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指标3：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社区运转质量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</w:rPr>
              <w:t>确保社区机构运转良好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：开始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指标2：结束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12月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：工资待遇机构运转经费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3191.4714万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：达成的效果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提高本地区居民生活幸福感、安全感。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：环境改善效果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提高社区环境质量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：社工满意度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</w:rPr>
              <w:t>社工薪资待遇落实，工作积极性提高，社工满意度100%；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社区满意度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</w:rPr>
              <w:t>社区机构运转良好，办公高效，社区满意度100%；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Times New Roman"/>
                <w:b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</w:rPr>
              <w:t>社会动员扩大，群众满意度提高，群众满意度98%；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75%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填表人：杨辰      联系电话：65420032     填写日期：2021.02.21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315"/>
        <w:gridCol w:w="799"/>
        <w:gridCol w:w="677"/>
        <w:gridCol w:w="1555"/>
        <w:gridCol w:w="597"/>
        <w:gridCol w:w="99"/>
        <w:gridCol w:w="413"/>
        <w:gridCol w:w="423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 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2017年河湖水域沿线环境整治工程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社会公共事务服务中心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韩枫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659.9591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659.9591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659.9591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659.9591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659.9591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659.9591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1.通惠河沿线（三间房段）绿化提升，道路干净整洁，整体效果符合整治要求，达到相关标准。2.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提高地区环境面貌。3.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达到标杆水平，成为标杆地区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通惠河沿线（三间房段）绿化得到提升，道路干净整洁，整体效果符合整治要求，达到相关标准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，促进地区经济发展，提供地区内居民和谐、宜居的生活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环境。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围墙砌筑及装饰1421米，步道砖7195平米，大理石地面960平米，沥青路2188平米，绿化面积6184平米。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围墙砌筑及装饰1421米，步道砖7195平米，大理石地面960平米，沥青路2188平米，绿化面积6184平米。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通惠河沿线（三间房段）绿化提升，道路干净整洁，整体效果符合整治要求，达到相关标准。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通惠河沿线（三间房段）绿化提升，道路干净整洁，整体效果符合整治要求，达到相关标准。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合同期内1年完成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合同期内1年完成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涉及通惠河沿线（三间房段）节俭原则，总成本控制在预算范围659.9591万元。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围墙砌筑及装饰1421米，步道砖7195平米，大理石地面960平米，沥青路2188平米，绿化面积6184平米。总成本控制在预算范围659.9591万元。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提升三间房地区通惠河沿岸环境，吸引投资。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提升三间房地区通惠河沿岸环境，吸引一定规模的沿岸投资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提升三间房地区通惠河沿岸环境治理水平，带动全地区环境卫生有较大提高。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提升了三间房地区通惠河沿岸环境治理水平，全地区环境卫生有明显提高。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提升三间房地区通惠河沿岸环境治理水平，保障重点水资源生态环境。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提升了三间房地区通惠河沿岸环境治理水平，通惠河（三间房段）生态环境得到保障。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提升三间房地区整体环境治理水平，促进地区经济发展，提供地区内居民和谐、宜居的生活环境。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提升了三间房地区整体环境治理水平，促进地区经济发展，提供地区内居民和谐、宜居的生活环境。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受益群众满意度95%以上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受益群众满意度96%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填表人：韩枫         联系电话：65420071        填写日期：2021.02.02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0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90"/>
        <w:gridCol w:w="1009"/>
        <w:gridCol w:w="663"/>
        <w:gridCol w:w="291"/>
        <w:gridCol w:w="738"/>
        <w:gridCol w:w="870"/>
        <w:gridCol w:w="281"/>
        <w:gridCol w:w="912"/>
        <w:gridCol w:w="315"/>
        <w:gridCol w:w="325"/>
        <w:gridCol w:w="2"/>
        <w:gridCol w:w="104"/>
        <w:gridCol w:w="399"/>
        <w:gridCol w:w="170"/>
        <w:gridCol w:w="98"/>
        <w:gridCol w:w="404"/>
        <w:gridCol w:w="241"/>
        <w:gridCol w:w="67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440" w:hRule="atLeast"/>
          <w:jc w:val="center"/>
        </w:trPr>
        <w:tc>
          <w:tcPr>
            <w:tcW w:w="82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194" w:hRule="atLeast"/>
          <w:jc w:val="center"/>
        </w:trPr>
        <w:tc>
          <w:tcPr>
            <w:tcW w:w="82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 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基本事业费—道路及两侧便道、绿化保洁养护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社会公共事务服务中心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韩枫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1042.1561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1042.1561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727.0438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70%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1042.1561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1042.1561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727.0438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14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1056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1.乡自管道路、绿化干净整洁，达到相关标准。2.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提高地区环境面貌。3.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达到标杆水平，成为标杆地区</w:t>
            </w:r>
          </w:p>
        </w:tc>
        <w:tc>
          <w:tcPr>
            <w:tcW w:w="32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乡自管道路、绿化干净整洁，达到相关标准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，促进地区经济发展，提供地区内居民和谐、宜居的生活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环境。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93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1639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乡自管道路保洁面积46.53万平方米。绿化面积7.27万平方米，片林面积0.65万平方米。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完成乡自管道路保洁面积46.53万平方米。绿化面积7.27万平方米，片林面积0.65万平方米。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198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三间房地区自管道路干净整洁，自管绿化优美整洁，整体效果符合整体环境要求，达到相关标准。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三间房地区自管道路干净整洁，自管绿化优美整洁，整体效果符合整体环境要求，达到相关标准。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759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合同期内1年完成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合同期内1年完成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4" w:type="dxa"/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乡自管道路涉及77条自管道路及自管绿地24个地块。节俭原则，总成本控制在预算范围内1042.1561万元。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完成乡自管道路保洁面积46.53万平方米，涉及77条自管道路。绿化面积7.27万平方米，片林面积0.65万平方米，涉及24个地块。节俭原则，总成本控制在预算范围内1042.1561万元。</w:t>
            </w: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提升三间房地区整体环境，吸引投资。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提升三间房地区整体环境，吸引一定规模的沿岸投资</w:t>
            </w: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提升三间房地区整体环境治理水平，全地区环境卫生有较大提高。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提升了三间房地区整体环境治理水平，全地区环境卫生有明显提高。</w:t>
            </w: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提升三间房地区整体环境治理水平，保障地区生态环境。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提升了三间房地区整体环境治理水平，地区生态环境得到保障。</w:t>
            </w: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提升三间房地区整体环境治理水平，促进地区经济发展，提供地区内居民和谐、宜居的生活环境。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提升了三间房地区整体环境治理水平，促进地区经济发展，提供地区内居民和谐、宜居的生活环境。</w:t>
            </w: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受益群众满意度95%以上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受益群众满意度96%</w:t>
            </w:r>
          </w:p>
        </w:tc>
        <w:tc>
          <w:tcPr>
            <w:tcW w:w="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填表人：韩枫         联系电话：65420071        填写日期：2021.02.02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91"/>
        <w:gridCol w:w="272"/>
        <w:gridCol w:w="778"/>
        <w:gridCol w:w="1032"/>
        <w:gridCol w:w="408"/>
        <w:gridCol w:w="706"/>
        <w:gridCol w:w="1118"/>
        <w:gridCol w:w="837"/>
        <w:gridCol w:w="277"/>
        <w:gridCol w:w="280"/>
        <w:gridCol w:w="416"/>
        <w:gridCol w:w="251"/>
        <w:gridCol w:w="585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 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kern w:val="0"/>
                <w:sz w:val="21"/>
                <w:szCs w:val="21"/>
              </w:rPr>
              <w:t>民生家园建设资金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北京市朝阳区农村工作委员会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</w:rPr>
              <w:t>、促进社会建设、民生保障、应急管理的发展。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</w:rPr>
              <w:t>、增强预防和应对处置突发事件能力。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</w:rPr>
              <w:t>、保障农村地区经济社会持续健康稳定发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展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促进了社会建设、民生保障，确保应急事件及时处理，其中疫情防控方面支出了130.44068万元。保障了三间房地区社会经济持续健康发展。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产出指标50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：保障环境整治等工作运行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确保11个村15个社区环境整治、信访维稳、综合治理、重大活动服务保障、消防安全、防汛、疫情防控、重大舆情处置等相关事项所需资金。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7.6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指标2：保障社区文化、体育等民生工作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确保11个村15个社区文化、体育、教育、卫生、精神文明等民生保障和公共服务所需资金。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7.6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：工程质量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符合国家现行工程施工验收标准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：开始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指标2：结束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12月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：资金成本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：达成的效果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提高本地区居民生活幸福感、安全感。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14.25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：环境改善效果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提高部分地区环境质量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14.25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填表人：李欢      联系电话：65420021     填写日期：2021.02.01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71"/>
        <w:gridCol w:w="43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各级各类教育项目—学前教育补助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668三间房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3"/>
                <w:szCs w:val="13"/>
              </w:rPr>
              <w:t>北京市朝阳区三间房乡人民政府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65420001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1448.76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1448.76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1448.76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1448.76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1448.76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1448.76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普惠性幼儿园弥补办园成本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普惠性幼儿园弥补办园成本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：普惠性学位区级财政补助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普惠性学位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：弥补普惠性幼儿园办园成本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提高幼儿园办园质量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：按年度完成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按400-700元每生每月拨付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：足额拨付，按方案实施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不超过1448.76万元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：提升普惠性幼儿园质量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普惠率提升、幼儿园质量提升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：提高普惠性幼儿园质量，缓解入园难问题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幼儿园质量提升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：增加普惠性学位，缓解入园贵问题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提高普惠率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：满足幼儿园家长、幼儿与园方多重需求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满足幼儿园家长、幼儿、及幼儿园三方需求，满意度达到85%以上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填表人： 苑姗姗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联系电话：65429730   填写日期：2021.2.3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96D31"/>
    <w:rsid w:val="5B4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2021-08-31T06:33:00Z</dcterms:created>
  <dc:creator>windows</dc:creator>
  <cp:lastModifiedBy>windows</cp:lastModifiedBy>
  <dcterms:modified xsi:type="dcterms:W3CDTF">2021-08-31T06:38:21Z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