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ascii="方正小标宋_GBK" w:hAnsi="仿宋" w:eastAsia="方正小标宋_GBK"/>
          <w:bCs/>
          <w:kern w:val="44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方正小标宋_GBK" w:hAnsi="仿宋" w:eastAsia="方正小标宋_GBK"/>
          <w:bCs/>
          <w:kern w:val="44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2020年朝阳区实体书店扶持资金项目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扶持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名单公示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eastAsia="zh-CN"/>
        </w:rPr>
        <w:t>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44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朝阳区各实体书店：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依据《朝阳区关于支持实体书店发展的实施意见》和《朝阳区实体书店扶持资金管理办法（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行）》等有关规定，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年9月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日发布了《北京市朝阳区新闻出版局关于开展2020年度朝阳区实体书店扶持项目征集工作的通知》，经过项目申报、初审、专家评审、现场踏勘（市级配套奖励除外）等环节，</w:t>
      </w:r>
      <w:r>
        <w:rPr>
          <w:rFonts w:ascii="仿宋_GB2312" w:eastAsia="仿宋_GB2312"/>
          <w:sz w:val="32"/>
          <w:szCs w:val="32"/>
        </w:rPr>
        <w:t>45</w:t>
      </w:r>
      <w:r>
        <w:rPr>
          <w:rFonts w:hint="eastAsia" w:ascii="仿宋_GB2312" w:eastAsia="仿宋_GB2312"/>
          <w:sz w:val="32"/>
          <w:szCs w:val="32"/>
        </w:rPr>
        <w:t>家实体书店获得2020年朝阳区实体书店扶持资金扶持（扶持名单详见附件）。现将扶持单位名单向社会公示，公示日期2020年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日至1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在此期间，如对公示名单存有异议，请将意见以电话、信函方式反映至北京市朝阳区新闻出版局。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ascii="Times New Roman" w:hAnsi="Times New Roman" w:eastAsia="仿宋_GB2312"/>
          <w:sz w:val="32"/>
          <w:szCs w:val="32"/>
        </w:rPr>
        <w:t>北京市朝阳区政务服务大厅二层208室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电话：010－</w:t>
      </w:r>
      <w:r>
        <w:rPr>
          <w:rFonts w:ascii="仿宋_GB2312" w:eastAsia="仿宋_GB2312"/>
          <w:sz w:val="32"/>
          <w:szCs w:val="32"/>
        </w:rPr>
        <w:t>84681852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邮编：100016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2020年朝阳区实体书店扶持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名单</w:t>
      </w:r>
    </w:p>
    <w:p>
      <w:pPr>
        <w:ind w:right="0"/>
        <w:jc w:val="both"/>
        <w:rPr>
          <w:rFonts w:hint="eastAsia" w:ascii="仿宋_GB2312" w:eastAsia="仿宋_GB2312"/>
          <w:sz w:val="32"/>
          <w:szCs w:val="32"/>
        </w:rPr>
      </w:pPr>
    </w:p>
    <w:p>
      <w:pPr>
        <w:ind w:right="0" w:firstLine="4480" w:firstLineChars="14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北京市朝阳区新闻出版局</w:t>
      </w:r>
    </w:p>
    <w:p>
      <w:pPr>
        <w:ind w:right="640"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2020年11月20日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2020年朝阳区实体书店扶持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b/>
          <w:bCs/>
          <w:sz w:val="32"/>
          <w:szCs w:val="32"/>
        </w:rPr>
        <w:t>名单</w:t>
      </w:r>
    </w:p>
    <w:tbl>
      <w:tblPr>
        <w:tblStyle w:val="2"/>
        <w:tblW w:w="86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03"/>
        <w:gridCol w:w="2703"/>
        <w:gridCol w:w="3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项目申报类型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书店名称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申报单位名称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布衣书局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北京布衣文化传播有限公司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北京富华童心图书有限责任公司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北京富华童心图书有限责任公司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雷因书店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石头剪刀布（北京）文化传播有限公司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罐子书屋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北京罐子文化传媒有限公司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“黑胶世界” 创意音乐书店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中科汇金数字科技（北京）有限公司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由新书店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由心（北京）文化传播有限公司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上海三联书店READWAY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北京悦蹊百货有限公司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北京阅甜水园童悦书屋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北京甜水园图书发展有限责任公司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知遇书堂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信安安国教育科技（北京）有限公司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明轩书店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北京艺豪明轩书店有限公司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机遇书屋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北京搜咖机遇网络科技有限公司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北京三甲医学书店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北京三甲书亨商贸有限公司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北京若愚文化集团有限公司京广桥分店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北京若愚文化集团有限公司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豆豆慧读书咖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欢乐熊（北京）文化有限公司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小宝图书馆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青葱翠叶（北京）商贸有限责任公司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市级配套奖励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佳作书局798店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北京佳作派根文化传媒有限公司北京分公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新开办实体书店补贴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中信书店北京启皓大厦店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北京中信书店有限责任公司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新开办实体书店补贴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中信书店北京双井富力店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北京中信书店有限责任公司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新开办实体书店补贴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单向空间书店.东风店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北京单向街文化有限公司酒仙桥分店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新开办实体书店补贴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樊登书店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凡音悦品餐饮文化（北京）有限公司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持续运营奖励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单向空间书店 大悦城店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北京单向街文化有限公司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持续运营奖励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若愚文化书店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北京若愚文化集团有限公司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持续运营奖励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佳作书局央美店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北京佳作派根文化传媒有限公司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持续运营奖励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旁观书社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北京旁观者文化有限责任公司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持续运营奖励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言YAN BOOKS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北京言序文化发展有限公司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持续运营奖励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悦读奇缘CBD馆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北京悦读奇缘文化发展有限公司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持续运营奖励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红泥巴村书店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北京红泥巴村书店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持续运营奖励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远景世林书店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北京远景世林图书有限公司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持续运营奖励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朝阳社科教育书店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北京市朝阳社科教育书店有限公司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持续运营奖励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北京宝廷轩书店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北京宝廷轩书店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持续运营奖励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书香学士书店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北京书香学士图书有限公司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建投书局·国贸店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建投书店投资有限公司北京销售分公司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宸冰书坊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宸冰书馆（北京）文化传媒有限公司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亚运村图书大厦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北京图书大厦有限责任公司亚运村分店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大望书屋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北京北发电子商务股份有限公司大望路分公司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良阅城市书房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楠书房（北京）文化有限公司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北京工艺美术出版社（美联书院）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北京工艺美术出版社有限责任公司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中信书店北京京城店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北京中信书店有限责任公司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中信书店北京证券店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北京中信书店有限责任公司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中信书店北京太极店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北京中信书店有限责任公司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灵兰书院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北京灵兰精诚中医科技有限公司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中信书店北京富盛店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北京中信书店有限责任公司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食阅坊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北京食阅坊文化传播有限公司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嘉禾凤凰汇书吧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北京橙天嘉禾凤凰城影城有限公司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融合发展奖励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荟读空间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北京荟读文化传播有限公司</w:t>
            </w:r>
          </w:p>
        </w:tc>
      </w:tr>
    </w:tbl>
    <w:p>
      <w:pPr>
        <w:ind w:right="64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51"/>
    <w:rsid w:val="00050E81"/>
    <w:rsid w:val="0024651A"/>
    <w:rsid w:val="00435F51"/>
    <w:rsid w:val="0057378D"/>
    <w:rsid w:val="00653EE3"/>
    <w:rsid w:val="00D83A99"/>
    <w:rsid w:val="00E4473B"/>
    <w:rsid w:val="00EE15E8"/>
    <w:rsid w:val="5D8E36D2"/>
    <w:rsid w:val="5F4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293</Words>
  <Characters>1675</Characters>
  <Lines>13</Lines>
  <Paragraphs>3</Paragraphs>
  <TotalTime>69</TotalTime>
  <ScaleCrop>false</ScaleCrop>
  <LinksUpToDate>false</LinksUpToDate>
  <CharactersWithSpaces>1965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2020-11-19T08:54:00Z</dcterms:created>
  <dc:creator>Lenovo</dc:creator>
  <cp:lastModifiedBy>lenovo</cp:lastModifiedBy>
  <dcterms:modified xsi:type="dcterms:W3CDTF">2020-11-20T02:13:01Z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