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08" w:rsidRPr="00172708" w:rsidRDefault="00172708">
      <w:pPr>
        <w:rPr>
          <w:rFonts w:ascii="黑体" w:eastAsia="黑体" w:hAnsi="黑体"/>
          <w:sz w:val="30"/>
          <w:szCs w:val="30"/>
        </w:rPr>
      </w:pPr>
      <w:r w:rsidRPr="00172708">
        <w:rPr>
          <w:rFonts w:ascii="黑体" w:eastAsia="黑体" w:hAnsi="黑体" w:hint="eastAsia"/>
          <w:sz w:val="30"/>
          <w:szCs w:val="30"/>
        </w:rPr>
        <w:t>附件2</w:t>
      </w:r>
    </w:p>
    <w:tbl>
      <w:tblPr>
        <w:tblW w:w="4750" w:type="pct"/>
        <w:jc w:val="center"/>
        <w:tblCellSpacing w:w="0" w:type="dxa"/>
        <w:shd w:val="clear" w:color="auto" w:fill="FFFFFF"/>
        <w:tblCellMar>
          <w:left w:w="0" w:type="dxa"/>
          <w:right w:w="0" w:type="dxa"/>
        </w:tblCellMar>
        <w:tblLook w:val="04A0"/>
      </w:tblPr>
      <w:tblGrid>
        <w:gridCol w:w="7891"/>
      </w:tblGrid>
      <w:tr w:rsidR="00A640FC" w:rsidRPr="00A640FC" w:rsidTr="00A640FC">
        <w:trPr>
          <w:tblCellSpacing w:w="0" w:type="dxa"/>
          <w:jc w:val="center"/>
        </w:trPr>
        <w:tc>
          <w:tcPr>
            <w:tcW w:w="0" w:type="auto"/>
            <w:shd w:val="clear" w:color="auto" w:fill="FFFFFF"/>
            <w:vAlign w:val="center"/>
            <w:hideMark/>
          </w:tcPr>
          <w:p w:rsidR="00A640FC" w:rsidRPr="00A640FC" w:rsidRDefault="00A640FC" w:rsidP="00A640FC">
            <w:pPr>
              <w:widowControl/>
              <w:spacing w:before="100" w:beforeAutospacing="1" w:after="100" w:afterAutospacing="1" w:line="432" w:lineRule="atLeast"/>
              <w:ind w:firstLineChars="200" w:firstLine="723"/>
              <w:jc w:val="center"/>
              <w:rPr>
                <w:rFonts w:ascii="宋体" w:eastAsia="宋体" w:hAnsi="宋体" w:cs="宋体"/>
                <w:color w:val="000000"/>
                <w:kern w:val="0"/>
                <w:sz w:val="24"/>
                <w:szCs w:val="24"/>
              </w:rPr>
            </w:pPr>
            <w:r w:rsidRPr="00A640FC">
              <w:rPr>
                <w:rFonts w:ascii="宋体" w:eastAsia="宋体" w:hAnsi="宋体" w:cs="宋体" w:hint="eastAsia"/>
                <w:b/>
                <w:bCs/>
                <w:color w:val="000000"/>
                <w:kern w:val="0"/>
                <w:sz w:val="36"/>
              </w:rPr>
              <w:t>关于印发中小企业划型标准规定的通知</w:t>
            </w:r>
            <w:r w:rsidRPr="00A640FC">
              <w:rPr>
                <w:rFonts w:ascii="宋体" w:eastAsia="宋体" w:hAnsi="宋体" w:cs="宋体" w:hint="eastAsia"/>
                <w:color w:val="000000"/>
                <w:kern w:val="0"/>
                <w:sz w:val="24"/>
                <w:szCs w:val="24"/>
              </w:rPr>
              <w:br/>
            </w:r>
            <w:r w:rsidRPr="00A640FC">
              <w:rPr>
                <w:rFonts w:ascii="楷体_GB2312" w:eastAsia="楷体_GB2312" w:hAnsi="宋体" w:cs="宋体" w:hint="eastAsia"/>
                <w:color w:val="000000"/>
                <w:kern w:val="0"/>
                <w:sz w:val="24"/>
                <w:szCs w:val="24"/>
              </w:rPr>
              <w:t>工信部联企业〔2011〕300号</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各省、自治区、直辖市人民政府，国务院各部委、各直属机构及有关单位：</w:t>
            </w:r>
            <w:r w:rsidRPr="00A640FC">
              <w:rPr>
                <w:rFonts w:ascii="宋体" w:eastAsia="宋体" w:hAnsi="宋体" w:cs="宋体" w:hint="eastAsia"/>
                <w:color w:val="000000"/>
                <w:kern w:val="0"/>
                <w:sz w:val="24"/>
                <w:szCs w:val="24"/>
              </w:rPr>
              <w:b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A640FC" w:rsidRPr="00A640FC" w:rsidRDefault="00A640FC" w:rsidP="00A640FC">
            <w:pPr>
              <w:widowControl/>
              <w:spacing w:before="100" w:beforeAutospacing="1" w:after="100" w:afterAutospacing="1" w:line="432" w:lineRule="atLeast"/>
              <w:ind w:firstLineChars="200" w:firstLine="480"/>
              <w:jc w:val="righ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工业和信息化部国家统计局</w:t>
            </w:r>
            <w:r w:rsidRPr="00A640FC">
              <w:rPr>
                <w:rFonts w:ascii="宋体" w:eastAsia="宋体" w:hAnsi="宋体" w:cs="宋体" w:hint="eastAsia"/>
                <w:color w:val="000000"/>
                <w:kern w:val="0"/>
                <w:sz w:val="24"/>
                <w:szCs w:val="24"/>
              </w:rPr>
              <w:br/>
              <w:t>国家发展和改革委员会财政部</w:t>
            </w:r>
            <w:r w:rsidRPr="00A640FC">
              <w:rPr>
                <w:rFonts w:ascii="宋体" w:eastAsia="宋体" w:hAnsi="宋体" w:cs="宋体" w:hint="eastAsia"/>
                <w:color w:val="000000"/>
                <w:kern w:val="0"/>
                <w:sz w:val="24"/>
                <w:szCs w:val="24"/>
              </w:rPr>
              <w:br/>
              <w:t>二○一一年六月十八日 </w:t>
            </w:r>
          </w:p>
          <w:p w:rsidR="00A640FC" w:rsidRPr="00A640FC" w:rsidRDefault="00A640FC" w:rsidP="00A640FC">
            <w:pPr>
              <w:widowControl/>
              <w:spacing w:before="100" w:beforeAutospacing="1" w:after="100" w:afterAutospacing="1" w:line="432" w:lineRule="atLeast"/>
              <w:ind w:firstLineChars="200" w:firstLine="723"/>
              <w:jc w:val="center"/>
              <w:rPr>
                <w:rFonts w:ascii="宋体" w:eastAsia="宋体" w:hAnsi="宋体" w:cs="宋体"/>
                <w:color w:val="000000"/>
                <w:kern w:val="0"/>
                <w:sz w:val="24"/>
                <w:szCs w:val="24"/>
              </w:rPr>
            </w:pPr>
            <w:r w:rsidRPr="00A640FC">
              <w:rPr>
                <w:rFonts w:ascii="宋体" w:eastAsia="宋体" w:hAnsi="宋体" w:cs="宋体" w:hint="eastAsia"/>
                <w:b/>
                <w:bCs/>
                <w:color w:val="000000"/>
                <w:kern w:val="0"/>
                <w:sz w:val="36"/>
              </w:rPr>
              <w:t>中小企业划型标准规定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一、根据《中华人民共和国中小企业促进法》和《国务院关于进一步促进中小企业发展的若干意见》(国发〔2009〕36号)，制定本规定。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二、中小企业划分为中型、小型、微型三种类型，具体标准根据企业从业人员、营业收入、资产总额等指标，结合行业特点制定。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A640FC">
              <w:rPr>
                <w:rFonts w:ascii="宋体" w:eastAsia="宋体" w:hAnsi="宋体" w:cs="宋体" w:hint="eastAsia"/>
                <w:color w:val="000000"/>
                <w:kern w:val="0"/>
                <w:sz w:val="24"/>
                <w:szCs w:val="24"/>
              </w:rPr>
              <w:br/>
              <w:t>四、各行业划型标准为：</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lastRenderedPageBreak/>
              <w:t>（一）农、林、牧、渔业。营业收入20000万元以下的为中小微型企业。其中，营业收入500万元及以上的为中型企业，营业收入50万元及以上的为小型企业，营业收入50万元以下的为微型企业。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w:t>
            </w:r>
            <w:r w:rsidRPr="00A640FC">
              <w:rPr>
                <w:rFonts w:ascii="宋体" w:eastAsia="宋体" w:hAnsi="宋体" w:cs="宋体" w:hint="eastAsia"/>
                <w:color w:val="000000"/>
                <w:kern w:val="0"/>
                <w:sz w:val="24"/>
                <w:szCs w:val="24"/>
              </w:rPr>
              <w:lastRenderedPageBreak/>
              <w:t>型企业；从业人员20人以下或营业收入100万元以下的为微型企业。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lastRenderedPageBreak/>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（十六）其他未列明行业。从业人员300人以下的为中小微型企业。其中，从业人员100人及以上的为中型企业；从业人员10人及以上的为小型企业；从业人员10人以下的为微型企业。</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五、企业类型的划分以统计部门的统计数据为依据。</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六、本规定适用于在中华人民共和国境内依法设立的各类所有制和各种组织形式的企业。个体工商户和本规定以外的行业，参照本规定进行划型。</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八、本规定由工业和信息化部、国家统计局会同有关部门根据《国民经济行业分类》修订情况和企业发展变化情况适时修订。</w:t>
            </w:r>
          </w:p>
          <w:p w:rsid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九、本规定由工业和信息化部、国家统计局会同有关部门负责解释。</w:t>
            </w:r>
          </w:p>
          <w:p w:rsidR="00A640FC" w:rsidRPr="00A640FC" w:rsidRDefault="00A640FC" w:rsidP="00A640FC">
            <w:pPr>
              <w:widowControl/>
              <w:spacing w:before="100" w:beforeAutospacing="1" w:after="100" w:afterAutospacing="1" w:line="432" w:lineRule="atLeast"/>
              <w:ind w:firstLineChars="200" w:firstLine="480"/>
              <w:jc w:val="left"/>
              <w:rPr>
                <w:rFonts w:ascii="宋体" w:eastAsia="宋体" w:hAnsi="宋体" w:cs="宋体"/>
                <w:color w:val="000000"/>
                <w:kern w:val="0"/>
                <w:sz w:val="24"/>
                <w:szCs w:val="24"/>
              </w:rPr>
            </w:pPr>
            <w:r w:rsidRPr="00A640FC">
              <w:rPr>
                <w:rFonts w:ascii="宋体" w:eastAsia="宋体" w:hAnsi="宋体" w:cs="宋体" w:hint="eastAsia"/>
                <w:color w:val="000000"/>
                <w:kern w:val="0"/>
                <w:sz w:val="24"/>
                <w:szCs w:val="24"/>
              </w:rPr>
              <w:t>十、本规定自发布之日起执行，原国家经贸委、原国家计委、财政部和国家统计局2003年颁布的《中小企业标准暂行规定》同时废止。</w:t>
            </w:r>
          </w:p>
        </w:tc>
      </w:tr>
    </w:tbl>
    <w:p w:rsidR="00A640FC" w:rsidRPr="00A640FC" w:rsidRDefault="00A640FC" w:rsidP="00A640FC">
      <w:pPr>
        <w:widowControl/>
        <w:ind w:firstLineChars="200" w:firstLine="480"/>
        <w:jc w:val="left"/>
        <w:rPr>
          <w:rFonts w:ascii="宋体" w:eastAsia="宋体" w:hAnsi="宋体" w:cs="宋体"/>
          <w:vanish/>
          <w:kern w:val="0"/>
          <w:sz w:val="24"/>
          <w:szCs w:val="24"/>
        </w:rPr>
      </w:pPr>
    </w:p>
    <w:p w:rsidR="00EB3B19" w:rsidRDefault="00EB3B19" w:rsidP="00A640FC">
      <w:pPr>
        <w:ind w:firstLineChars="200" w:firstLine="420"/>
      </w:pPr>
    </w:p>
    <w:sectPr w:rsidR="00EB3B19" w:rsidSect="00EB3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3AB" w:rsidRDefault="003D63AB" w:rsidP="00A640FC">
      <w:r>
        <w:separator/>
      </w:r>
    </w:p>
  </w:endnote>
  <w:endnote w:type="continuationSeparator" w:id="0">
    <w:p w:rsidR="003D63AB" w:rsidRDefault="003D63AB" w:rsidP="00A640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3AB" w:rsidRDefault="003D63AB" w:rsidP="00A640FC">
      <w:r>
        <w:separator/>
      </w:r>
    </w:p>
  </w:footnote>
  <w:footnote w:type="continuationSeparator" w:id="0">
    <w:p w:rsidR="003D63AB" w:rsidRDefault="003D63AB" w:rsidP="00A640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40FC"/>
    <w:rsid w:val="00172708"/>
    <w:rsid w:val="003D63AB"/>
    <w:rsid w:val="0040570C"/>
    <w:rsid w:val="00982FC1"/>
    <w:rsid w:val="00A640FC"/>
    <w:rsid w:val="00EB3B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B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4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40FC"/>
    <w:rPr>
      <w:sz w:val="18"/>
      <w:szCs w:val="18"/>
    </w:rPr>
  </w:style>
  <w:style w:type="paragraph" w:styleId="a4">
    <w:name w:val="footer"/>
    <w:basedOn w:val="a"/>
    <w:link w:val="Char0"/>
    <w:uiPriority w:val="99"/>
    <w:semiHidden/>
    <w:unhideWhenUsed/>
    <w:rsid w:val="00A640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40FC"/>
    <w:rPr>
      <w:sz w:val="18"/>
      <w:szCs w:val="18"/>
    </w:rPr>
  </w:style>
  <w:style w:type="paragraph" w:styleId="a5">
    <w:name w:val="Normal (Web)"/>
    <w:basedOn w:val="a"/>
    <w:uiPriority w:val="99"/>
    <w:unhideWhenUsed/>
    <w:rsid w:val="00A640F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640FC"/>
    <w:rPr>
      <w:b/>
      <w:bCs/>
    </w:rPr>
  </w:style>
</w:styles>
</file>

<file path=word/webSettings.xml><?xml version="1.0" encoding="utf-8"?>
<w:webSettings xmlns:r="http://schemas.openxmlformats.org/officeDocument/2006/relationships" xmlns:w="http://schemas.openxmlformats.org/wordprocessingml/2006/main">
  <w:divs>
    <w:div w:id="11262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gaofeng</dc:creator>
  <cp:keywords/>
  <dc:description/>
  <cp:lastModifiedBy>hj</cp:lastModifiedBy>
  <cp:revision>3</cp:revision>
  <cp:lastPrinted>2020-06-01T03:22:00Z</cp:lastPrinted>
  <dcterms:created xsi:type="dcterms:W3CDTF">2017-09-28T01:21:00Z</dcterms:created>
  <dcterms:modified xsi:type="dcterms:W3CDTF">2020-06-01T03:23:00Z</dcterms:modified>
</cp:coreProperties>
</file>