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9063E3">
      <w:pPr>
        <w:pStyle w:val="a5"/>
        <w:spacing w:line="480" w:lineRule="exact"/>
        <w:rPr>
          <w:rFonts w:ascii="Times New Roman"/>
        </w:rPr>
      </w:pPr>
    </w:p>
    <w:p w:rsidR="009C6FC7" w:rsidRDefault="007010FC" w:rsidP="00AB3615">
      <w:pPr>
        <w:spacing w:line="480" w:lineRule="exact"/>
        <w:jc w:val="center"/>
        <w:rPr>
          <w:rFonts w:eastAsia="方正小标宋简体"/>
          <w:sz w:val="44"/>
        </w:rPr>
      </w:pPr>
      <w:r w:rsidRPr="008238EE">
        <w:rPr>
          <w:rFonts w:eastAsia="方正小标宋简体"/>
          <w:sz w:val="44"/>
        </w:rPr>
        <w:t>北京市朝阳区人民政府</w:t>
      </w:r>
    </w:p>
    <w:p w:rsidR="009C6FC7" w:rsidRDefault="00A7796C" w:rsidP="00AB3615">
      <w:pPr>
        <w:spacing w:line="480" w:lineRule="exact"/>
        <w:jc w:val="center"/>
        <w:rPr>
          <w:rFonts w:ascii="方正小标宋简体" w:eastAsia="方正小标宋简体"/>
          <w:snapToGrid w:val="0"/>
          <w:kern w:val="0"/>
          <w:sz w:val="44"/>
          <w:szCs w:val="44"/>
        </w:rPr>
      </w:pPr>
      <w:r>
        <w:rPr>
          <w:rFonts w:eastAsia="方正小标宋简体" w:hint="eastAsia"/>
          <w:sz w:val="44"/>
          <w:szCs w:val="44"/>
        </w:rPr>
        <w:t>关于印发</w:t>
      </w:r>
      <w:proofErr w:type="gramStart"/>
      <w:r w:rsidR="008F17ED">
        <w:rPr>
          <w:rFonts w:eastAsia="方正小标宋简体" w:hint="eastAsia"/>
          <w:sz w:val="44"/>
          <w:szCs w:val="44"/>
        </w:rPr>
        <w:t>《</w:t>
      </w:r>
      <w:proofErr w:type="gramEnd"/>
      <w:r w:rsidR="009C6FC7" w:rsidRPr="009C6FC7">
        <w:rPr>
          <w:rFonts w:ascii="方正小标宋简体" w:eastAsia="方正小标宋简体" w:hint="eastAsia"/>
          <w:snapToGrid w:val="0"/>
          <w:kern w:val="0"/>
          <w:sz w:val="44"/>
          <w:szCs w:val="44"/>
        </w:rPr>
        <w:t>北京市朝阳区全面打赢城乡</w:t>
      </w:r>
    </w:p>
    <w:p w:rsidR="009C6FC7" w:rsidRPr="009C6FC7" w:rsidRDefault="009C6FC7" w:rsidP="00AB3615">
      <w:pPr>
        <w:spacing w:line="480" w:lineRule="exact"/>
        <w:jc w:val="center"/>
        <w:rPr>
          <w:rFonts w:eastAsia="方正小标宋简体"/>
          <w:sz w:val="44"/>
        </w:rPr>
      </w:pPr>
      <w:r w:rsidRPr="009C6FC7">
        <w:rPr>
          <w:rFonts w:ascii="方正小标宋简体" w:eastAsia="方正小标宋简体" w:hint="eastAsia"/>
          <w:snapToGrid w:val="0"/>
          <w:kern w:val="0"/>
          <w:sz w:val="44"/>
          <w:szCs w:val="44"/>
        </w:rPr>
        <w:t>水环境治理歼灭战三年行动方案</w:t>
      </w:r>
    </w:p>
    <w:p w:rsidR="00F74C04" w:rsidRPr="009C6FC7" w:rsidRDefault="009C6FC7" w:rsidP="00AB3615">
      <w:pPr>
        <w:adjustRightInd w:val="0"/>
        <w:snapToGrid w:val="0"/>
        <w:spacing w:line="480" w:lineRule="exact"/>
        <w:jc w:val="center"/>
        <w:rPr>
          <w:rFonts w:ascii="方正小标宋简体" w:eastAsia="方正小标宋简体"/>
          <w:snapToGrid w:val="0"/>
          <w:kern w:val="0"/>
          <w:sz w:val="44"/>
          <w:szCs w:val="44"/>
        </w:rPr>
      </w:pPr>
      <w:r w:rsidRPr="009C6FC7">
        <w:rPr>
          <w:rFonts w:ascii="方正小标宋简体" w:eastAsia="方正小标宋简体" w:hint="eastAsia"/>
          <w:snapToGrid w:val="0"/>
          <w:kern w:val="0"/>
          <w:sz w:val="44"/>
          <w:szCs w:val="44"/>
        </w:rPr>
        <w:t>（2023年</w:t>
      </w:r>
      <w:r w:rsidR="00BD4106">
        <w:rPr>
          <w:rFonts w:ascii="方正小标宋简体" w:eastAsia="方正小标宋简体" w:hint="eastAsia"/>
          <w:snapToGrid w:val="0"/>
          <w:kern w:val="0"/>
          <w:sz w:val="44"/>
          <w:szCs w:val="44"/>
        </w:rPr>
        <w:t>-</w:t>
      </w:r>
      <w:r w:rsidRPr="009C6FC7">
        <w:rPr>
          <w:rFonts w:ascii="方正小标宋简体" w:eastAsia="方正小标宋简体" w:hint="eastAsia"/>
          <w:snapToGrid w:val="0"/>
          <w:kern w:val="0"/>
          <w:sz w:val="44"/>
          <w:szCs w:val="44"/>
        </w:rPr>
        <w:t>2025年）</w:t>
      </w:r>
      <w:proofErr w:type="gramStart"/>
      <w:r w:rsidR="008F17ED">
        <w:rPr>
          <w:rFonts w:eastAsia="方正小标宋简体" w:hint="eastAsia"/>
          <w:sz w:val="44"/>
          <w:szCs w:val="44"/>
        </w:rPr>
        <w:t>》</w:t>
      </w:r>
      <w:proofErr w:type="gramEnd"/>
      <w:r w:rsidR="00565C28">
        <w:rPr>
          <w:rFonts w:ascii="方正小标宋简体" w:eastAsia="方正小标宋简体" w:hint="eastAsia"/>
          <w:sz w:val="44"/>
          <w:szCs w:val="44"/>
        </w:rPr>
        <w:t>的通知</w:t>
      </w:r>
    </w:p>
    <w:p w:rsidR="00055552" w:rsidRDefault="00055552" w:rsidP="00AB3615">
      <w:pPr>
        <w:adjustRightInd w:val="0"/>
        <w:snapToGrid w:val="0"/>
        <w:spacing w:line="480" w:lineRule="exact"/>
        <w:rPr>
          <w:rFonts w:eastAsia="仿宋_GB2312" w:hint="eastAsia"/>
          <w:sz w:val="32"/>
          <w:szCs w:val="32"/>
        </w:rPr>
      </w:pPr>
    </w:p>
    <w:p w:rsidR="009063E3" w:rsidRPr="008238EE" w:rsidRDefault="009063E3" w:rsidP="009063E3">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23</w:t>
      </w:r>
      <w:r w:rsidRPr="00A21E89">
        <w:rPr>
          <w:rFonts w:hint="eastAsia"/>
        </w:rPr>
        <w:t>〕</w:t>
      </w:r>
      <w:r>
        <w:rPr>
          <w:rFonts w:hint="eastAsia"/>
        </w:rPr>
        <w:t>6</w:t>
      </w:r>
      <w:r w:rsidRPr="008238EE">
        <w:rPr>
          <w:rFonts w:ascii="Times New Roman"/>
        </w:rPr>
        <w:t>号</w:t>
      </w:r>
    </w:p>
    <w:p w:rsidR="009063E3" w:rsidRPr="002B1277" w:rsidRDefault="009063E3" w:rsidP="00AB3615">
      <w:pPr>
        <w:adjustRightInd w:val="0"/>
        <w:snapToGrid w:val="0"/>
        <w:spacing w:line="480" w:lineRule="exact"/>
        <w:rPr>
          <w:rFonts w:eastAsia="仿宋_GB2312"/>
          <w:sz w:val="32"/>
          <w:szCs w:val="32"/>
        </w:rPr>
      </w:pPr>
    </w:p>
    <w:p w:rsidR="007010FC" w:rsidRPr="0082745E" w:rsidRDefault="007010FC" w:rsidP="00AB3615">
      <w:pPr>
        <w:adjustRightInd w:val="0"/>
        <w:snapToGrid w:val="0"/>
        <w:spacing w:line="480" w:lineRule="exact"/>
        <w:rPr>
          <w:rFonts w:ascii="楷体_GB2312" w:eastAsia="楷体_GB2312"/>
          <w:sz w:val="32"/>
          <w:szCs w:val="32"/>
        </w:rPr>
      </w:pPr>
      <w:r w:rsidRPr="0082745E">
        <w:rPr>
          <w:rFonts w:ascii="楷体_GB2312" w:eastAsia="楷体_GB2312" w:hint="eastAsia"/>
          <w:sz w:val="32"/>
          <w:szCs w:val="32"/>
        </w:rPr>
        <w:t>各街道办事处、地区办事处（乡政府），区政府各委、办、局，各区属机构：</w:t>
      </w:r>
    </w:p>
    <w:p w:rsidR="000D1EF3" w:rsidRPr="00395D86" w:rsidRDefault="000D1EF3" w:rsidP="00AB3615">
      <w:pPr>
        <w:adjustRightInd w:val="0"/>
        <w:snapToGrid w:val="0"/>
        <w:spacing w:line="480" w:lineRule="exact"/>
        <w:ind w:firstLineChars="200" w:firstLine="640"/>
        <w:rPr>
          <w:rFonts w:ascii="楷体_GB2312" w:eastAsia="楷体_GB2312"/>
          <w:sz w:val="32"/>
          <w:szCs w:val="32"/>
        </w:rPr>
      </w:pPr>
      <w:r w:rsidRPr="00395D86">
        <w:rPr>
          <w:rFonts w:ascii="楷体_GB2312" w:eastAsia="楷体_GB2312" w:hint="eastAsia"/>
          <w:sz w:val="32"/>
          <w:szCs w:val="32"/>
        </w:rPr>
        <w:t>现将《</w:t>
      </w:r>
      <w:r w:rsidR="00AB3615" w:rsidRPr="00AB3615">
        <w:rPr>
          <w:rFonts w:ascii="楷体_GB2312" w:eastAsia="楷体_GB2312" w:hint="eastAsia"/>
          <w:sz w:val="32"/>
          <w:szCs w:val="32"/>
        </w:rPr>
        <w:t>北京市朝阳区全面打赢城乡水环境治理歼灭战三年行动方案（2023年</w:t>
      </w:r>
      <w:r w:rsidR="00BD4106">
        <w:rPr>
          <w:rFonts w:ascii="楷体_GB2312" w:eastAsia="楷体_GB2312" w:hint="eastAsia"/>
          <w:sz w:val="32"/>
          <w:szCs w:val="32"/>
        </w:rPr>
        <w:t>-</w:t>
      </w:r>
      <w:r w:rsidR="00AB3615" w:rsidRPr="00AB3615">
        <w:rPr>
          <w:rFonts w:ascii="楷体_GB2312" w:eastAsia="楷体_GB2312" w:hint="eastAsia"/>
          <w:sz w:val="32"/>
          <w:szCs w:val="32"/>
        </w:rPr>
        <w:t>2025年）</w:t>
      </w:r>
      <w:r w:rsidRPr="00395D86">
        <w:rPr>
          <w:rFonts w:ascii="楷体_GB2312" w:eastAsia="楷体_GB2312" w:hint="eastAsia"/>
          <w:sz w:val="32"/>
          <w:szCs w:val="32"/>
        </w:rPr>
        <w:t>》印发给你们，请认真贯彻落实。</w:t>
      </w:r>
    </w:p>
    <w:p w:rsidR="00AE683A" w:rsidRPr="000D1EF3" w:rsidRDefault="00AE683A" w:rsidP="00AB3615">
      <w:pPr>
        <w:widowControl/>
        <w:spacing w:line="480" w:lineRule="exact"/>
        <w:jc w:val="left"/>
        <w:rPr>
          <w:rFonts w:ascii="楷体_GB2312" w:eastAsia="楷体_GB2312" w:hAnsi="Tahoma"/>
          <w:b/>
          <w:sz w:val="24"/>
        </w:rPr>
      </w:pPr>
    </w:p>
    <w:p w:rsidR="00AE683A" w:rsidRPr="00187D5C" w:rsidRDefault="00AE683A" w:rsidP="00BD4106">
      <w:pPr>
        <w:widowControl/>
        <w:tabs>
          <w:tab w:val="left" w:pos="7513"/>
        </w:tabs>
        <w:spacing w:line="480" w:lineRule="exact"/>
        <w:jc w:val="left"/>
        <w:rPr>
          <w:rFonts w:ascii="楷体_GB2312" w:eastAsia="楷体_GB2312" w:hAnsi="Tahoma"/>
          <w:b/>
          <w:sz w:val="24"/>
        </w:rPr>
      </w:pPr>
    </w:p>
    <w:p w:rsidR="00E26BDC" w:rsidRPr="00E26BDC" w:rsidRDefault="00E26BDC" w:rsidP="00AB3615">
      <w:pPr>
        <w:widowControl/>
        <w:spacing w:line="480" w:lineRule="exact"/>
        <w:jc w:val="left"/>
        <w:rPr>
          <w:rFonts w:ascii="仿宋_GB2312" w:eastAsia="仿宋_GB2312"/>
          <w:color w:val="000000" w:themeColor="text1"/>
          <w:sz w:val="32"/>
          <w:szCs w:val="32"/>
        </w:rPr>
      </w:pPr>
    </w:p>
    <w:p w:rsidR="00AE683A" w:rsidRPr="0082745E" w:rsidRDefault="00AE683A" w:rsidP="00AB3615">
      <w:pPr>
        <w:tabs>
          <w:tab w:val="left" w:pos="567"/>
          <w:tab w:val="left" w:pos="709"/>
          <w:tab w:val="left" w:pos="7513"/>
        </w:tabs>
        <w:adjustRightInd w:val="0"/>
        <w:snapToGrid w:val="0"/>
        <w:spacing w:line="480" w:lineRule="exact"/>
        <w:ind w:firstLineChars="1500" w:firstLine="4800"/>
        <w:rPr>
          <w:rFonts w:ascii="楷体_GB2312" w:eastAsia="楷体_GB2312"/>
          <w:color w:val="000000" w:themeColor="text1"/>
          <w:sz w:val="32"/>
          <w:szCs w:val="32"/>
        </w:rPr>
      </w:pPr>
      <w:r w:rsidRPr="0082745E">
        <w:rPr>
          <w:rFonts w:ascii="楷体_GB2312" w:eastAsia="楷体_GB2312" w:hint="eastAsia"/>
          <w:color w:val="000000" w:themeColor="text1"/>
          <w:sz w:val="32"/>
          <w:szCs w:val="32"/>
        </w:rPr>
        <w:t>北京市朝阳区人民政府</w:t>
      </w:r>
    </w:p>
    <w:p w:rsidR="004B1CBC" w:rsidRPr="00966403" w:rsidRDefault="00AE683A" w:rsidP="00966403">
      <w:pPr>
        <w:tabs>
          <w:tab w:val="left" w:pos="7560"/>
        </w:tabs>
        <w:adjustRightInd w:val="0"/>
        <w:snapToGrid w:val="0"/>
        <w:spacing w:line="480" w:lineRule="exact"/>
        <w:ind w:rightChars="611" w:right="1283" w:firstLineChars="1650" w:firstLine="5214"/>
        <w:rPr>
          <w:rFonts w:ascii="楷体_GB2312" w:eastAsia="楷体_GB2312"/>
          <w:color w:val="000000" w:themeColor="text1"/>
          <w:spacing w:val="-2"/>
          <w:sz w:val="32"/>
          <w:szCs w:val="32"/>
        </w:rPr>
      </w:pPr>
      <w:r w:rsidRPr="00966403">
        <w:rPr>
          <w:rFonts w:ascii="楷体_GB2312" w:eastAsia="楷体_GB2312" w:hint="eastAsia"/>
          <w:color w:val="000000" w:themeColor="text1"/>
          <w:spacing w:val="-2"/>
          <w:sz w:val="32"/>
          <w:szCs w:val="32"/>
        </w:rPr>
        <w:t>202</w:t>
      </w:r>
      <w:r w:rsidR="000D1EF3" w:rsidRPr="00966403">
        <w:rPr>
          <w:rFonts w:ascii="楷体_GB2312" w:eastAsia="楷体_GB2312" w:hint="eastAsia"/>
          <w:color w:val="000000" w:themeColor="text1"/>
          <w:spacing w:val="-2"/>
          <w:sz w:val="32"/>
          <w:szCs w:val="32"/>
        </w:rPr>
        <w:t>3</w:t>
      </w:r>
      <w:r w:rsidRPr="00966403">
        <w:rPr>
          <w:rFonts w:ascii="楷体_GB2312" w:eastAsia="楷体_GB2312" w:hint="eastAsia"/>
          <w:color w:val="000000" w:themeColor="text1"/>
          <w:spacing w:val="-2"/>
          <w:sz w:val="32"/>
          <w:szCs w:val="32"/>
        </w:rPr>
        <w:t>年</w:t>
      </w:r>
      <w:r w:rsidR="00AB3615" w:rsidRPr="00966403">
        <w:rPr>
          <w:rFonts w:ascii="楷体_GB2312" w:eastAsia="楷体_GB2312" w:hint="eastAsia"/>
          <w:color w:val="000000" w:themeColor="text1"/>
          <w:spacing w:val="-2"/>
          <w:sz w:val="32"/>
          <w:szCs w:val="32"/>
        </w:rPr>
        <w:t>7</w:t>
      </w:r>
      <w:r w:rsidRPr="00966403">
        <w:rPr>
          <w:rFonts w:ascii="楷体_GB2312" w:eastAsia="楷体_GB2312" w:hint="eastAsia"/>
          <w:color w:val="000000" w:themeColor="text1"/>
          <w:spacing w:val="-2"/>
          <w:sz w:val="32"/>
          <w:szCs w:val="32"/>
        </w:rPr>
        <w:t>月</w:t>
      </w:r>
      <w:r w:rsidR="00966403" w:rsidRPr="00966403">
        <w:rPr>
          <w:rFonts w:ascii="楷体_GB2312" w:eastAsia="楷体_GB2312" w:hint="eastAsia"/>
          <w:color w:val="000000" w:themeColor="text1"/>
          <w:spacing w:val="-2"/>
          <w:sz w:val="32"/>
          <w:szCs w:val="32"/>
        </w:rPr>
        <w:t>11</w:t>
      </w:r>
      <w:r w:rsidRPr="00966403">
        <w:rPr>
          <w:rFonts w:ascii="楷体_GB2312" w:eastAsia="楷体_GB2312" w:hint="eastAsia"/>
          <w:color w:val="000000" w:themeColor="text1"/>
          <w:spacing w:val="-2"/>
          <w:sz w:val="32"/>
          <w:szCs w:val="32"/>
        </w:rPr>
        <w:t>日</w:t>
      </w:r>
    </w:p>
    <w:p w:rsidR="00960500" w:rsidRDefault="004B1CBC" w:rsidP="00AB3615">
      <w:pPr>
        <w:tabs>
          <w:tab w:val="left" w:pos="7560"/>
        </w:tabs>
        <w:adjustRightInd w:val="0"/>
        <w:snapToGrid w:val="0"/>
        <w:spacing w:line="480" w:lineRule="exact"/>
        <w:ind w:rightChars="611" w:right="1283" w:firstLineChars="200" w:firstLine="640"/>
        <w:rPr>
          <w:rFonts w:ascii="仿宋_GB2312" w:eastAsia="仿宋_GB2312"/>
          <w:sz w:val="32"/>
          <w:szCs w:val="32"/>
        </w:rPr>
      </w:pPr>
      <w:r w:rsidRPr="0090720F">
        <w:rPr>
          <w:rFonts w:ascii="仿宋_GB2312" w:eastAsia="仿宋_GB2312" w:hint="eastAsia"/>
          <w:sz w:val="32"/>
          <w:szCs w:val="32"/>
        </w:rPr>
        <w:t>（此件</w:t>
      </w:r>
      <w:r w:rsidR="00E26BDC">
        <w:rPr>
          <w:rFonts w:ascii="仿宋_GB2312" w:eastAsia="仿宋_GB2312" w:hint="eastAsia"/>
          <w:sz w:val="32"/>
          <w:szCs w:val="32"/>
        </w:rPr>
        <w:t>公开发布</w:t>
      </w:r>
      <w:r w:rsidRPr="0090720F">
        <w:rPr>
          <w:rFonts w:ascii="仿宋_GB2312" w:eastAsia="仿宋_GB2312" w:hint="eastAsia"/>
          <w:sz w:val="32"/>
          <w:szCs w:val="32"/>
        </w:rPr>
        <w:t>）</w:t>
      </w:r>
    </w:p>
    <w:p w:rsidR="0082745E" w:rsidRDefault="0082745E" w:rsidP="00014765">
      <w:pPr>
        <w:spacing w:line="560" w:lineRule="exact"/>
        <w:jc w:val="center"/>
        <w:rPr>
          <w:rFonts w:eastAsia="方正小标宋简体"/>
          <w:sz w:val="44"/>
        </w:rPr>
      </w:pPr>
    </w:p>
    <w:p w:rsidR="009063E3" w:rsidRDefault="009063E3" w:rsidP="00014765">
      <w:pPr>
        <w:spacing w:line="560" w:lineRule="exact"/>
        <w:jc w:val="center"/>
        <w:rPr>
          <w:rFonts w:ascii="方正小标宋简体" w:eastAsia="方正小标宋简体" w:hint="eastAsia"/>
          <w:sz w:val="44"/>
          <w:szCs w:val="44"/>
        </w:rPr>
      </w:pPr>
    </w:p>
    <w:p w:rsidR="009063E3" w:rsidRDefault="009063E3" w:rsidP="00014765">
      <w:pPr>
        <w:spacing w:line="560" w:lineRule="exact"/>
        <w:jc w:val="center"/>
        <w:rPr>
          <w:rFonts w:ascii="方正小标宋简体" w:eastAsia="方正小标宋简体" w:hint="eastAsia"/>
          <w:sz w:val="44"/>
          <w:szCs w:val="44"/>
        </w:rPr>
      </w:pPr>
    </w:p>
    <w:p w:rsidR="009063E3" w:rsidRDefault="009063E3" w:rsidP="00014765">
      <w:pPr>
        <w:spacing w:line="560" w:lineRule="exact"/>
        <w:jc w:val="center"/>
        <w:rPr>
          <w:rFonts w:ascii="方正小标宋简体" w:eastAsia="方正小标宋简体" w:hint="eastAsia"/>
          <w:sz w:val="44"/>
          <w:szCs w:val="44"/>
        </w:rPr>
      </w:pPr>
    </w:p>
    <w:p w:rsidR="009063E3" w:rsidRDefault="009063E3" w:rsidP="00014765">
      <w:pPr>
        <w:spacing w:line="560" w:lineRule="exact"/>
        <w:jc w:val="center"/>
        <w:rPr>
          <w:rFonts w:ascii="方正小标宋简体" w:eastAsia="方正小标宋简体" w:hint="eastAsia"/>
          <w:sz w:val="44"/>
          <w:szCs w:val="44"/>
        </w:rPr>
      </w:pPr>
    </w:p>
    <w:p w:rsidR="009063E3" w:rsidRDefault="009063E3" w:rsidP="00014765">
      <w:pPr>
        <w:spacing w:line="560" w:lineRule="exact"/>
        <w:jc w:val="center"/>
        <w:rPr>
          <w:rFonts w:ascii="方正小标宋简体" w:eastAsia="方正小标宋简体" w:hint="eastAsia"/>
          <w:sz w:val="44"/>
          <w:szCs w:val="44"/>
        </w:rPr>
      </w:pPr>
    </w:p>
    <w:p w:rsidR="009063E3" w:rsidRDefault="009063E3" w:rsidP="00014765">
      <w:pPr>
        <w:spacing w:line="560" w:lineRule="exact"/>
        <w:jc w:val="center"/>
        <w:rPr>
          <w:rFonts w:ascii="方正小标宋简体" w:eastAsia="方正小标宋简体" w:hint="eastAsia"/>
          <w:sz w:val="44"/>
          <w:szCs w:val="44"/>
        </w:rPr>
      </w:pPr>
    </w:p>
    <w:p w:rsidR="00AB3615" w:rsidRPr="00014765" w:rsidRDefault="00AB3615" w:rsidP="00014765">
      <w:pPr>
        <w:spacing w:line="560" w:lineRule="exact"/>
        <w:jc w:val="center"/>
        <w:rPr>
          <w:rFonts w:ascii="方正小标宋简体" w:eastAsia="方正小标宋简体"/>
          <w:sz w:val="44"/>
          <w:szCs w:val="44"/>
        </w:rPr>
      </w:pPr>
      <w:r w:rsidRPr="00014765">
        <w:rPr>
          <w:rFonts w:ascii="方正小标宋简体" w:eastAsia="方正小标宋简体" w:hint="eastAsia"/>
          <w:sz w:val="44"/>
          <w:szCs w:val="44"/>
        </w:rPr>
        <w:t>北京市朝阳区全面打赢城乡水环境治理歼灭战三年行动方案（2023年</w:t>
      </w:r>
      <w:r w:rsidR="000F76D7">
        <w:rPr>
          <w:rFonts w:ascii="方正小标宋简体" w:eastAsia="方正小标宋简体" w:hint="eastAsia"/>
          <w:sz w:val="44"/>
          <w:szCs w:val="44"/>
        </w:rPr>
        <w:t>-</w:t>
      </w:r>
      <w:r w:rsidRPr="00014765">
        <w:rPr>
          <w:rFonts w:ascii="方正小标宋简体" w:eastAsia="方正小标宋简体" w:hint="eastAsia"/>
          <w:sz w:val="44"/>
          <w:szCs w:val="44"/>
        </w:rPr>
        <w:t>2025年）</w:t>
      </w:r>
    </w:p>
    <w:p w:rsidR="00AB3615" w:rsidRDefault="00AB3615" w:rsidP="00014765">
      <w:pPr>
        <w:spacing w:line="560" w:lineRule="exact"/>
        <w:ind w:firstLineChars="200" w:firstLine="640"/>
        <w:rPr>
          <w:rFonts w:eastAsia="仿宋_GB2312"/>
          <w:sz w:val="32"/>
          <w:szCs w:val="32"/>
        </w:rPr>
      </w:pPr>
    </w:p>
    <w:p w:rsidR="00AB3615" w:rsidRPr="00431B66" w:rsidRDefault="00AB3615" w:rsidP="00014765">
      <w:pPr>
        <w:pStyle w:val="TOC111"/>
        <w:wordWrap/>
        <w:spacing w:line="560" w:lineRule="exact"/>
        <w:ind w:firstLineChars="200" w:firstLine="672"/>
        <w:rPr>
          <w:rFonts w:ascii="仿宋_GB2312" w:eastAsia="仿宋_GB2312"/>
          <w:kern w:val="2"/>
          <w:sz w:val="32"/>
          <w:szCs w:val="32"/>
        </w:rPr>
      </w:pPr>
      <w:r w:rsidRPr="00431B66">
        <w:rPr>
          <w:rFonts w:ascii="仿宋_GB2312" w:eastAsia="仿宋_GB2312" w:hint="eastAsia"/>
          <w:spacing w:val="8"/>
          <w:sz w:val="32"/>
          <w:szCs w:val="32"/>
        </w:rPr>
        <w:t>为全面打赢水环境治理歼灭战，扩大再生水利用，促进</w:t>
      </w:r>
      <w:r w:rsidRPr="00431B66">
        <w:rPr>
          <w:rFonts w:ascii="仿宋_GB2312" w:eastAsia="仿宋_GB2312" w:hint="eastAsia"/>
          <w:sz w:val="32"/>
          <w:szCs w:val="32"/>
        </w:rPr>
        <w:t>水</w:t>
      </w:r>
      <w:r w:rsidRPr="00431B66">
        <w:rPr>
          <w:rFonts w:ascii="仿宋_GB2312" w:eastAsia="仿宋_GB2312" w:hint="eastAsia"/>
          <w:spacing w:val="8"/>
          <w:sz w:val="32"/>
          <w:szCs w:val="32"/>
        </w:rPr>
        <w:t>生</w:t>
      </w:r>
      <w:r w:rsidRPr="00431B66">
        <w:rPr>
          <w:rFonts w:ascii="仿宋_GB2312" w:eastAsia="仿宋_GB2312" w:hint="eastAsia"/>
          <w:sz w:val="32"/>
          <w:szCs w:val="32"/>
        </w:rPr>
        <w:t>态持续改善，支撑区域高质量发展，</w:t>
      </w:r>
      <w:r w:rsidRPr="00431B66">
        <w:rPr>
          <w:rFonts w:ascii="仿宋_GB2312" w:eastAsia="仿宋_GB2312" w:hint="eastAsia"/>
          <w:spacing w:val="8"/>
          <w:sz w:val="32"/>
          <w:szCs w:val="32"/>
        </w:rPr>
        <w:t>按照《北京市全面打赢城乡水环境治理歼灭战三年行动方案（2023年</w:t>
      </w:r>
      <w:r w:rsidR="000F76D7">
        <w:rPr>
          <w:rFonts w:ascii="仿宋_GB2312" w:eastAsia="仿宋_GB2312" w:hint="eastAsia"/>
          <w:spacing w:val="8"/>
          <w:sz w:val="32"/>
          <w:szCs w:val="32"/>
        </w:rPr>
        <w:t>-</w:t>
      </w:r>
      <w:r w:rsidRPr="00431B66">
        <w:rPr>
          <w:rFonts w:ascii="仿宋_GB2312" w:eastAsia="仿宋_GB2312" w:hint="eastAsia"/>
          <w:spacing w:val="8"/>
          <w:sz w:val="32"/>
          <w:szCs w:val="32"/>
        </w:rPr>
        <w:t>2025年）》，</w:t>
      </w:r>
      <w:r w:rsidR="00932CAE">
        <w:rPr>
          <w:rFonts w:ascii="仿宋_GB2312" w:eastAsia="仿宋_GB2312" w:hint="eastAsia"/>
          <w:sz w:val="32"/>
          <w:szCs w:val="32"/>
        </w:rPr>
        <w:t>结合</w:t>
      </w:r>
      <w:r w:rsidRPr="00431B66">
        <w:rPr>
          <w:rFonts w:ascii="仿宋_GB2312" w:eastAsia="仿宋_GB2312" w:hint="eastAsia"/>
          <w:sz w:val="32"/>
          <w:szCs w:val="32"/>
        </w:rPr>
        <w:t>实际，制</w:t>
      </w:r>
      <w:r w:rsidRPr="00431B66">
        <w:rPr>
          <w:rFonts w:ascii="仿宋_GB2312" w:eastAsia="仿宋_GB2312" w:hint="eastAsia"/>
          <w:spacing w:val="8"/>
          <w:sz w:val="32"/>
          <w:szCs w:val="32"/>
        </w:rPr>
        <w:t>定本方案。</w:t>
      </w:r>
    </w:p>
    <w:p w:rsidR="00AB3615" w:rsidRDefault="00AB3615" w:rsidP="00014765">
      <w:pPr>
        <w:suppressAutoHyphens/>
        <w:spacing w:line="560" w:lineRule="exact"/>
        <w:ind w:firstLineChars="200" w:firstLine="672"/>
        <w:rPr>
          <w:rFonts w:eastAsia="黑体"/>
          <w:sz w:val="32"/>
          <w:szCs w:val="32"/>
        </w:rPr>
      </w:pPr>
      <w:r>
        <w:rPr>
          <w:rFonts w:eastAsia="黑体" w:hint="eastAsia"/>
          <w:spacing w:val="8"/>
          <w:sz w:val="32"/>
          <w:szCs w:val="32"/>
        </w:rPr>
        <w:t>一、总体要求</w:t>
      </w:r>
    </w:p>
    <w:p w:rsidR="00AB3615" w:rsidRPr="00431B66" w:rsidRDefault="00AB3615" w:rsidP="00014765">
      <w:pPr>
        <w:suppressAutoHyphens/>
        <w:spacing w:line="560" w:lineRule="exact"/>
        <w:ind w:firstLineChars="200" w:firstLine="640"/>
        <w:rPr>
          <w:rFonts w:ascii="仿宋_GB2312" w:eastAsia="仿宋_GB2312"/>
          <w:sz w:val="32"/>
          <w:szCs w:val="32"/>
        </w:rPr>
      </w:pPr>
      <w:r w:rsidRPr="00431B66">
        <w:rPr>
          <w:rFonts w:ascii="楷体_GB2312" w:eastAsia="楷体_GB2312" w:hint="eastAsia"/>
          <w:sz w:val="32"/>
          <w:szCs w:val="32"/>
        </w:rPr>
        <w:t>（一）指导思想。</w:t>
      </w:r>
      <w:r w:rsidRPr="00431B66">
        <w:rPr>
          <w:rFonts w:ascii="仿宋_GB2312" w:eastAsia="仿宋_GB2312" w:hint="eastAsia"/>
          <w:sz w:val="32"/>
          <w:szCs w:val="32"/>
        </w:rPr>
        <w:t>以习近平新时代中国特色社会主义思想为指导，全面贯彻党的二十大精神，深入贯彻习近平生态文明思想</w:t>
      </w:r>
      <w:r w:rsidRPr="000A5C9B">
        <w:rPr>
          <w:rFonts w:ascii="仿宋_GB2312" w:eastAsia="仿宋_GB2312" w:hint="eastAsia"/>
          <w:color w:val="000000" w:themeColor="text1"/>
          <w:sz w:val="32"/>
          <w:szCs w:val="32"/>
        </w:rPr>
        <w:t>和</w:t>
      </w:r>
      <w:r w:rsidR="00932CAE" w:rsidRPr="000A5C9B">
        <w:rPr>
          <w:rFonts w:ascii="仿宋_GB2312" w:eastAsia="仿宋_GB2312" w:hint="eastAsia"/>
          <w:color w:val="000000" w:themeColor="text1"/>
          <w:sz w:val="32"/>
          <w:szCs w:val="32"/>
        </w:rPr>
        <w:t>习近平总书记对</w:t>
      </w:r>
      <w:r w:rsidRPr="000A5C9B">
        <w:rPr>
          <w:rFonts w:ascii="仿宋_GB2312" w:eastAsia="仿宋_GB2312" w:hint="eastAsia"/>
          <w:color w:val="000000" w:themeColor="text1"/>
          <w:sz w:val="32"/>
          <w:szCs w:val="32"/>
        </w:rPr>
        <w:t>北京一系列重要讲话精神，全面落实“节水优</w:t>
      </w:r>
      <w:r w:rsidRPr="00431B66">
        <w:rPr>
          <w:rFonts w:ascii="仿宋_GB2312" w:eastAsia="仿宋_GB2312" w:hint="eastAsia"/>
          <w:sz w:val="32"/>
          <w:szCs w:val="32"/>
        </w:rPr>
        <w:t>先、空间均衡、系统治理、两手发力”治水思路，以区域高质量发展为统领，以持续提升区域水环境质量和水生态健康水平为目标，以城市溢流污染控制、面源污染防治和再生水扩大利用为重点，强化源头治理、系统治理，补强城市污水治理弱项，补齐农村污水治理短板，强化运营监管和政策支持，全面打赢城乡水环境治理歼灭战，为建设国际一流</w:t>
      </w:r>
      <w:r w:rsidR="00932CAE">
        <w:rPr>
          <w:rFonts w:ascii="仿宋_GB2312" w:eastAsia="仿宋_GB2312" w:hint="eastAsia"/>
          <w:sz w:val="32"/>
          <w:szCs w:val="32"/>
        </w:rPr>
        <w:t>的</w:t>
      </w:r>
      <w:proofErr w:type="gramStart"/>
      <w:r w:rsidRPr="00431B66">
        <w:rPr>
          <w:rFonts w:ascii="仿宋_GB2312" w:eastAsia="仿宋_GB2312" w:hint="eastAsia"/>
          <w:sz w:val="32"/>
          <w:szCs w:val="32"/>
        </w:rPr>
        <w:t>和谐宜</w:t>
      </w:r>
      <w:proofErr w:type="gramEnd"/>
      <w:r w:rsidRPr="00431B66">
        <w:rPr>
          <w:rFonts w:ascii="仿宋_GB2312" w:eastAsia="仿宋_GB2312" w:hint="eastAsia"/>
          <w:sz w:val="32"/>
          <w:szCs w:val="32"/>
        </w:rPr>
        <w:t>居之都奠定坚实基础。</w:t>
      </w:r>
    </w:p>
    <w:p w:rsidR="00AB3615" w:rsidRPr="00431B66" w:rsidRDefault="00AB3615" w:rsidP="00014765">
      <w:pPr>
        <w:suppressAutoHyphens/>
        <w:spacing w:line="560" w:lineRule="exact"/>
        <w:ind w:firstLineChars="200" w:firstLine="640"/>
        <w:rPr>
          <w:rFonts w:ascii="仿宋_GB2312" w:eastAsia="仿宋_GB2312"/>
          <w:sz w:val="32"/>
          <w:szCs w:val="32"/>
        </w:rPr>
      </w:pPr>
      <w:r w:rsidRPr="00431B66">
        <w:rPr>
          <w:rFonts w:ascii="楷体_GB2312" w:eastAsia="楷体_GB2312" w:hint="eastAsia"/>
          <w:sz w:val="32"/>
          <w:szCs w:val="32"/>
        </w:rPr>
        <w:t>（二）工作目标。</w:t>
      </w:r>
      <w:r w:rsidRPr="00431B66">
        <w:rPr>
          <w:rFonts w:ascii="仿宋_GB2312" w:eastAsia="仿宋_GB2312" w:hint="eastAsia"/>
          <w:sz w:val="32"/>
          <w:szCs w:val="32"/>
        </w:rPr>
        <w:t>到2025年，实现城乡污水收集处理设施全覆盖，城区污水收集处理能力得到进一步加强，农村地区生活污水全面得到有效治理，溢流污染治理取得明显成效，劣V类水体全面消除，再生水利用量大幅提高，污泥资源化利用水平显著</w:t>
      </w:r>
      <w:r w:rsidRPr="00431B66">
        <w:rPr>
          <w:rFonts w:ascii="仿宋_GB2312" w:eastAsia="仿宋_GB2312" w:hint="eastAsia"/>
          <w:sz w:val="32"/>
          <w:szCs w:val="32"/>
        </w:rPr>
        <w:lastRenderedPageBreak/>
        <w:t>提升，区域水环境问题基本根治，国考市考断面达标提质，水生态健康水平稳步提升。</w:t>
      </w:r>
    </w:p>
    <w:p w:rsidR="00AB3615" w:rsidRDefault="00AB3615" w:rsidP="00014765">
      <w:pPr>
        <w:suppressAutoHyphens/>
        <w:spacing w:line="560" w:lineRule="exact"/>
        <w:ind w:firstLineChars="200" w:firstLine="672"/>
        <w:rPr>
          <w:rFonts w:eastAsia="黑体"/>
          <w:spacing w:val="8"/>
          <w:sz w:val="32"/>
          <w:szCs w:val="32"/>
        </w:rPr>
      </w:pPr>
      <w:r>
        <w:rPr>
          <w:rFonts w:eastAsia="黑体" w:hint="eastAsia"/>
          <w:spacing w:val="8"/>
          <w:sz w:val="32"/>
          <w:szCs w:val="32"/>
        </w:rPr>
        <w:t>二、主要任务</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三</w:t>
      </w:r>
      <w:r w:rsidRPr="00431B66">
        <w:rPr>
          <w:rFonts w:ascii="楷体_GB2312" w:eastAsia="楷体_GB2312" w:hint="eastAsia"/>
          <w:sz w:val="32"/>
          <w:szCs w:val="32"/>
        </w:rPr>
        <w:t>）进一步完善区域污水收集处理设施</w:t>
      </w:r>
    </w:p>
    <w:p w:rsidR="00AB3615" w:rsidRPr="000A5C9B" w:rsidRDefault="00AB3615" w:rsidP="00014765">
      <w:pPr>
        <w:suppressAutoHyphens/>
        <w:spacing w:line="560" w:lineRule="exact"/>
        <w:ind w:firstLineChars="200" w:firstLine="640"/>
        <w:rPr>
          <w:rFonts w:ascii="楷体_GB2312" w:eastAsia="楷体_GB2312"/>
          <w:sz w:val="32"/>
          <w:szCs w:val="32"/>
        </w:rPr>
      </w:pPr>
      <w:r>
        <w:rPr>
          <w:rFonts w:eastAsia="仿宋_GB2312" w:hint="eastAsia"/>
          <w:sz w:val="32"/>
          <w:szCs w:val="32"/>
        </w:rPr>
        <w:t>协调配合</w:t>
      </w:r>
      <w:r w:rsidR="00382A5D">
        <w:rPr>
          <w:rFonts w:eastAsia="仿宋_GB2312" w:hint="eastAsia"/>
          <w:sz w:val="32"/>
          <w:szCs w:val="32"/>
        </w:rPr>
        <w:t>北京排水集团</w:t>
      </w:r>
      <w:r>
        <w:rPr>
          <w:rFonts w:eastAsia="仿宋_GB2312" w:hint="eastAsia"/>
          <w:sz w:val="32"/>
          <w:szCs w:val="32"/>
        </w:rPr>
        <w:t>，完成垡头再生水厂扩建，推进酒仙桥再生水厂扩建工程前期工作，进一步提高污水处理能力。配合北京排水集团完成中心城区新建（改建）污水管线、污水管线消隐、雨污合流管线改造等建设任务，结合道路建设推进雨污水管线随路建设，进一步提高污水收集能力。</w:t>
      </w:r>
      <w:r w:rsidRPr="000A5C9B">
        <w:rPr>
          <w:rFonts w:ascii="楷体_GB2312" w:eastAsia="楷体_GB2312" w:hint="eastAsia"/>
          <w:sz w:val="32"/>
          <w:szCs w:val="32"/>
        </w:rPr>
        <w:t>（牵头单位：区水务局，配合单位：市规划自然资源委朝阳分局、区发展改革委、区财政局、区园林绿化局、区住房城乡建设委、区交通委、相关街乡）</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四</w:t>
      </w:r>
      <w:r w:rsidRPr="00431B66">
        <w:rPr>
          <w:rFonts w:ascii="楷体_GB2312" w:eastAsia="楷体_GB2312" w:hint="eastAsia"/>
          <w:sz w:val="32"/>
          <w:szCs w:val="32"/>
        </w:rPr>
        <w:t>）全面开展源头治污</w:t>
      </w:r>
    </w:p>
    <w:p w:rsidR="00AB3615" w:rsidRPr="00382A5D" w:rsidRDefault="00AB3615" w:rsidP="00014765">
      <w:pPr>
        <w:suppressAutoHyphens/>
        <w:spacing w:line="560" w:lineRule="exact"/>
        <w:ind w:firstLineChars="200" w:firstLine="640"/>
        <w:rPr>
          <w:rFonts w:ascii="仿宋_GB2312" w:eastAsia="仿宋_GB2312"/>
          <w:sz w:val="32"/>
          <w:szCs w:val="32"/>
        </w:rPr>
      </w:pPr>
      <w:r w:rsidRPr="00382A5D">
        <w:rPr>
          <w:rFonts w:ascii="仿宋_GB2312" w:eastAsia="仿宋_GB2312" w:hint="eastAsia"/>
          <w:sz w:val="32"/>
          <w:szCs w:val="32"/>
        </w:rPr>
        <w:t>按照“属地负责，动态管理，建账销账”的工作模式以及“排查、核查、整改”的工作路线，全面摸清污水源头，分类、分批推进问题整改，力争2025年底前基本完成43个街乡雨污分流。针对企事业单位，以排水许可证办理为抓手，各街乡进一步开展辖区内企事业单位排水许可证办理情况摸排，对于发现的应办未办排水许可证的企事业单位，督促推进整改，实现源头雨污分流。针对居民小区、村庄，研究治理方案，利用政府资金落实整改，实现源头雨污分流。针对错接混接点位，按照“一点一策”制定整改方案，2024年6</w:t>
      </w:r>
      <w:r w:rsidR="000A5C9B">
        <w:rPr>
          <w:rFonts w:ascii="仿宋_GB2312" w:eastAsia="仿宋_GB2312" w:hint="eastAsia"/>
          <w:sz w:val="32"/>
          <w:szCs w:val="32"/>
        </w:rPr>
        <w:t>月底前</w:t>
      </w:r>
      <w:r w:rsidRPr="00382A5D">
        <w:rPr>
          <w:rFonts w:ascii="仿宋_GB2312" w:eastAsia="仿宋_GB2312" w:hint="eastAsia"/>
          <w:sz w:val="32"/>
          <w:szCs w:val="32"/>
        </w:rPr>
        <w:t>完成已发现的160处错接混</w:t>
      </w:r>
      <w:proofErr w:type="gramStart"/>
      <w:r w:rsidRPr="00382A5D">
        <w:rPr>
          <w:rFonts w:ascii="仿宋_GB2312" w:eastAsia="仿宋_GB2312" w:hint="eastAsia"/>
          <w:sz w:val="32"/>
          <w:szCs w:val="32"/>
        </w:rPr>
        <w:t>接点位治理</w:t>
      </w:r>
      <w:proofErr w:type="gramEnd"/>
      <w:r w:rsidRPr="00382A5D">
        <w:rPr>
          <w:rFonts w:ascii="仿宋_GB2312" w:eastAsia="仿宋_GB2312" w:hint="eastAsia"/>
          <w:sz w:val="32"/>
          <w:szCs w:val="32"/>
        </w:rPr>
        <w:t>任务，同时实现新增点位动态清零。</w:t>
      </w:r>
      <w:r w:rsidRPr="000A5C9B">
        <w:rPr>
          <w:rFonts w:ascii="楷体_GB2312" w:eastAsia="楷体_GB2312" w:hint="eastAsia"/>
          <w:sz w:val="32"/>
          <w:szCs w:val="32"/>
        </w:rPr>
        <w:t>（责任单位：各街乡，配合单位：区发展改革委、区财政局、区水务局、区生态环境局、区农业农村局、区民政局等相关单位）</w:t>
      </w:r>
    </w:p>
    <w:p w:rsidR="00AB3615" w:rsidRPr="000A5C9B" w:rsidRDefault="00AB3615" w:rsidP="00014765">
      <w:pPr>
        <w:suppressAutoHyphens/>
        <w:spacing w:line="560" w:lineRule="exact"/>
        <w:ind w:firstLineChars="200" w:firstLine="640"/>
        <w:rPr>
          <w:rFonts w:ascii="楷体_GB2312" w:eastAsia="楷体_GB2312"/>
          <w:sz w:val="32"/>
          <w:szCs w:val="32"/>
        </w:rPr>
      </w:pPr>
      <w:r>
        <w:rPr>
          <w:rFonts w:eastAsia="仿宋_GB2312" w:hint="eastAsia"/>
          <w:sz w:val="32"/>
          <w:szCs w:val="32"/>
        </w:rPr>
        <w:t>发挥行业、系统和功能区的带动作用，分类推进雨污分流。以卫生、教育、环卫三个行业，区属企业、区直管公房两个系统以及商务中心区、奥林匹克中心区、中关村朝阳园、文创实验区四个功能区为依托，分别开展行业、系统和功能区内雨污合流、错接混接等问题排查、核查和整改，实现源头雨污分流。</w:t>
      </w:r>
      <w:r w:rsidRPr="008A38B1">
        <w:rPr>
          <w:rFonts w:ascii="楷体_GB2312" w:eastAsia="楷体_GB2312" w:hint="eastAsia"/>
          <w:sz w:val="32"/>
          <w:szCs w:val="32"/>
        </w:rPr>
        <w:t>（责任单位：区卫生健康委、区教委、区国资委、区房管局、北京商务中心区管委会、奥林匹克中心区管委会、</w:t>
      </w:r>
      <w:r w:rsidR="001354AF" w:rsidRPr="008A38B1">
        <w:rPr>
          <w:rFonts w:ascii="楷体_GB2312" w:eastAsia="楷体_GB2312" w:hint="eastAsia"/>
          <w:sz w:val="32"/>
          <w:szCs w:val="32"/>
        </w:rPr>
        <w:t>朝阳园管委会（区科</w:t>
      </w:r>
      <w:r w:rsidR="001354AF" w:rsidRPr="000A5C9B">
        <w:rPr>
          <w:rFonts w:ascii="楷体_GB2312" w:eastAsia="楷体_GB2312" w:hint="eastAsia"/>
          <w:sz w:val="32"/>
          <w:szCs w:val="32"/>
        </w:rPr>
        <w:t>技和信息化局）</w:t>
      </w:r>
      <w:r w:rsidRPr="000A5C9B">
        <w:rPr>
          <w:rFonts w:ascii="楷体_GB2312" w:eastAsia="楷体_GB2312" w:hint="eastAsia"/>
          <w:sz w:val="32"/>
          <w:szCs w:val="32"/>
        </w:rPr>
        <w:t>、文创实验区管委会、区环卫中心，配合单位：区发展改革委、区财政局、区水务局、区生态环境局等相关单位）</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五</w:t>
      </w:r>
      <w:r w:rsidRPr="00431B66">
        <w:rPr>
          <w:rFonts w:ascii="楷体_GB2312" w:eastAsia="楷体_GB2312" w:hint="eastAsia"/>
          <w:sz w:val="32"/>
          <w:szCs w:val="32"/>
        </w:rPr>
        <w:t>）加快推进溯源治污</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针对河道暗涵、截污边闸汛期雨污合流入河问题，结合北小河、青年路沟等线性河道治理，开展流域内污染源摸排，结合整治方案，综合推进整改，逐步解决暗涵、截污边闸汛期污水入河问题。重点实施第二轮市环保督察反馈问题中横街子沟、曹各庄沟（东窑村等）、青年路沟、观音堂沟、东五环京哈高速匝道边沟、南花园村排水沟、红军营排水沟等河道污水治理，以及管庄乡通惠河、黑庄户乡大稿沟、崔各庄沈家坟干渠和黑桥公园入北小河等9项排水口溯源治污，阻止污水入河。</w:t>
      </w:r>
      <w:r w:rsidRPr="000A5C9B">
        <w:rPr>
          <w:rFonts w:ascii="楷体_GB2312" w:eastAsia="楷体_GB2312" w:hint="eastAsia"/>
          <w:sz w:val="32"/>
          <w:szCs w:val="32"/>
        </w:rPr>
        <w:t>（牵头单位：区水务局，责任单位：相关街乡，配合单位：区发展改革委、区财政局、市规划自然资源委朝阳分局、区生态环境局等相关单位）</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六</w:t>
      </w:r>
      <w:r w:rsidRPr="00431B66">
        <w:rPr>
          <w:rFonts w:ascii="楷体_GB2312" w:eastAsia="楷体_GB2312" w:hint="eastAsia"/>
          <w:sz w:val="32"/>
          <w:szCs w:val="32"/>
        </w:rPr>
        <w:t>）配合加快重点地区溢流污染控制工程建设</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坚持流域统筹、系统治理，配合北京排水集团开展清河、坝河、凉水河、通惠河四大流域溢流污染控制工程体系建设，实现溢流口、跨越口场次雨强33毫米时污水不入河的目标。2025年底前完成31处合流制溢流口上游小区污水错接混接排查整治。结合海绵城市建设，大力推进初期雨水污染治理。</w:t>
      </w:r>
      <w:r w:rsidRPr="000A5C9B">
        <w:rPr>
          <w:rFonts w:ascii="楷体_GB2312" w:eastAsia="楷体_GB2312" w:hint="eastAsia"/>
          <w:sz w:val="32"/>
          <w:szCs w:val="32"/>
        </w:rPr>
        <w:t>（牵头单位：区水务局，责任单位：相关街乡，配合单位：市规划自然资源委朝阳分局、区生态环境局等相关单位）</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七</w:t>
      </w:r>
      <w:r w:rsidRPr="00431B66">
        <w:rPr>
          <w:rFonts w:ascii="楷体_GB2312" w:eastAsia="楷体_GB2312" w:hint="eastAsia"/>
          <w:sz w:val="32"/>
          <w:szCs w:val="32"/>
        </w:rPr>
        <w:t>）补齐农村地区水环境治理短板</w:t>
      </w:r>
    </w:p>
    <w:p w:rsidR="00AB3615" w:rsidRPr="000A5C9B" w:rsidRDefault="00AB3615" w:rsidP="00014765">
      <w:pPr>
        <w:suppressAutoHyphens/>
        <w:spacing w:line="560" w:lineRule="exact"/>
        <w:ind w:firstLineChars="200" w:firstLine="640"/>
        <w:rPr>
          <w:rFonts w:ascii="楷体_GB2312" w:eastAsia="楷体_GB2312"/>
          <w:spacing w:val="8"/>
          <w:sz w:val="32"/>
          <w:szCs w:val="32"/>
        </w:rPr>
      </w:pPr>
      <w:r w:rsidRPr="001354AF">
        <w:rPr>
          <w:rFonts w:ascii="仿宋_GB2312" w:eastAsia="仿宋_GB2312" w:hint="eastAsia"/>
          <w:sz w:val="32"/>
          <w:szCs w:val="32"/>
        </w:rPr>
        <w:t>1.加快农村地区生活污水治理。坚持因地制宜，优先选用符合农村地区实际、运行费用低、管护简便的污水治理模式，加快污水户线和公共污水管线建设，解决农村生活污水处理问题。</w:t>
      </w:r>
      <w:r w:rsidRPr="000A5C9B">
        <w:rPr>
          <w:rFonts w:ascii="楷体_GB2312" w:eastAsia="楷体_GB2312" w:hint="eastAsia"/>
          <w:sz w:val="32"/>
          <w:szCs w:val="32"/>
        </w:rPr>
        <w:t>（牵头单位：区农业农村局，责任单位：各乡，配合单位：区水务局）</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2.全面加强农业面源污染防治。加强水产养殖投入品管理，试点实施水产养殖池塘标准化改造，强化水产养殖尾水治理。鼓励以循环利用与生态净化相结合的方式控制种植业污染，发展生态种植、水产生态养殖，试点建设循环农业示范园。推广节肥减药、农业废弃物循环利用技术和模式，加强农业面源污染监测。加强农田基础设施建设，建设高标准农田3000亩，改造810亩，采取措施控制农业面源污染，防治农田水土流失。</w:t>
      </w:r>
      <w:r w:rsidRPr="000A5C9B">
        <w:rPr>
          <w:rFonts w:ascii="楷体_GB2312" w:eastAsia="楷体_GB2312" w:hint="eastAsia"/>
          <w:sz w:val="32"/>
          <w:szCs w:val="32"/>
        </w:rPr>
        <w:t>（牵头单位：区农业农村局、区生态环境局，配合单位：区农业农村综合服务中心、相关乡）</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3.加强农村小微水体维护管理。深入实施乡村环境综合整治，以村庄排水沟和道路边沟为重点，持续开展“清河行动”，及时清理垃圾、杂物等，防止地表水和地下水污染。加强农村地区小微水体维护管理，建立长效管护机制，落实属地管护责任，加强管护人员和经费保障，防止水体黑臭问题发生，全面消除劣V类水体。</w:t>
      </w:r>
      <w:r w:rsidRPr="000A5C9B">
        <w:rPr>
          <w:rFonts w:ascii="楷体_GB2312" w:eastAsia="楷体_GB2312" w:hint="eastAsia"/>
          <w:sz w:val="32"/>
          <w:szCs w:val="32"/>
        </w:rPr>
        <w:t>（责任单位：各乡，配合单位：区水务局、区农业农村局、区生态环境局、区交通委）</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八</w:t>
      </w:r>
      <w:r w:rsidRPr="00431B66">
        <w:rPr>
          <w:rFonts w:ascii="楷体_GB2312" w:eastAsia="楷体_GB2312" w:hint="eastAsia"/>
          <w:sz w:val="32"/>
          <w:szCs w:val="32"/>
        </w:rPr>
        <w:t>）完善再生水配置利用体系</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按照“安全可靠、集约高效、循环通畅、调控有序”的原则，加快再生水输配工程建设，扩大无水河湖再生水生态补水，大幅提高园林绿化再生水利用量，实现再生水管网覆盖范围内的园林绿地再生水应用尽用，推动自来水和地下水灌溉逐步退出，稳步扩大工业生产、市政杂用和居民家庭冲厕等再生水利用。配合北京排水集团新建再生水管线。新增沈家坟干渠等5条再生水补水河道。以再生水管网输配为主、河道取水为辅，会同北京排水集团实施中心城区及第一道绿化隔离地区园林绿化再生水置换工程，扩大园林绿化再生水利用面积，增加园林绿化再生水利用能力；配合北京排水集团进一步扩大再生水供应范围，配合推进数据中心冷却水再生水利用。</w:t>
      </w:r>
      <w:r w:rsidRPr="000A5C9B">
        <w:rPr>
          <w:rFonts w:ascii="楷体_GB2312" w:eastAsia="楷体_GB2312" w:hint="eastAsia"/>
          <w:sz w:val="32"/>
          <w:szCs w:val="32"/>
        </w:rPr>
        <w:t>（牵头单位：区水务局、市规划自然资源委朝阳分局、区园林绿化局、</w:t>
      </w:r>
      <w:r w:rsidR="001354AF" w:rsidRPr="000A5C9B">
        <w:rPr>
          <w:rFonts w:ascii="楷体_GB2312" w:eastAsia="楷体_GB2312" w:hint="eastAsia"/>
          <w:sz w:val="32"/>
          <w:szCs w:val="32"/>
        </w:rPr>
        <w:t>区城管委</w:t>
      </w:r>
      <w:r w:rsidRPr="000A5C9B">
        <w:rPr>
          <w:rFonts w:ascii="楷体_GB2312" w:eastAsia="楷体_GB2312" w:hint="eastAsia"/>
          <w:sz w:val="32"/>
          <w:szCs w:val="32"/>
        </w:rPr>
        <w:t>，配合单位：相关街乡）</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九</w:t>
      </w:r>
      <w:r w:rsidRPr="00431B66">
        <w:rPr>
          <w:rFonts w:ascii="楷体_GB2312" w:eastAsia="楷体_GB2312" w:hint="eastAsia"/>
          <w:sz w:val="32"/>
          <w:szCs w:val="32"/>
        </w:rPr>
        <w:t>）配合开展污泥协同处理和资源化利用</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1.扩大污泥协同处理和资源化本地利用。依据全市污泥与粪污、厨余垃圾、园林废弃物等协同处理和资源化利用的相关政策，推动达到相关标准的污泥资源化产品优先用于荒地造林、苗木抚育、园林施肥、沙荒地改造和土地改良等土地资源化利用，稳步提高土壤有机质含量，提升土地生产力水平。加强村级污泥无害化处理监督管理。</w:t>
      </w:r>
      <w:r w:rsidRPr="000A5C9B">
        <w:rPr>
          <w:rFonts w:ascii="楷体_GB2312" w:eastAsia="楷体_GB2312" w:hint="eastAsia"/>
          <w:sz w:val="32"/>
          <w:szCs w:val="32"/>
        </w:rPr>
        <w:t>（牵头单位：区园林绿化局、市规划自然资源委朝阳分局，配合单位：区水务局、区生态环境局、</w:t>
      </w:r>
      <w:r w:rsidR="001354AF" w:rsidRPr="000A5C9B">
        <w:rPr>
          <w:rFonts w:ascii="楷体_GB2312" w:eastAsia="楷体_GB2312" w:hint="eastAsia"/>
          <w:sz w:val="32"/>
          <w:szCs w:val="32"/>
        </w:rPr>
        <w:t>区城管委</w:t>
      </w:r>
      <w:r w:rsidRPr="000A5C9B">
        <w:rPr>
          <w:rFonts w:ascii="楷体_GB2312" w:eastAsia="楷体_GB2312" w:hint="eastAsia"/>
          <w:sz w:val="32"/>
          <w:szCs w:val="32"/>
        </w:rPr>
        <w:t>、相关街乡）</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2.配合深度挖掘污水（再生水）、污泥能源潜力。按照绿色低碳发展要求，协调北京排水集团等深度挖掘污水（再生水）冷热能资源，推进污水（再生水）源热泵供暖、制冷应用；充分发挥再生水厂生物质能转化优势，配合北京排水集团完成朝阳区高碑店再生水厂、高安屯再生水厂和小红门再生水厂等污泥沼气发电工程建设；配合北京排水集团完成朝阳区高安屯再生水厂、清河第二再生水厂、定福庄再生水厂光伏发电工程建设。</w:t>
      </w:r>
      <w:r w:rsidRPr="000A5C9B">
        <w:rPr>
          <w:rFonts w:ascii="楷体_GB2312" w:eastAsia="楷体_GB2312" w:hint="eastAsia"/>
          <w:sz w:val="32"/>
          <w:szCs w:val="32"/>
        </w:rPr>
        <w:t>（牵头单位：区发展改革委、</w:t>
      </w:r>
      <w:r w:rsidR="001354AF" w:rsidRPr="000A5C9B">
        <w:rPr>
          <w:rFonts w:ascii="楷体_GB2312" w:eastAsia="楷体_GB2312" w:hint="eastAsia"/>
          <w:sz w:val="32"/>
          <w:szCs w:val="32"/>
        </w:rPr>
        <w:t>区城管委</w:t>
      </w:r>
      <w:r w:rsidRPr="000A5C9B">
        <w:rPr>
          <w:rFonts w:ascii="楷体_GB2312" w:eastAsia="楷体_GB2312" w:hint="eastAsia"/>
          <w:sz w:val="32"/>
          <w:szCs w:val="32"/>
        </w:rPr>
        <w:t>、区水务局，配合单位：市规划自然资源委朝阳分局、相关街乡）</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十</w:t>
      </w:r>
      <w:r w:rsidRPr="00431B66">
        <w:rPr>
          <w:rFonts w:ascii="楷体_GB2312" w:eastAsia="楷体_GB2312" w:hint="eastAsia"/>
          <w:sz w:val="32"/>
          <w:szCs w:val="32"/>
        </w:rPr>
        <w:t>）强化排水设施运行维护和监督管理</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1.加强排水设施隐患排查和更新改造。持续推进不明权属的公共排水设施有序移交专业运营单位养护管理；督促排水管网运维单位开展排水管网病害诊断和隐患排查，重点实施存在安全隐患的无筋混凝土排水管道、平口混凝土排水管道及运行年限超过50年的排水管道更新改造；督促排水管网运维单位加强排水管网外水渗入、倒灌问题排查整治；协调排水管网运维单位持续开展“清管行动”，加大执法检查力度，实现问题隐患动态清零。</w:t>
      </w:r>
      <w:r w:rsidRPr="000A5C9B">
        <w:rPr>
          <w:rFonts w:ascii="楷体_GB2312" w:eastAsia="楷体_GB2312" w:hint="eastAsia"/>
          <w:sz w:val="32"/>
          <w:szCs w:val="32"/>
        </w:rPr>
        <w:t>（牵头单位：区水</w:t>
      </w:r>
      <w:proofErr w:type="gramStart"/>
      <w:r w:rsidRPr="000A5C9B">
        <w:rPr>
          <w:rFonts w:ascii="楷体_GB2312" w:eastAsia="楷体_GB2312" w:hint="eastAsia"/>
          <w:sz w:val="32"/>
          <w:szCs w:val="32"/>
        </w:rPr>
        <w:t>务</w:t>
      </w:r>
      <w:proofErr w:type="gramEnd"/>
      <w:r w:rsidRPr="000A5C9B">
        <w:rPr>
          <w:rFonts w:ascii="楷体_GB2312" w:eastAsia="楷体_GB2312" w:hint="eastAsia"/>
          <w:sz w:val="32"/>
          <w:szCs w:val="32"/>
        </w:rPr>
        <w:t>局、区财政局，责任单位：各街乡，配合单位：区国资委、市规划自然资源委朝阳分局</w:t>
      </w:r>
      <w:r w:rsidR="000A5C9B" w:rsidRPr="000A5C9B">
        <w:rPr>
          <w:rFonts w:ascii="楷体_GB2312" w:eastAsia="楷体_GB2312" w:hint="eastAsia"/>
          <w:sz w:val="32"/>
          <w:szCs w:val="32"/>
        </w:rPr>
        <w:t>等相关单位</w:t>
      </w:r>
      <w:r w:rsidRPr="000A5C9B">
        <w:rPr>
          <w:rFonts w:ascii="楷体_GB2312" w:eastAsia="楷体_GB2312" w:hint="eastAsia"/>
          <w:sz w:val="32"/>
          <w:szCs w:val="32"/>
        </w:rPr>
        <w:t>）</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2.推进专用排水设施社会化专业化维护服务。落实市级政策部署，深化排水领域供给侧结构性改革，按照“平等协商、保本微利、按效付费”原则，鼓励社会单位与水务企业签订维护服务合同，对居民小区、单位大院、产业园区等内部的专用排水设施实行社会化专业化维护服务。各街乡组织将本地区不明权属的专用排水设施通过政府购买服务方式，吸引水务企业按照合同约定提供社会化专业化维护服务。</w:t>
      </w:r>
      <w:r w:rsidRPr="000A5C9B">
        <w:rPr>
          <w:rFonts w:ascii="楷体_GB2312" w:eastAsia="楷体_GB2312" w:hint="eastAsia"/>
          <w:sz w:val="32"/>
          <w:szCs w:val="32"/>
        </w:rPr>
        <w:t>（责任单位：各街乡，配合单位：区房管局、区水务局、</w:t>
      </w:r>
      <w:r w:rsidR="001354AF" w:rsidRPr="000A5C9B">
        <w:rPr>
          <w:rFonts w:ascii="楷体_GB2312" w:eastAsia="楷体_GB2312" w:hint="eastAsia"/>
          <w:sz w:val="32"/>
          <w:szCs w:val="32"/>
        </w:rPr>
        <w:t>区城管委</w:t>
      </w:r>
      <w:r w:rsidRPr="000A5C9B">
        <w:rPr>
          <w:rFonts w:ascii="楷体_GB2312" w:eastAsia="楷体_GB2312" w:hint="eastAsia"/>
          <w:sz w:val="32"/>
          <w:szCs w:val="32"/>
        </w:rPr>
        <w:t>）</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3.强化排水管网连接设施运行维护。完善化粪池建设维护标准，强化化粪池清掏监督机制。严格落实农村地区化粪池运行维护考核付费机制，防止因化粪池清掏养护不及时造成排水管网可燃气体浓度超标引发安全事故。</w:t>
      </w:r>
      <w:r w:rsidRPr="000A5C9B">
        <w:rPr>
          <w:rFonts w:ascii="楷体_GB2312" w:eastAsia="楷体_GB2312" w:hint="eastAsia"/>
          <w:sz w:val="32"/>
          <w:szCs w:val="32"/>
        </w:rPr>
        <w:t>（牵头单位：</w:t>
      </w:r>
      <w:r w:rsidR="001354AF" w:rsidRPr="000A5C9B">
        <w:rPr>
          <w:rFonts w:ascii="楷体_GB2312" w:eastAsia="楷体_GB2312" w:hint="eastAsia"/>
          <w:sz w:val="32"/>
          <w:szCs w:val="32"/>
        </w:rPr>
        <w:t>区城管委</w:t>
      </w:r>
      <w:r w:rsidRPr="000A5C9B">
        <w:rPr>
          <w:rFonts w:ascii="楷体_GB2312" w:eastAsia="楷体_GB2312" w:hint="eastAsia"/>
          <w:sz w:val="32"/>
          <w:szCs w:val="32"/>
        </w:rPr>
        <w:t>、区房管局、区农业农村局牵头，责任单位：各街乡）</w:t>
      </w:r>
    </w:p>
    <w:p w:rsidR="001354AF"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十一</w:t>
      </w:r>
      <w:r w:rsidRPr="00431B66">
        <w:rPr>
          <w:rFonts w:ascii="楷体_GB2312" w:eastAsia="楷体_GB2312" w:hint="eastAsia"/>
          <w:sz w:val="32"/>
          <w:szCs w:val="32"/>
        </w:rPr>
        <w:t>）加强行业监管和执法监督</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1.全面提升行业监管水平。强化对排水运行单位的行业监管和执法监督，督促其依法履行排水设施运行、维护等职责。配合排水设施智慧感知监测系统建设，通过信息化手段，全面提升排水行业监管水平。</w:t>
      </w:r>
      <w:r w:rsidRPr="000A5C9B">
        <w:rPr>
          <w:rFonts w:ascii="楷体_GB2312" w:eastAsia="楷体_GB2312" w:hint="eastAsia"/>
          <w:sz w:val="32"/>
          <w:szCs w:val="32"/>
        </w:rPr>
        <w:t>（牵头单位：区水务局、区生态环境局，配合单位：各街乡）</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2.加强对违法排水行为及重点污染企业的执法监督。完善市、区、街道（乡）三级执法体系，重点加强对农村地区企业、民宿、农家院等经营主体废污水收集、处理的监管，依法严厉查处违法排水行为；针对特征污染物开展溯源治理，加强对医疗机构、实验室及洗涤、食品加工等重点污染企业的监管和执法监督，督促重点污染企业落实主体责任。</w:t>
      </w:r>
      <w:r w:rsidRPr="000A5C9B">
        <w:rPr>
          <w:rFonts w:ascii="楷体_GB2312" w:eastAsia="楷体_GB2312" w:hint="eastAsia"/>
          <w:sz w:val="32"/>
          <w:szCs w:val="32"/>
        </w:rPr>
        <w:t>（牵头单位：区生态环境局、区水务局，配合单位：区卫生健康委、公安朝阳分局、各街乡）</w:t>
      </w:r>
    </w:p>
    <w:p w:rsidR="00AB3615" w:rsidRPr="008A38B1"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3.加强农村水源地监管。依法划定农村水源地保护范围，明确水源地管理责任，健全巡检机制，强化日常保护管理。开展农村水源地环境污染问题整治行动，严厉查处在农村水源地保护范围内倾倒填埋垃圾、排放废污水等行为，确保水源地环境安全。</w:t>
      </w:r>
      <w:r w:rsidRPr="008A38B1">
        <w:rPr>
          <w:rFonts w:ascii="楷体_GB2312" w:eastAsia="楷体_GB2312" w:hint="eastAsia"/>
          <w:sz w:val="32"/>
          <w:szCs w:val="32"/>
        </w:rPr>
        <w:t>（牵头单位：区生态环境局、区水务局，配合单位：相关乡）</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4.强化前置审批。各部门严格把控开发建设项目规划、立项、环评、水评、施工等审批关口，杜绝新增地块雨污合流、污水直排、污水管线未随路建设等问题发生。</w:t>
      </w:r>
      <w:r w:rsidRPr="000A5C9B">
        <w:rPr>
          <w:rFonts w:ascii="楷体_GB2312" w:eastAsia="楷体_GB2312" w:hint="eastAsia"/>
          <w:sz w:val="32"/>
          <w:szCs w:val="32"/>
        </w:rPr>
        <w:t>（牵头单位：市规划自然资源委朝阳分局、区发展改革委，责任单位：区生态环境局、区水务局、区住房城乡建设委</w:t>
      </w:r>
      <w:r w:rsidR="000A5C9B" w:rsidRPr="000A5C9B">
        <w:rPr>
          <w:rFonts w:ascii="楷体_GB2312" w:eastAsia="楷体_GB2312" w:hint="eastAsia"/>
          <w:sz w:val="32"/>
          <w:szCs w:val="32"/>
        </w:rPr>
        <w:t>等相关单位</w:t>
      </w:r>
      <w:r w:rsidRPr="000A5C9B">
        <w:rPr>
          <w:rFonts w:ascii="楷体_GB2312" w:eastAsia="楷体_GB2312" w:hint="eastAsia"/>
          <w:sz w:val="32"/>
          <w:szCs w:val="32"/>
        </w:rPr>
        <w:t>）</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w:t>
      </w:r>
      <w:r w:rsidR="000A5C9B">
        <w:rPr>
          <w:rFonts w:ascii="楷体_GB2312" w:eastAsia="楷体_GB2312" w:hint="eastAsia"/>
          <w:sz w:val="32"/>
          <w:szCs w:val="32"/>
        </w:rPr>
        <w:t>十二</w:t>
      </w:r>
      <w:r w:rsidRPr="00431B66">
        <w:rPr>
          <w:rFonts w:ascii="楷体_GB2312" w:eastAsia="楷体_GB2312" w:hint="eastAsia"/>
          <w:sz w:val="32"/>
          <w:szCs w:val="32"/>
        </w:rPr>
        <w:t>）完善激励约束机制</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1.配合完善特许经营服务机制。配合研究探索中心城区特许经营范围内新建（扩建）再生水厂投融资体制。</w:t>
      </w:r>
      <w:r w:rsidRPr="000A5C9B">
        <w:rPr>
          <w:rFonts w:ascii="楷体_GB2312" w:eastAsia="楷体_GB2312" w:hint="eastAsia"/>
          <w:sz w:val="32"/>
          <w:szCs w:val="32"/>
        </w:rPr>
        <w:t>（责任单位：区发展改革委、区财政局、区水务局）</w:t>
      </w:r>
    </w:p>
    <w:p w:rsidR="00AB3615" w:rsidRPr="001354AF" w:rsidRDefault="00AB3615" w:rsidP="00014765">
      <w:pPr>
        <w:suppressAutoHyphens/>
        <w:spacing w:line="560" w:lineRule="exact"/>
        <w:ind w:firstLineChars="200" w:firstLine="640"/>
        <w:rPr>
          <w:rFonts w:ascii="仿宋_GB2312" w:eastAsia="仿宋_GB2312"/>
          <w:sz w:val="32"/>
          <w:szCs w:val="32"/>
        </w:rPr>
      </w:pPr>
      <w:r w:rsidRPr="001354AF">
        <w:rPr>
          <w:rFonts w:ascii="仿宋_GB2312" w:eastAsia="仿宋_GB2312" w:hint="eastAsia"/>
          <w:sz w:val="32"/>
          <w:szCs w:val="32"/>
        </w:rPr>
        <w:t>2.配合建立资源化循环利用激励机制。坚持政府和市场两手发力，配合市有关部门探索建立分流域再生水利用市场化机制，落实使用者付费制度，鼓励再生水供水企业将再生水收益用于扩大再生水利用设施建设投入。配合市有关部门充分利用新能源及可再生能源激励支持政策，推动再生水厂污泥沼气、光伏发电及污水（再生水）冷热能资源循环利用。</w:t>
      </w:r>
      <w:r w:rsidRPr="000A5C9B">
        <w:rPr>
          <w:rFonts w:ascii="楷体_GB2312" w:eastAsia="楷体_GB2312" w:hint="eastAsia"/>
          <w:sz w:val="32"/>
          <w:szCs w:val="32"/>
        </w:rPr>
        <w:t>（责任单位：区发展改革委、区财政局、区水务局，配合单位：相关街乡）</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3.配合探索建立水生态产品价值实现机制。配合市有关部门，针对新阶段水环境治理、水生态修复特点，探索建立水生态产品价值实现机制，完善再生水利用设施建设运行、水环境质量和水生态健康状况的考核指标体系和核算方式。</w:t>
      </w:r>
      <w:r w:rsidRPr="000A5C9B">
        <w:rPr>
          <w:rFonts w:ascii="楷体_GB2312" w:eastAsia="楷体_GB2312" w:hint="eastAsia"/>
          <w:sz w:val="32"/>
          <w:szCs w:val="32"/>
        </w:rPr>
        <w:t>（责任单位：区水务局、区生态环境局、区财政局，配合单位：相关街乡）</w:t>
      </w:r>
    </w:p>
    <w:p w:rsidR="00AB3615" w:rsidRPr="001354AF" w:rsidRDefault="00AB3615" w:rsidP="00014765">
      <w:pPr>
        <w:suppressAutoHyphens/>
        <w:spacing w:line="560" w:lineRule="exact"/>
        <w:ind w:firstLineChars="200" w:firstLine="640"/>
        <w:rPr>
          <w:rFonts w:ascii="黑体" w:eastAsia="黑体" w:hAnsi="黑体"/>
          <w:sz w:val="32"/>
          <w:szCs w:val="32"/>
        </w:rPr>
      </w:pPr>
      <w:r w:rsidRPr="001354AF">
        <w:rPr>
          <w:rFonts w:ascii="黑体" w:eastAsia="黑体" w:hAnsi="黑体" w:hint="eastAsia"/>
          <w:sz w:val="32"/>
          <w:szCs w:val="32"/>
        </w:rPr>
        <w:t>三、支持政策</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（十</w:t>
      </w:r>
      <w:r w:rsidR="000A5C9B">
        <w:rPr>
          <w:rFonts w:ascii="楷体_GB2312" w:eastAsia="楷体_GB2312" w:hint="eastAsia"/>
          <w:sz w:val="32"/>
          <w:szCs w:val="32"/>
        </w:rPr>
        <w:t>三</w:t>
      </w:r>
      <w:r w:rsidRPr="00431B66">
        <w:rPr>
          <w:rFonts w:ascii="楷体_GB2312" w:eastAsia="楷体_GB2312" w:hint="eastAsia"/>
          <w:sz w:val="32"/>
          <w:szCs w:val="32"/>
        </w:rPr>
        <w:t>）完善基础设施投资建设支持政策</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再生水厂（站）建设资金按照中心城区特许经营范围内新建（扩建）再生水厂投融资体制确定的政策执行，50%的征地拆迁资金由市政府固定资产投资解决，剩余50%的征地拆迁资金由区政府承担。污水管线、再生水管线、溢流污水调蓄净化设施、污泥资源化利用项目建设资金和非原管径原路由排水管线更新改造资金及50%的征地拆迁资金由市政府固定资产投资解决，剩余50%的征地拆迁资金由区政府承担。</w:t>
      </w:r>
      <w:r w:rsidRPr="000A5C9B">
        <w:rPr>
          <w:rFonts w:ascii="楷体_GB2312" w:eastAsia="楷体_GB2312" w:hint="eastAsia"/>
          <w:sz w:val="32"/>
          <w:szCs w:val="32"/>
        </w:rPr>
        <w:t>（责任单位：区发展改革委、区财政局）</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原管径原路由排水管线更新改造、雨箅子“平改立”、排水管网错接混接整治、除臭系统改造、排河口垃圾拦截装置及一体化处理装置安装等建设运营费用由市级财政予以保障。</w:t>
      </w:r>
      <w:r w:rsidRPr="000A5C9B">
        <w:rPr>
          <w:rFonts w:ascii="楷体_GB2312" w:eastAsia="楷体_GB2312" w:hint="eastAsia"/>
          <w:sz w:val="32"/>
          <w:szCs w:val="32"/>
        </w:rPr>
        <w:t>（责任单位：区财政局）</w:t>
      </w:r>
    </w:p>
    <w:p w:rsidR="00AB3615" w:rsidRPr="000A5C9B" w:rsidRDefault="00AB3615" w:rsidP="00014765">
      <w:pPr>
        <w:suppressAutoHyphens/>
        <w:spacing w:line="560" w:lineRule="exact"/>
        <w:ind w:firstLineChars="200" w:firstLine="640"/>
        <w:rPr>
          <w:rFonts w:ascii="楷体_GB2312" w:eastAsia="楷体_GB2312"/>
          <w:sz w:val="32"/>
          <w:szCs w:val="32"/>
        </w:rPr>
      </w:pPr>
      <w:r w:rsidRPr="001354AF">
        <w:rPr>
          <w:rFonts w:ascii="仿宋_GB2312" w:eastAsia="仿宋_GB2312" w:hint="eastAsia"/>
          <w:sz w:val="32"/>
          <w:szCs w:val="32"/>
        </w:rPr>
        <w:t>农村地区污水管线和再生水管线骨干管网建设资金，由市政府固定资产投资按照地区给予差异化支持，其中朝阳区农村地区为50%。</w:t>
      </w:r>
      <w:r w:rsidRPr="000A5C9B">
        <w:rPr>
          <w:rFonts w:ascii="楷体_GB2312" w:eastAsia="楷体_GB2312" w:hint="eastAsia"/>
          <w:sz w:val="32"/>
          <w:szCs w:val="32"/>
        </w:rPr>
        <w:t>（责任单位：区发展改革委、区财政局）</w:t>
      </w:r>
    </w:p>
    <w:p w:rsidR="00AB3615" w:rsidRPr="000A5C9B" w:rsidRDefault="00AB3615" w:rsidP="00014765">
      <w:pPr>
        <w:suppressAutoHyphens/>
        <w:spacing w:line="560" w:lineRule="exact"/>
        <w:ind w:firstLineChars="200" w:firstLine="640"/>
        <w:rPr>
          <w:rFonts w:ascii="楷体_GB2312" w:eastAsia="楷体_GB2312"/>
          <w:spacing w:val="8"/>
          <w:sz w:val="32"/>
          <w:szCs w:val="32"/>
        </w:rPr>
      </w:pPr>
      <w:r w:rsidRPr="001354AF">
        <w:rPr>
          <w:rFonts w:ascii="仿宋_GB2312" w:eastAsia="仿宋_GB2312" w:hint="eastAsia"/>
          <w:sz w:val="32"/>
          <w:szCs w:val="32"/>
        </w:rPr>
        <w:t>全区源头治污、溯源治污、雨污分流等前期调查及方案研究费用由区级财政予以支持。居住小区、村庄、区属企事业单位等雨</w:t>
      </w:r>
      <w:proofErr w:type="gramStart"/>
      <w:r w:rsidRPr="001354AF">
        <w:rPr>
          <w:rFonts w:ascii="仿宋_GB2312" w:eastAsia="仿宋_GB2312" w:hint="eastAsia"/>
          <w:sz w:val="32"/>
          <w:szCs w:val="32"/>
        </w:rPr>
        <w:t>污</w:t>
      </w:r>
      <w:proofErr w:type="gramEnd"/>
      <w:r w:rsidRPr="001354AF">
        <w:rPr>
          <w:rFonts w:ascii="仿宋_GB2312" w:eastAsia="仿宋_GB2312" w:hint="eastAsia"/>
          <w:sz w:val="32"/>
          <w:szCs w:val="32"/>
        </w:rPr>
        <w:t>分流改造项目建设资金由区政府承担，从项目审批立项流程和建设时序上予以政策支持。</w:t>
      </w:r>
      <w:r w:rsidRPr="000A5C9B">
        <w:rPr>
          <w:rFonts w:ascii="楷体_GB2312" w:eastAsia="楷体_GB2312" w:hint="eastAsia"/>
          <w:sz w:val="32"/>
          <w:szCs w:val="32"/>
        </w:rPr>
        <w:t>（责任单位：区发展改革委、区财政局）</w:t>
      </w:r>
    </w:p>
    <w:p w:rsidR="00AB3615" w:rsidRPr="00431B66" w:rsidRDefault="000A5C9B" w:rsidP="00014765">
      <w:pPr>
        <w:suppressAutoHyphens/>
        <w:spacing w:line="560" w:lineRule="exact"/>
        <w:ind w:firstLineChars="200" w:firstLine="640"/>
        <w:rPr>
          <w:rFonts w:ascii="楷体_GB2312" w:eastAsia="楷体_GB2312"/>
          <w:sz w:val="32"/>
          <w:szCs w:val="32"/>
        </w:rPr>
      </w:pPr>
      <w:r>
        <w:rPr>
          <w:rFonts w:ascii="楷体_GB2312" w:eastAsia="楷体_GB2312" w:hint="eastAsia"/>
          <w:sz w:val="32"/>
          <w:szCs w:val="32"/>
        </w:rPr>
        <w:t>（十四</w:t>
      </w:r>
      <w:r w:rsidR="00AB3615" w:rsidRPr="00431B66">
        <w:rPr>
          <w:rFonts w:ascii="楷体_GB2312" w:eastAsia="楷体_GB2312" w:hint="eastAsia"/>
          <w:sz w:val="32"/>
          <w:szCs w:val="32"/>
        </w:rPr>
        <w:t>）农村地区污水收集处理设施运营维护支持政策</w:t>
      </w:r>
    </w:p>
    <w:p w:rsidR="00AB3615" w:rsidRPr="000A5C9B" w:rsidRDefault="00AB3615" w:rsidP="00014765">
      <w:pPr>
        <w:suppressAutoHyphens/>
        <w:spacing w:line="560" w:lineRule="exact"/>
        <w:ind w:firstLineChars="200" w:firstLine="640"/>
        <w:rPr>
          <w:rFonts w:ascii="楷体_GB2312" w:eastAsia="楷体_GB2312"/>
          <w:spacing w:val="8"/>
          <w:sz w:val="32"/>
          <w:szCs w:val="32"/>
        </w:rPr>
      </w:pPr>
      <w:r w:rsidRPr="001354AF">
        <w:rPr>
          <w:rFonts w:ascii="仿宋_GB2312" w:eastAsia="仿宋_GB2312" w:hint="eastAsia"/>
          <w:sz w:val="32"/>
          <w:szCs w:val="32"/>
        </w:rPr>
        <w:t>市级财政对农村地区污水处理厂（站）和管网运行维护实行差异</w:t>
      </w:r>
      <w:proofErr w:type="gramStart"/>
      <w:r w:rsidRPr="001354AF">
        <w:rPr>
          <w:rFonts w:ascii="仿宋_GB2312" w:eastAsia="仿宋_GB2312" w:hint="eastAsia"/>
          <w:sz w:val="32"/>
          <w:szCs w:val="32"/>
        </w:rPr>
        <w:t>化支持</w:t>
      </w:r>
      <w:proofErr w:type="gramEnd"/>
      <w:r w:rsidRPr="001354AF">
        <w:rPr>
          <w:rFonts w:ascii="仿宋_GB2312" w:eastAsia="仿宋_GB2312" w:hint="eastAsia"/>
          <w:sz w:val="32"/>
          <w:szCs w:val="32"/>
        </w:rPr>
        <w:t>政策，对朝阳区农村地区给予50%的运营维护补贴。</w:t>
      </w:r>
      <w:r w:rsidRPr="005E3E8B">
        <w:rPr>
          <w:rFonts w:ascii="仿宋_GB2312" w:eastAsia="仿宋_GB2312" w:hint="eastAsia"/>
          <w:spacing w:val="-8"/>
          <w:sz w:val="32"/>
          <w:szCs w:val="32"/>
        </w:rPr>
        <w:t>农村地区污水处理厂（站）运营维护补贴基数为0.5</w:t>
      </w:r>
      <w:r w:rsidR="003F29A9" w:rsidRPr="005E3E8B">
        <w:rPr>
          <w:rFonts w:ascii="仿宋_GB2312" w:eastAsia="仿宋_GB2312" w:hint="eastAsia"/>
          <w:spacing w:val="-8"/>
          <w:sz w:val="32"/>
          <w:szCs w:val="32"/>
        </w:rPr>
        <w:t>-</w:t>
      </w:r>
      <w:r w:rsidRPr="005E3E8B">
        <w:rPr>
          <w:rFonts w:ascii="仿宋_GB2312" w:eastAsia="仿宋_GB2312" w:hint="eastAsia"/>
          <w:spacing w:val="-8"/>
          <w:sz w:val="32"/>
          <w:szCs w:val="32"/>
        </w:rPr>
        <w:t>3.2元/立方米</w:t>
      </w:r>
      <w:r w:rsidRPr="001354AF">
        <w:rPr>
          <w:rFonts w:ascii="仿宋_GB2312" w:eastAsia="仿宋_GB2312" w:hint="eastAsia"/>
          <w:sz w:val="32"/>
          <w:szCs w:val="32"/>
        </w:rPr>
        <w:t>，</w:t>
      </w:r>
      <w:r w:rsidRPr="005E3E8B">
        <w:rPr>
          <w:rFonts w:ascii="仿宋_GB2312" w:eastAsia="仿宋_GB2312" w:hint="eastAsia"/>
          <w:spacing w:val="6"/>
          <w:sz w:val="32"/>
          <w:szCs w:val="32"/>
        </w:rPr>
        <w:t>农村地区污水管线、再生水管线、雨水管线维护补贴基数为20</w:t>
      </w:r>
      <w:r w:rsidRPr="001354AF">
        <w:rPr>
          <w:rFonts w:ascii="仿宋_GB2312" w:eastAsia="仿宋_GB2312" w:hint="eastAsia"/>
          <w:sz w:val="32"/>
          <w:szCs w:val="32"/>
        </w:rPr>
        <w:t>元/米·年。</w:t>
      </w:r>
      <w:r w:rsidRPr="000A5C9B">
        <w:rPr>
          <w:rFonts w:ascii="楷体_GB2312" w:eastAsia="楷体_GB2312" w:hint="eastAsia"/>
          <w:sz w:val="32"/>
          <w:szCs w:val="32"/>
        </w:rPr>
        <w:t>（牵头单位：区财政局、区农业农村局、区水务局，配合单位：各乡）</w:t>
      </w:r>
    </w:p>
    <w:p w:rsidR="00AB3615" w:rsidRPr="00431B66" w:rsidRDefault="00AB3615" w:rsidP="00014765">
      <w:pPr>
        <w:suppressAutoHyphens/>
        <w:spacing w:line="560" w:lineRule="exact"/>
        <w:ind w:firstLineChars="200" w:firstLine="640"/>
        <w:rPr>
          <w:rFonts w:ascii="黑体" w:eastAsia="黑体" w:hAnsi="黑体"/>
          <w:sz w:val="32"/>
          <w:szCs w:val="32"/>
        </w:rPr>
      </w:pPr>
      <w:r w:rsidRPr="00431B66">
        <w:rPr>
          <w:rFonts w:ascii="黑体" w:eastAsia="黑体" w:hAnsi="黑体" w:hint="eastAsia"/>
          <w:sz w:val="32"/>
          <w:szCs w:val="32"/>
        </w:rPr>
        <w:t>四、保障措施</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（十</w:t>
      </w:r>
      <w:r w:rsidR="000A5C9B">
        <w:rPr>
          <w:rFonts w:ascii="楷体_GB2312" w:eastAsia="楷体_GB2312" w:hint="eastAsia"/>
          <w:sz w:val="32"/>
          <w:szCs w:val="32"/>
        </w:rPr>
        <w:t>五</w:t>
      </w:r>
      <w:r w:rsidRPr="00431B66">
        <w:rPr>
          <w:rFonts w:ascii="楷体_GB2312" w:eastAsia="楷体_GB2312" w:hint="eastAsia"/>
          <w:sz w:val="32"/>
          <w:szCs w:val="32"/>
        </w:rPr>
        <w:t>）加强组织领导</w:t>
      </w:r>
    </w:p>
    <w:p w:rsidR="00AB3615" w:rsidRDefault="00AB3615" w:rsidP="00014765">
      <w:pPr>
        <w:suppressAutoHyphens/>
        <w:spacing w:line="560" w:lineRule="exact"/>
        <w:ind w:firstLineChars="200" w:firstLine="640"/>
        <w:rPr>
          <w:rFonts w:eastAsia="仿宋_GB2312"/>
          <w:spacing w:val="8"/>
          <w:sz w:val="32"/>
          <w:szCs w:val="32"/>
        </w:rPr>
      </w:pPr>
      <w:r>
        <w:rPr>
          <w:rFonts w:eastAsia="仿宋_GB2312" w:hint="eastAsia"/>
          <w:sz w:val="32"/>
          <w:szCs w:val="32"/>
        </w:rPr>
        <w:t>完善区统筹、街乡负责的工作</w:t>
      </w:r>
      <w:r w:rsidR="00014765">
        <w:rPr>
          <w:rFonts w:eastAsia="仿宋_GB2312" w:hint="eastAsia"/>
          <w:sz w:val="32"/>
          <w:szCs w:val="32"/>
        </w:rPr>
        <w:t>机制，成立朝阳区全面打赢城乡水环境治理歼灭战工作专班（以下简称区级专班</w:t>
      </w:r>
      <w:r>
        <w:rPr>
          <w:rFonts w:eastAsia="仿宋_GB2312" w:hint="eastAsia"/>
          <w:sz w:val="32"/>
          <w:szCs w:val="32"/>
        </w:rPr>
        <w:t>），负责统筹协调和监督指导城乡水环境治理工作，</w:t>
      </w:r>
      <w:r w:rsidR="000A5C9B">
        <w:rPr>
          <w:rFonts w:eastAsia="仿宋_GB2312" w:hint="eastAsia"/>
          <w:sz w:val="32"/>
          <w:szCs w:val="32"/>
        </w:rPr>
        <w:t>区级</w:t>
      </w:r>
      <w:r>
        <w:rPr>
          <w:rFonts w:eastAsia="仿宋_GB2312" w:hint="eastAsia"/>
          <w:sz w:val="32"/>
          <w:szCs w:val="32"/>
        </w:rPr>
        <w:t>专班组长由主管区领导担任，副组长由区水</w:t>
      </w:r>
      <w:proofErr w:type="gramStart"/>
      <w:r>
        <w:rPr>
          <w:rFonts w:eastAsia="仿宋_GB2312" w:hint="eastAsia"/>
          <w:sz w:val="32"/>
          <w:szCs w:val="32"/>
        </w:rPr>
        <w:t>务</w:t>
      </w:r>
      <w:proofErr w:type="gramEnd"/>
      <w:r>
        <w:rPr>
          <w:rFonts w:eastAsia="仿宋_GB2312" w:hint="eastAsia"/>
          <w:sz w:val="32"/>
          <w:szCs w:val="32"/>
        </w:rPr>
        <w:t>局局长担任，成员单位由区水</w:t>
      </w:r>
      <w:proofErr w:type="gramStart"/>
      <w:r>
        <w:rPr>
          <w:rFonts w:eastAsia="仿宋_GB2312" w:hint="eastAsia"/>
          <w:sz w:val="32"/>
          <w:szCs w:val="32"/>
        </w:rPr>
        <w:t>务</w:t>
      </w:r>
      <w:proofErr w:type="gramEnd"/>
      <w:r>
        <w:rPr>
          <w:rFonts w:eastAsia="仿宋_GB2312" w:hint="eastAsia"/>
          <w:sz w:val="32"/>
          <w:szCs w:val="32"/>
        </w:rPr>
        <w:t>局、区生态环境局、区发展改革委、区财政局、市规划自然资源委朝阳分局、区农业农村局、区园林</w:t>
      </w:r>
      <w:proofErr w:type="gramStart"/>
      <w:r>
        <w:rPr>
          <w:rFonts w:eastAsia="仿宋_GB2312" w:hint="eastAsia"/>
          <w:sz w:val="32"/>
          <w:szCs w:val="32"/>
        </w:rPr>
        <w:t>绿化局</w:t>
      </w:r>
      <w:proofErr w:type="gramEnd"/>
      <w:r>
        <w:rPr>
          <w:rFonts w:eastAsia="仿宋_GB2312" w:hint="eastAsia"/>
          <w:sz w:val="32"/>
          <w:szCs w:val="32"/>
        </w:rPr>
        <w:t>等部门组成；</w:t>
      </w:r>
      <w:r w:rsidR="000A5C9B">
        <w:rPr>
          <w:rFonts w:eastAsia="仿宋_GB2312" w:hint="eastAsia"/>
          <w:sz w:val="32"/>
          <w:szCs w:val="32"/>
        </w:rPr>
        <w:t>区级</w:t>
      </w:r>
      <w:r>
        <w:rPr>
          <w:rFonts w:eastAsia="仿宋_GB2312" w:hint="eastAsia"/>
          <w:sz w:val="32"/>
          <w:szCs w:val="32"/>
        </w:rPr>
        <w:t>专班下设深化改革组、规划指导组，分别由区发展改革委、市规划自然资源委朝阳分局牵头，负责加强对各街乡的服务指导；</w:t>
      </w:r>
      <w:r w:rsidR="000A5C9B">
        <w:rPr>
          <w:rFonts w:eastAsia="仿宋_GB2312" w:hint="eastAsia"/>
          <w:sz w:val="32"/>
          <w:szCs w:val="32"/>
        </w:rPr>
        <w:t>区级</w:t>
      </w:r>
      <w:r>
        <w:rPr>
          <w:rFonts w:eastAsia="仿宋_GB2312" w:hint="eastAsia"/>
          <w:sz w:val="32"/>
          <w:szCs w:val="32"/>
        </w:rPr>
        <w:t>专班办公室设在区水</w:t>
      </w:r>
      <w:proofErr w:type="gramStart"/>
      <w:r>
        <w:rPr>
          <w:rFonts w:eastAsia="仿宋_GB2312" w:hint="eastAsia"/>
          <w:sz w:val="32"/>
          <w:szCs w:val="32"/>
        </w:rPr>
        <w:t>务</w:t>
      </w:r>
      <w:proofErr w:type="gramEnd"/>
      <w:r>
        <w:rPr>
          <w:rFonts w:eastAsia="仿宋_GB2312" w:hint="eastAsia"/>
          <w:sz w:val="32"/>
          <w:szCs w:val="32"/>
        </w:rPr>
        <w:t>局，承担专班日常工作。各街乡要落实属地责任，成立街乡级工作专班，统筹协调和监督指导本地区城乡水环境治理工作，加大项目前期工作协调力度，确保项目按计划实施。</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（十</w:t>
      </w:r>
      <w:r w:rsidR="000A5C9B">
        <w:rPr>
          <w:rFonts w:ascii="楷体_GB2312" w:eastAsia="楷体_GB2312" w:hint="eastAsia"/>
          <w:sz w:val="32"/>
          <w:szCs w:val="32"/>
        </w:rPr>
        <w:t>六</w:t>
      </w:r>
      <w:r w:rsidRPr="00431B66">
        <w:rPr>
          <w:rFonts w:ascii="楷体_GB2312" w:eastAsia="楷体_GB2312" w:hint="eastAsia"/>
          <w:sz w:val="32"/>
          <w:szCs w:val="32"/>
        </w:rPr>
        <w:t>）强化监督考核</w:t>
      </w:r>
    </w:p>
    <w:p w:rsidR="00AB3615" w:rsidRDefault="00AB3615" w:rsidP="00014765">
      <w:pPr>
        <w:suppressAutoHyphens/>
        <w:spacing w:line="560" w:lineRule="exact"/>
        <w:ind w:firstLineChars="200" w:firstLine="640"/>
        <w:rPr>
          <w:rFonts w:eastAsia="仿宋_GB2312"/>
          <w:sz w:val="32"/>
          <w:szCs w:val="32"/>
        </w:rPr>
      </w:pPr>
      <w:r>
        <w:rPr>
          <w:rFonts w:eastAsia="仿宋_GB2312" w:hint="eastAsia"/>
          <w:sz w:val="32"/>
          <w:szCs w:val="32"/>
        </w:rPr>
        <w:t>区有关部门、各街乡要将目标任务逐项进行分解，明确责任单位、责任人和完成时限，形成年度工作计划，报区级专班办公室。区级专班办公室汇总形成全区年度工作计划，将各项重点任务纳入区总河长令，强化监督考核。对履职不到位、造成严重后果的责任单位和责任人，依规依纪依法追究责任。</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（十</w:t>
      </w:r>
      <w:r w:rsidR="000A5C9B">
        <w:rPr>
          <w:rFonts w:ascii="楷体_GB2312" w:eastAsia="楷体_GB2312" w:hint="eastAsia"/>
          <w:sz w:val="32"/>
          <w:szCs w:val="32"/>
        </w:rPr>
        <w:t>七</w:t>
      </w:r>
      <w:r w:rsidRPr="00431B66">
        <w:rPr>
          <w:rFonts w:ascii="楷体_GB2312" w:eastAsia="楷体_GB2312" w:hint="eastAsia"/>
          <w:sz w:val="32"/>
          <w:szCs w:val="32"/>
        </w:rPr>
        <w:t>）完善工作机制</w:t>
      </w:r>
    </w:p>
    <w:p w:rsidR="00AB3615" w:rsidRPr="00014765" w:rsidRDefault="000A5C9B" w:rsidP="00014765">
      <w:pPr>
        <w:suppressAutoHyphens/>
        <w:spacing w:line="560" w:lineRule="exact"/>
        <w:ind w:firstLineChars="200" w:firstLine="640"/>
        <w:rPr>
          <w:rFonts w:ascii="仿宋_GB2312" w:eastAsia="仿宋_GB2312"/>
          <w:spacing w:val="8"/>
          <w:sz w:val="32"/>
          <w:szCs w:val="32"/>
        </w:rPr>
      </w:pPr>
      <w:r>
        <w:rPr>
          <w:rFonts w:ascii="仿宋_GB2312" w:eastAsia="仿宋_GB2312" w:hint="eastAsia"/>
          <w:sz w:val="32"/>
          <w:szCs w:val="32"/>
        </w:rPr>
        <w:t>建立城乡水环境治理工作例会与专题会议</w:t>
      </w:r>
      <w:r w:rsidR="00AB3615" w:rsidRPr="00014765">
        <w:rPr>
          <w:rFonts w:ascii="仿宋_GB2312" w:eastAsia="仿宋_GB2312" w:hint="eastAsia"/>
          <w:sz w:val="32"/>
          <w:szCs w:val="32"/>
        </w:rPr>
        <w:t>制度，原则上每月召开一次，由区级专班组长或副组长召集主持。区级专班办公室负责例会与专题会议的会务组织工作，负责起草会议纪要，按程序报批后以区级专班名义印发。建立联络员制度，各单位明确一名工作人员为联络员，负责本单位与区级专班的沟通、联络。区级专班办公室根据工作需要召开联络员会议。建立信息报送机制，各单位每月25</w:t>
      </w:r>
      <w:r>
        <w:rPr>
          <w:rFonts w:ascii="仿宋_GB2312" w:eastAsia="仿宋_GB2312" w:hint="eastAsia"/>
          <w:sz w:val="32"/>
          <w:szCs w:val="32"/>
        </w:rPr>
        <w:t>日前将工作进展情况报送</w:t>
      </w:r>
      <w:r w:rsidR="00AB3615" w:rsidRPr="00014765">
        <w:rPr>
          <w:rFonts w:ascii="仿宋_GB2312" w:eastAsia="仿宋_GB2312" w:hint="eastAsia"/>
          <w:sz w:val="32"/>
          <w:szCs w:val="32"/>
        </w:rPr>
        <w:t>区级专班办公室。</w:t>
      </w:r>
      <w:r w:rsidR="00AB3615" w:rsidRPr="00014765">
        <w:rPr>
          <w:rFonts w:ascii="仿宋_GB2312" w:eastAsia="仿宋_GB2312" w:hint="eastAsia"/>
          <w:spacing w:val="8"/>
          <w:sz w:val="32"/>
          <w:szCs w:val="32"/>
        </w:rPr>
        <w:t xml:space="preserve"> </w:t>
      </w:r>
    </w:p>
    <w:p w:rsidR="00AB3615" w:rsidRPr="00431B66" w:rsidRDefault="00AB3615" w:rsidP="00014765">
      <w:pPr>
        <w:suppressAutoHyphens/>
        <w:spacing w:line="560" w:lineRule="exact"/>
        <w:ind w:firstLineChars="200" w:firstLine="640"/>
        <w:rPr>
          <w:rFonts w:ascii="楷体_GB2312" w:eastAsia="楷体_GB2312"/>
          <w:sz w:val="32"/>
          <w:szCs w:val="32"/>
        </w:rPr>
      </w:pPr>
      <w:r w:rsidRPr="00431B66">
        <w:rPr>
          <w:rFonts w:ascii="楷体_GB2312" w:eastAsia="楷体_GB2312" w:hint="eastAsia"/>
          <w:sz w:val="32"/>
          <w:szCs w:val="32"/>
        </w:rPr>
        <w:t>（十</w:t>
      </w:r>
      <w:r w:rsidR="000A5C9B">
        <w:rPr>
          <w:rFonts w:ascii="楷体_GB2312" w:eastAsia="楷体_GB2312" w:hint="eastAsia"/>
          <w:sz w:val="32"/>
          <w:szCs w:val="32"/>
        </w:rPr>
        <w:t>八</w:t>
      </w:r>
      <w:r w:rsidRPr="00431B66">
        <w:rPr>
          <w:rFonts w:ascii="楷体_GB2312" w:eastAsia="楷体_GB2312" w:hint="eastAsia"/>
          <w:sz w:val="32"/>
          <w:szCs w:val="32"/>
        </w:rPr>
        <w:t>）加强社会共治</w:t>
      </w:r>
    </w:p>
    <w:p w:rsidR="00AB3615" w:rsidRPr="00014765" w:rsidRDefault="00AB3615" w:rsidP="00014765">
      <w:pPr>
        <w:suppressAutoHyphens/>
        <w:spacing w:line="560" w:lineRule="exact"/>
        <w:ind w:firstLineChars="200" w:firstLine="640"/>
        <w:rPr>
          <w:rFonts w:ascii="仿宋_GB2312" w:eastAsia="仿宋_GB2312"/>
          <w:sz w:val="32"/>
          <w:szCs w:val="32"/>
        </w:rPr>
      </w:pPr>
      <w:r w:rsidRPr="00014765">
        <w:rPr>
          <w:rFonts w:ascii="仿宋_GB2312" w:eastAsia="仿宋_GB2312" w:hint="eastAsia"/>
          <w:sz w:val="32"/>
          <w:szCs w:val="32"/>
        </w:rPr>
        <w:t>广泛开展水资源、水环境、水生态法律法规和相关知识宣传普及，建立水资源浪费、水环境污染、水生态破坏等违法行为举报渠道，激发市民群众参与水生态环境保护的热情，形成全社会广泛参与的共建共治共享格局。</w:t>
      </w:r>
    </w:p>
    <w:p w:rsidR="00E637A4" w:rsidRDefault="00E637A4" w:rsidP="00E637A4">
      <w:pPr>
        <w:suppressAutoHyphens/>
        <w:spacing w:line="560" w:lineRule="exact"/>
        <w:rPr>
          <w:rFonts w:ascii="仿宋_GB2312" w:eastAsia="仿宋_GB2312"/>
          <w:sz w:val="32"/>
          <w:szCs w:val="32"/>
        </w:rPr>
      </w:pPr>
    </w:p>
    <w:p w:rsidR="00AB3615" w:rsidRPr="00431B66" w:rsidRDefault="00431B66" w:rsidP="00E637A4">
      <w:pPr>
        <w:suppressAutoHyphens/>
        <w:spacing w:line="560" w:lineRule="exact"/>
        <w:ind w:leftChars="300" w:left="1430" w:hangingChars="250" w:hanging="800"/>
        <w:rPr>
          <w:rFonts w:ascii="仿宋_GB2312" w:eastAsia="仿宋_GB2312"/>
          <w:sz w:val="32"/>
          <w:szCs w:val="32"/>
        </w:rPr>
      </w:pPr>
      <w:r>
        <w:rPr>
          <w:rFonts w:ascii="仿宋_GB2312" w:eastAsia="仿宋_GB2312" w:hint="eastAsia"/>
          <w:sz w:val="32"/>
          <w:szCs w:val="32"/>
        </w:rPr>
        <w:t>附件</w:t>
      </w:r>
      <w:r w:rsidR="00AB3615" w:rsidRPr="00431B66">
        <w:rPr>
          <w:rFonts w:ascii="仿宋_GB2312" w:eastAsia="仿宋_GB2312" w:hint="eastAsia"/>
          <w:sz w:val="32"/>
          <w:szCs w:val="32"/>
        </w:rPr>
        <w:t>：北京市朝阳区全面打赢城乡水环境治理歼灭战三年行动方案（2023年-2025</w:t>
      </w:r>
      <w:r w:rsidR="000A5C9B">
        <w:rPr>
          <w:rFonts w:ascii="仿宋_GB2312" w:eastAsia="仿宋_GB2312" w:hint="eastAsia"/>
          <w:sz w:val="32"/>
          <w:szCs w:val="32"/>
        </w:rPr>
        <w:t>年）任务分工</w:t>
      </w:r>
    </w:p>
    <w:p w:rsidR="00A7796C" w:rsidRDefault="00A7796C" w:rsidP="0082078E">
      <w:pPr>
        <w:widowControl/>
        <w:adjustRightInd w:val="0"/>
        <w:snapToGrid w:val="0"/>
        <w:spacing w:line="560" w:lineRule="exact"/>
        <w:ind w:firstLineChars="200" w:firstLine="640"/>
        <w:rPr>
          <w:rFonts w:eastAsia="仿宋_GB2312"/>
          <w:sz w:val="32"/>
          <w:szCs w:val="32"/>
        </w:rPr>
      </w:pPr>
    </w:p>
    <w:p w:rsidR="00014765" w:rsidRDefault="00014765" w:rsidP="0082078E">
      <w:pPr>
        <w:widowControl/>
        <w:adjustRightInd w:val="0"/>
        <w:snapToGrid w:val="0"/>
        <w:spacing w:line="560" w:lineRule="exact"/>
        <w:ind w:firstLineChars="200" w:firstLine="640"/>
        <w:rPr>
          <w:rFonts w:eastAsia="仿宋_GB2312"/>
          <w:sz w:val="32"/>
          <w:szCs w:val="32"/>
        </w:rPr>
        <w:sectPr w:rsidR="00014765" w:rsidSect="00C43B5E">
          <w:footerReference w:type="even" r:id="rId8"/>
          <w:footerReference w:type="default" r:id="rId9"/>
          <w:pgSz w:w="11906" w:h="16838" w:code="9"/>
          <w:pgMar w:top="2098" w:right="1474" w:bottom="1985" w:left="1588" w:header="851" w:footer="1588" w:gutter="0"/>
          <w:cols w:space="425"/>
          <w:docGrid w:linePitch="312"/>
        </w:sectPr>
      </w:pPr>
    </w:p>
    <w:p w:rsidR="00AB3615" w:rsidRDefault="00014765" w:rsidP="00014765">
      <w:pPr>
        <w:widowControl/>
        <w:adjustRightInd w:val="0"/>
        <w:snapToGrid w:val="0"/>
        <w:spacing w:line="560" w:lineRule="exact"/>
        <w:rPr>
          <w:rFonts w:ascii="黑体" w:eastAsia="黑体" w:hAnsi="黑体"/>
          <w:sz w:val="32"/>
          <w:szCs w:val="32"/>
        </w:rPr>
      </w:pPr>
      <w:r w:rsidRPr="00014765">
        <w:rPr>
          <w:rFonts w:ascii="黑体" w:eastAsia="黑体" w:hAnsi="黑体"/>
          <w:sz w:val="32"/>
          <w:szCs w:val="32"/>
        </w:rPr>
        <w:t>附</w:t>
      </w:r>
      <w:r>
        <w:rPr>
          <w:rFonts w:ascii="黑体" w:eastAsia="黑体" w:hAnsi="黑体" w:hint="eastAsia"/>
          <w:sz w:val="32"/>
          <w:szCs w:val="32"/>
        </w:rPr>
        <w:t>件</w:t>
      </w:r>
    </w:p>
    <w:p w:rsidR="00014765" w:rsidRPr="00014765" w:rsidRDefault="00014765" w:rsidP="00014765">
      <w:pPr>
        <w:widowControl/>
        <w:adjustRightInd w:val="0"/>
        <w:snapToGrid w:val="0"/>
        <w:spacing w:line="560" w:lineRule="exact"/>
        <w:rPr>
          <w:rFonts w:ascii="黑体" w:eastAsia="黑体" w:hAnsi="黑体"/>
          <w:sz w:val="32"/>
          <w:szCs w:val="32"/>
        </w:rPr>
      </w:pPr>
    </w:p>
    <w:p w:rsidR="00014765" w:rsidRPr="00014765" w:rsidRDefault="00014765" w:rsidP="00014765">
      <w:pPr>
        <w:spacing w:line="560" w:lineRule="exact"/>
        <w:jc w:val="center"/>
        <w:rPr>
          <w:rFonts w:ascii="方正小标宋简体" w:eastAsia="方正小标宋简体"/>
          <w:sz w:val="44"/>
          <w:szCs w:val="44"/>
        </w:rPr>
      </w:pPr>
      <w:r w:rsidRPr="00014765">
        <w:rPr>
          <w:rFonts w:ascii="方正小标宋简体" w:eastAsia="方正小标宋简体" w:hint="eastAsia"/>
          <w:sz w:val="44"/>
          <w:szCs w:val="44"/>
        </w:rPr>
        <w:t>北京市朝阳区全面打赢城乡水环境治理歼灭战三年行动方案</w:t>
      </w:r>
    </w:p>
    <w:p w:rsidR="00014765" w:rsidRDefault="00014765" w:rsidP="00014765">
      <w:pPr>
        <w:spacing w:line="560" w:lineRule="exact"/>
        <w:jc w:val="center"/>
        <w:rPr>
          <w:rFonts w:ascii="方正小标宋简体" w:eastAsia="方正小标宋简体"/>
          <w:sz w:val="44"/>
          <w:szCs w:val="44"/>
        </w:rPr>
      </w:pPr>
      <w:r w:rsidRPr="00014765">
        <w:rPr>
          <w:rFonts w:ascii="方正小标宋简体" w:eastAsia="方正小标宋简体" w:hint="eastAsia"/>
          <w:sz w:val="44"/>
          <w:szCs w:val="44"/>
        </w:rPr>
        <w:t>（2023年-2025</w:t>
      </w:r>
      <w:r w:rsidR="000A5C9B">
        <w:rPr>
          <w:rFonts w:ascii="方正小标宋简体" w:eastAsia="方正小标宋简体" w:hint="eastAsia"/>
          <w:sz w:val="44"/>
          <w:szCs w:val="44"/>
        </w:rPr>
        <w:t>年）任务分工</w:t>
      </w:r>
    </w:p>
    <w:p w:rsidR="00014765" w:rsidRDefault="00014765" w:rsidP="00014765">
      <w:pPr>
        <w:spacing w:line="560" w:lineRule="exact"/>
        <w:jc w:val="center"/>
        <w:rPr>
          <w:rFonts w:ascii="方正小标宋简体" w:eastAsia="方正小标宋简体"/>
          <w:sz w:val="44"/>
          <w:szCs w:val="44"/>
        </w:rPr>
      </w:pPr>
    </w:p>
    <w:tbl>
      <w:tblPr>
        <w:tblpPr w:leftFromText="180" w:rightFromText="180" w:vertAnchor="text" w:horzAnchor="margin" w:tblpXSpec="center" w:tblpY="104"/>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2"/>
        <w:gridCol w:w="821"/>
        <w:gridCol w:w="3544"/>
        <w:gridCol w:w="1295"/>
        <w:gridCol w:w="2085"/>
        <w:gridCol w:w="3849"/>
        <w:gridCol w:w="1632"/>
      </w:tblGrid>
      <w:tr w:rsidR="00014765" w:rsidRPr="00014765" w:rsidTr="00B01E30">
        <w:trPr>
          <w:trHeight w:val="416"/>
        </w:trPr>
        <w:tc>
          <w:tcPr>
            <w:tcW w:w="127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任务类别</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序号</w:t>
            </w:r>
          </w:p>
        </w:tc>
        <w:tc>
          <w:tcPr>
            <w:tcW w:w="3544"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重点任务</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牵头单位</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责任单位</w:t>
            </w:r>
          </w:p>
        </w:tc>
        <w:tc>
          <w:tcPr>
            <w:tcW w:w="3849"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配合单位</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完成时限</w:t>
            </w:r>
          </w:p>
        </w:tc>
      </w:tr>
      <w:tr w:rsidR="00014765" w:rsidRPr="00014765" w:rsidTr="00B01E30">
        <w:trPr>
          <w:trHeight w:val="209"/>
        </w:trPr>
        <w:tc>
          <w:tcPr>
            <w:tcW w:w="1272" w:type="dxa"/>
            <w:vMerge w:val="restart"/>
            <w:vAlign w:val="center"/>
          </w:tcPr>
          <w:p w:rsidR="00014765" w:rsidRPr="00014765" w:rsidRDefault="00014765" w:rsidP="00B01E30">
            <w:pPr>
              <w:widowControl/>
              <w:textAlignment w:val="center"/>
              <w:rPr>
                <w:rFonts w:cs="宋体"/>
                <w:color w:val="000000"/>
                <w:sz w:val="24"/>
              </w:rPr>
            </w:pPr>
            <w:r w:rsidRPr="00014765">
              <w:rPr>
                <w:rFonts w:cs="宋体" w:hint="eastAsia"/>
                <w:color w:val="000000"/>
                <w:kern w:val="0"/>
                <w:sz w:val="24"/>
              </w:rPr>
              <w:t>一、进一步完善区域污水收集处理设施</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协调配合北京排水集团完成垡头再生水厂扩建</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vAlign w:val="center"/>
          </w:tcPr>
          <w:p w:rsidR="00014765" w:rsidRPr="000A5C9B" w:rsidRDefault="00014765" w:rsidP="00B01E30">
            <w:pPr>
              <w:widowControl/>
              <w:jc w:val="left"/>
              <w:textAlignment w:val="center"/>
              <w:rPr>
                <w:rFonts w:cs="宋体"/>
                <w:color w:val="000000"/>
                <w:kern w:val="0"/>
                <w:sz w:val="24"/>
              </w:rPr>
            </w:pPr>
            <w:r w:rsidRPr="000A5C9B">
              <w:rPr>
                <w:rFonts w:cs="宋体" w:hint="eastAsia"/>
                <w:color w:val="000000"/>
                <w:kern w:val="0"/>
                <w:sz w:val="24"/>
              </w:rPr>
              <w:t>豆各庄乡、区园林绿化局、市规划自然资源委朝阳分局、区发展改革委、区财政局、区园林绿化局、区住房城乡建设委、区交通委</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2024</w:t>
            </w:r>
            <w:r w:rsidRPr="00014765">
              <w:rPr>
                <w:rFonts w:cs="宋体" w:hint="eastAsia"/>
                <w:color w:val="000000"/>
                <w:kern w:val="0"/>
                <w:sz w:val="24"/>
              </w:rPr>
              <w:t>年</w:t>
            </w:r>
            <w:r w:rsidRPr="00014765">
              <w:rPr>
                <w:rFonts w:cs="宋体" w:hint="eastAsia"/>
                <w:color w:val="000000"/>
                <w:kern w:val="0"/>
                <w:sz w:val="24"/>
              </w:rPr>
              <w:t>6</w:t>
            </w:r>
            <w:r w:rsidRPr="00014765">
              <w:rPr>
                <w:rFonts w:cs="宋体" w:hint="eastAsia"/>
                <w:color w:val="000000"/>
                <w:kern w:val="0"/>
                <w:sz w:val="24"/>
              </w:rPr>
              <w:t>月</w:t>
            </w:r>
          </w:p>
        </w:tc>
      </w:tr>
      <w:tr w:rsidR="00014765" w:rsidRPr="0029783E" w:rsidTr="00B01E30">
        <w:trPr>
          <w:trHeight w:val="1315"/>
        </w:trPr>
        <w:tc>
          <w:tcPr>
            <w:tcW w:w="1272" w:type="dxa"/>
            <w:vMerge/>
            <w:vAlign w:val="center"/>
          </w:tcPr>
          <w:p w:rsidR="00014765" w:rsidRPr="00014765" w:rsidRDefault="00014765" w:rsidP="00B01E30">
            <w:pPr>
              <w:jc w:val="cente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协调配合北京排水集团推进酒仙桥再生水厂扩建工程前期工作</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vAlign w:val="center"/>
          </w:tcPr>
          <w:p w:rsidR="00014765" w:rsidRPr="000A5C9B" w:rsidRDefault="00014765" w:rsidP="00B01E30">
            <w:pPr>
              <w:widowControl/>
              <w:jc w:val="left"/>
              <w:textAlignment w:val="center"/>
              <w:rPr>
                <w:rFonts w:cs="宋体"/>
                <w:color w:val="000000"/>
                <w:kern w:val="0"/>
                <w:sz w:val="24"/>
              </w:rPr>
            </w:pPr>
            <w:r w:rsidRPr="000A5C9B">
              <w:rPr>
                <w:rFonts w:cs="宋体" w:hint="eastAsia"/>
                <w:color w:val="000000"/>
                <w:kern w:val="0"/>
                <w:sz w:val="24"/>
              </w:rPr>
              <w:t>市规划自然资源委朝阳分局、区发展改革委、区财政局、区园林绿化局、区住房城乡建设委、区交通委、相关街乡</w:t>
            </w:r>
          </w:p>
        </w:tc>
        <w:tc>
          <w:tcPr>
            <w:tcW w:w="1632" w:type="dxa"/>
            <w:vAlign w:val="center"/>
          </w:tcPr>
          <w:p w:rsidR="00014765" w:rsidRPr="0029783E" w:rsidRDefault="00014765" w:rsidP="00B01E30">
            <w:pPr>
              <w:widowControl/>
              <w:spacing w:line="280" w:lineRule="exact"/>
              <w:textAlignment w:val="center"/>
              <w:rPr>
                <w:rFonts w:cs="宋体"/>
                <w:color w:val="000000"/>
                <w:sz w:val="24"/>
              </w:rPr>
            </w:pPr>
            <w:r w:rsidRPr="0029783E">
              <w:rPr>
                <w:rFonts w:cs="宋体" w:hint="eastAsia"/>
                <w:color w:val="000000"/>
                <w:kern w:val="0"/>
                <w:sz w:val="24"/>
              </w:rPr>
              <w:t>2023</w:t>
            </w:r>
            <w:r w:rsidRPr="0029783E">
              <w:rPr>
                <w:rFonts w:cs="宋体" w:hint="eastAsia"/>
                <w:color w:val="000000"/>
                <w:kern w:val="0"/>
                <w:sz w:val="24"/>
              </w:rPr>
              <w:t>年完成前期工作；</w:t>
            </w:r>
            <w:r w:rsidRPr="0029783E">
              <w:rPr>
                <w:rFonts w:cs="宋体" w:hint="eastAsia"/>
                <w:color w:val="000000"/>
                <w:kern w:val="0"/>
                <w:sz w:val="24"/>
              </w:rPr>
              <w:t>2024</w:t>
            </w:r>
            <w:r w:rsidRPr="0029783E">
              <w:rPr>
                <w:rFonts w:cs="宋体" w:hint="eastAsia"/>
                <w:color w:val="000000"/>
                <w:kern w:val="0"/>
                <w:sz w:val="24"/>
              </w:rPr>
              <w:t>年完成工程量</w:t>
            </w:r>
            <w:r w:rsidRPr="0029783E">
              <w:rPr>
                <w:rFonts w:cs="宋体" w:hint="eastAsia"/>
                <w:color w:val="000000"/>
                <w:kern w:val="0"/>
                <w:sz w:val="24"/>
              </w:rPr>
              <w:t>30%</w:t>
            </w:r>
            <w:r w:rsidRPr="0029783E">
              <w:rPr>
                <w:rFonts w:cs="宋体" w:hint="eastAsia"/>
                <w:color w:val="000000"/>
                <w:kern w:val="0"/>
                <w:sz w:val="24"/>
              </w:rPr>
              <w:t>，</w:t>
            </w:r>
            <w:r w:rsidRPr="0029783E">
              <w:rPr>
                <w:rFonts w:cs="宋体" w:hint="eastAsia"/>
                <w:color w:val="000000"/>
                <w:kern w:val="0"/>
                <w:sz w:val="24"/>
              </w:rPr>
              <w:t>2025</w:t>
            </w:r>
            <w:r w:rsidRPr="0029783E">
              <w:rPr>
                <w:rFonts w:cs="宋体" w:hint="eastAsia"/>
                <w:color w:val="000000"/>
                <w:kern w:val="0"/>
                <w:sz w:val="24"/>
              </w:rPr>
              <w:t>年完成主体工程</w:t>
            </w:r>
          </w:p>
        </w:tc>
      </w:tr>
      <w:tr w:rsidR="00014765" w:rsidRPr="00014765" w:rsidTr="00B01E30">
        <w:trPr>
          <w:trHeight w:val="525"/>
        </w:trPr>
        <w:tc>
          <w:tcPr>
            <w:tcW w:w="1272" w:type="dxa"/>
            <w:vMerge/>
            <w:tcBorders>
              <w:top w:val="single" w:sz="4" w:space="0" w:color="000000"/>
              <w:left w:val="single" w:sz="4" w:space="0" w:color="000000"/>
              <w:bottom w:val="single" w:sz="4" w:space="0" w:color="000000"/>
              <w:right w:val="single" w:sz="4" w:space="0" w:color="000000"/>
            </w:tcBorders>
            <w:vAlign w:val="center"/>
          </w:tcPr>
          <w:p w:rsidR="00014765" w:rsidRPr="00014765" w:rsidRDefault="00014765" w:rsidP="00B01E30">
            <w:pPr>
              <w:jc w:val="center"/>
              <w:rPr>
                <w:rFonts w:cs="宋体"/>
                <w:color w:val="000000"/>
                <w:sz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配合北京排水集团完成中心城区新建（改建）污水管线、污水管线消隐、雨污合流管线改造等建设任务</w:t>
            </w:r>
          </w:p>
        </w:tc>
        <w:tc>
          <w:tcPr>
            <w:tcW w:w="1295" w:type="dxa"/>
            <w:tcBorders>
              <w:top w:val="single" w:sz="4" w:space="0" w:color="000000"/>
              <w:left w:val="single" w:sz="4" w:space="0" w:color="000000"/>
              <w:bottom w:val="single" w:sz="4" w:space="0" w:color="000000"/>
              <w:right w:val="single" w:sz="4" w:space="0" w:color="000000"/>
            </w:tcBorders>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tcBorders>
              <w:top w:val="single" w:sz="4" w:space="0" w:color="000000"/>
              <w:left w:val="single" w:sz="4" w:space="0" w:color="000000"/>
              <w:bottom w:val="single" w:sz="4" w:space="0" w:color="000000"/>
              <w:right w:val="single" w:sz="4" w:space="0" w:color="000000"/>
            </w:tcBorders>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tcBorders>
              <w:top w:val="single" w:sz="4" w:space="0" w:color="000000"/>
              <w:left w:val="single" w:sz="4" w:space="0" w:color="000000"/>
              <w:bottom w:val="single" w:sz="4" w:space="0" w:color="000000"/>
              <w:right w:val="single" w:sz="4" w:space="0" w:color="000000"/>
            </w:tcBorders>
            <w:vAlign w:val="center"/>
          </w:tcPr>
          <w:p w:rsidR="00014765" w:rsidRPr="000A5C9B" w:rsidRDefault="00014765" w:rsidP="00B01E30">
            <w:pPr>
              <w:widowControl/>
              <w:jc w:val="left"/>
              <w:textAlignment w:val="center"/>
              <w:rPr>
                <w:rFonts w:cs="宋体"/>
                <w:color w:val="000000"/>
                <w:kern w:val="0"/>
                <w:sz w:val="24"/>
              </w:rPr>
            </w:pPr>
            <w:r w:rsidRPr="000A5C9B">
              <w:rPr>
                <w:rFonts w:cs="宋体" w:hint="eastAsia"/>
                <w:color w:val="000000"/>
                <w:kern w:val="0"/>
                <w:sz w:val="24"/>
              </w:rPr>
              <w:t>市规划自然资源委朝阳分局、区发展改革委、区财政局、区园林绿化局、区住房城乡建设委、区交通委、相关街乡</w:t>
            </w:r>
          </w:p>
        </w:tc>
        <w:tc>
          <w:tcPr>
            <w:tcW w:w="1632" w:type="dxa"/>
            <w:tcBorders>
              <w:top w:val="single" w:sz="4" w:space="0" w:color="000000"/>
              <w:left w:val="single" w:sz="4" w:space="0" w:color="000000"/>
              <w:bottom w:val="single" w:sz="4" w:space="0" w:color="000000"/>
              <w:right w:val="single" w:sz="4" w:space="0" w:color="000000"/>
            </w:tcBorders>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分年度推进实施</w:t>
            </w:r>
          </w:p>
        </w:tc>
      </w:tr>
      <w:tr w:rsidR="00014765" w:rsidRPr="00014765" w:rsidTr="00B01E30">
        <w:trPr>
          <w:trHeight w:val="420"/>
        </w:trPr>
        <w:tc>
          <w:tcPr>
            <w:tcW w:w="1272" w:type="dxa"/>
            <w:vMerge/>
            <w:vAlign w:val="center"/>
          </w:tcPr>
          <w:p w:rsidR="00014765" w:rsidRPr="00014765" w:rsidRDefault="00014765" w:rsidP="00B01E30">
            <w:pPr>
              <w:jc w:val="cente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4</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结合道路建设推进雨污水管线随路建设</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区交通委</w:t>
            </w:r>
          </w:p>
        </w:tc>
        <w:tc>
          <w:tcPr>
            <w:tcW w:w="3849" w:type="dxa"/>
            <w:vAlign w:val="center"/>
          </w:tcPr>
          <w:p w:rsidR="00014765" w:rsidRPr="000A5C9B" w:rsidRDefault="00014765" w:rsidP="00B01E30">
            <w:pPr>
              <w:widowControl/>
              <w:jc w:val="left"/>
              <w:textAlignment w:val="center"/>
              <w:rPr>
                <w:rFonts w:cs="宋体"/>
                <w:color w:val="000000"/>
                <w:kern w:val="0"/>
                <w:sz w:val="24"/>
              </w:rPr>
            </w:pPr>
            <w:r w:rsidRPr="000A5C9B">
              <w:rPr>
                <w:rFonts w:cs="宋体" w:hint="eastAsia"/>
                <w:color w:val="000000"/>
                <w:kern w:val="0"/>
                <w:sz w:val="24"/>
              </w:rPr>
              <w:t>市规划自然资源委朝阳分局、区发展改革委、区财政局、区园林绿化局、区住房城乡建设委</w:t>
            </w:r>
            <w:r w:rsidR="0029783E" w:rsidRPr="00014765">
              <w:rPr>
                <w:rFonts w:cs="宋体" w:hint="eastAsia"/>
                <w:color w:val="000000"/>
                <w:kern w:val="0"/>
                <w:sz w:val="24"/>
              </w:rPr>
              <w:t>等相关单位</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分年度推进实施</w:t>
            </w:r>
          </w:p>
        </w:tc>
      </w:tr>
      <w:tr w:rsidR="00014765" w:rsidRPr="00014765" w:rsidTr="00B01E30">
        <w:trPr>
          <w:trHeight w:val="2404"/>
        </w:trPr>
        <w:tc>
          <w:tcPr>
            <w:tcW w:w="1272" w:type="dxa"/>
            <w:vMerge w:val="restart"/>
            <w:vAlign w:val="center"/>
          </w:tcPr>
          <w:p w:rsidR="00014765" w:rsidRPr="00014765" w:rsidRDefault="00014765" w:rsidP="00B01E30">
            <w:pPr>
              <w:widowControl/>
              <w:textAlignment w:val="center"/>
              <w:rPr>
                <w:rFonts w:cs="宋体"/>
                <w:color w:val="000000"/>
                <w:sz w:val="24"/>
              </w:rPr>
            </w:pPr>
            <w:r w:rsidRPr="00014765">
              <w:rPr>
                <w:rFonts w:cs="宋体" w:hint="eastAsia"/>
                <w:color w:val="000000"/>
                <w:kern w:val="0"/>
                <w:sz w:val="24"/>
              </w:rPr>
              <w:t>二、全面开展源头治污</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5</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按照“属地负责，动态管理，建账销账”的工作模式以及“排查、核查、整改”的工作路线，全面摸清污水源头，分类、分批推进问题整改，力争</w:t>
            </w:r>
            <w:r w:rsidRPr="00014765">
              <w:rPr>
                <w:rFonts w:cs="宋体" w:hint="eastAsia"/>
                <w:color w:val="000000"/>
                <w:kern w:val="0"/>
                <w:sz w:val="24"/>
              </w:rPr>
              <w:t>2025</w:t>
            </w:r>
            <w:r w:rsidRPr="00014765">
              <w:rPr>
                <w:rFonts w:cs="宋体" w:hint="eastAsia"/>
                <w:color w:val="000000"/>
                <w:kern w:val="0"/>
                <w:sz w:val="24"/>
              </w:rPr>
              <w:t>年底前基本完成</w:t>
            </w:r>
            <w:r w:rsidRPr="00014765">
              <w:rPr>
                <w:rFonts w:cs="宋体" w:hint="eastAsia"/>
                <w:color w:val="000000"/>
                <w:kern w:val="0"/>
                <w:sz w:val="24"/>
              </w:rPr>
              <w:t>43</w:t>
            </w:r>
            <w:r w:rsidRPr="00014765">
              <w:rPr>
                <w:rFonts w:cs="宋体" w:hint="eastAsia"/>
                <w:color w:val="000000"/>
                <w:kern w:val="0"/>
                <w:sz w:val="24"/>
              </w:rPr>
              <w:t>个</w:t>
            </w:r>
            <w:proofErr w:type="gramStart"/>
            <w:r w:rsidRPr="00014765">
              <w:rPr>
                <w:rFonts w:cs="宋体" w:hint="eastAsia"/>
                <w:color w:val="000000"/>
                <w:kern w:val="0"/>
                <w:sz w:val="24"/>
              </w:rPr>
              <w:t>街乡雨污</w:t>
            </w:r>
            <w:proofErr w:type="gramEnd"/>
            <w:r w:rsidRPr="00014765">
              <w:rPr>
                <w:rFonts w:cs="宋体" w:hint="eastAsia"/>
                <w:color w:val="000000"/>
                <w:kern w:val="0"/>
                <w:sz w:val="24"/>
              </w:rPr>
              <w:t>分流</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014765" w:rsidRPr="000A5C9B" w:rsidRDefault="00014765" w:rsidP="00B01E30">
            <w:pPr>
              <w:widowControl/>
              <w:jc w:val="left"/>
              <w:textAlignment w:val="center"/>
              <w:rPr>
                <w:rFonts w:cs="宋体"/>
                <w:color w:val="000000"/>
                <w:kern w:val="0"/>
                <w:sz w:val="24"/>
              </w:rPr>
            </w:pPr>
            <w:r w:rsidRPr="00014765">
              <w:rPr>
                <w:rFonts w:cs="宋体" w:hint="eastAsia"/>
                <w:color w:val="000000"/>
                <w:kern w:val="0"/>
                <w:sz w:val="24"/>
              </w:rPr>
              <w:t>区发展改革委、区财政局、区水务局、区生态环境局、区农业农村局、区民政局等相关单位</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2537"/>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6</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针对企事业单位，以排水许可证办理为抓手，各街乡进一步开展辖区内企事业单位排水许可证办理情况摸排，对于发现的应办未办排水许可证的企事业单位，督促推进整改，实现源头雨污分流</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区水务局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694"/>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7</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针对居民小区、村庄，研究治理方案，利用政府资金落实整改，实现源头雨污分流</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区水务局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780"/>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8</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针对错接混接点位，按照“一点一策”制定整改方案，</w:t>
            </w:r>
            <w:r w:rsidRPr="00014765">
              <w:rPr>
                <w:rFonts w:cs="宋体" w:hint="eastAsia"/>
                <w:color w:val="000000"/>
                <w:kern w:val="0"/>
                <w:sz w:val="24"/>
              </w:rPr>
              <w:t>2024</w:t>
            </w:r>
            <w:r w:rsidRPr="00014765">
              <w:rPr>
                <w:rFonts w:cs="宋体" w:hint="eastAsia"/>
                <w:color w:val="000000"/>
                <w:kern w:val="0"/>
                <w:sz w:val="24"/>
              </w:rPr>
              <w:t>年</w:t>
            </w:r>
            <w:r w:rsidRPr="00014765">
              <w:rPr>
                <w:rFonts w:cs="宋体" w:hint="eastAsia"/>
                <w:color w:val="000000"/>
                <w:kern w:val="0"/>
                <w:sz w:val="24"/>
              </w:rPr>
              <w:t>6</w:t>
            </w:r>
            <w:r w:rsidRPr="00014765">
              <w:rPr>
                <w:rFonts w:cs="宋体" w:hint="eastAsia"/>
                <w:color w:val="000000"/>
                <w:kern w:val="0"/>
                <w:sz w:val="24"/>
              </w:rPr>
              <w:t>月底前，完成已发现的</w:t>
            </w:r>
            <w:r w:rsidRPr="00014765">
              <w:rPr>
                <w:rFonts w:cs="宋体" w:hint="eastAsia"/>
                <w:color w:val="000000"/>
                <w:kern w:val="0"/>
                <w:sz w:val="24"/>
              </w:rPr>
              <w:t>160</w:t>
            </w:r>
            <w:r w:rsidRPr="00014765">
              <w:rPr>
                <w:rFonts w:cs="宋体" w:hint="eastAsia"/>
                <w:color w:val="000000"/>
                <w:kern w:val="0"/>
                <w:sz w:val="24"/>
              </w:rPr>
              <w:t>处错接混</w:t>
            </w:r>
            <w:proofErr w:type="gramStart"/>
            <w:r w:rsidRPr="00014765">
              <w:rPr>
                <w:rFonts w:cs="宋体" w:hint="eastAsia"/>
                <w:color w:val="000000"/>
                <w:kern w:val="0"/>
                <w:sz w:val="24"/>
              </w:rPr>
              <w:t>接点位治理</w:t>
            </w:r>
            <w:proofErr w:type="gramEnd"/>
            <w:r w:rsidRPr="00014765">
              <w:rPr>
                <w:rFonts w:cs="宋体" w:hint="eastAsia"/>
                <w:color w:val="000000"/>
                <w:kern w:val="0"/>
                <w:sz w:val="24"/>
              </w:rPr>
              <w:t>任务，同时实现新增点位动态清零</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区发展改革委、区财政局、区水务局、区生态环境局、区农业农村局、区民政局等相关单位</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2088"/>
        </w:trPr>
        <w:tc>
          <w:tcPr>
            <w:tcW w:w="1272" w:type="dxa"/>
            <w:vAlign w:val="center"/>
          </w:tcPr>
          <w:p w:rsidR="00014765" w:rsidRPr="00014765" w:rsidRDefault="00014765" w:rsidP="00B01E30">
            <w:pPr>
              <w:rPr>
                <w:rFonts w:cs="宋体"/>
                <w:color w:val="000000"/>
                <w:sz w:val="24"/>
              </w:rPr>
            </w:pPr>
            <w:r w:rsidRPr="00014765">
              <w:rPr>
                <w:rFonts w:cs="宋体" w:hint="eastAsia"/>
                <w:color w:val="000000"/>
                <w:kern w:val="0"/>
                <w:sz w:val="24"/>
              </w:rPr>
              <w:t>二、全面开展源头治污</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9</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发挥行业、系统和功能区的带动作用，分类推进雨污分流</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014765" w:rsidRPr="000C53EC" w:rsidRDefault="00014765" w:rsidP="00B01E30">
            <w:pPr>
              <w:widowControl/>
              <w:jc w:val="center"/>
              <w:textAlignment w:val="center"/>
              <w:rPr>
                <w:rFonts w:cs="宋体"/>
                <w:color w:val="000000"/>
                <w:kern w:val="0"/>
                <w:sz w:val="24"/>
              </w:rPr>
            </w:pPr>
            <w:r w:rsidRPr="000C53EC">
              <w:rPr>
                <w:rFonts w:cs="宋体" w:hint="eastAsia"/>
                <w:color w:val="000000"/>
                <w:kern w:val="0"/>
                <w:sz w:val="24"/>
              </w:rPr>
              <w:t>区卫生健康委、区教委、区国资委、区房管局、北京商务中心区管委会、奥林匹克中心区管委会、</w:t>
            </w:r>
            <w:proofErr w:type="gramStart"/>
            <w:r w:rsidRPr="000C53EC">
              <w:rPr>
                <w:rFonts w:cs="宋体" w:hint="eastAsia"/>
                <w:color w:val="000000"/>
                <w:kern w:val="0"/>
                <w:sz w:val="24"/>
              </w:rPr>
              <w:t>朝阳园</w:t>
            </w:r>
            <w:proofErr w:type="gramEnd"/>
            <w:r w:rsidRPr="000C53EC">
              <w:rPr>
                <w:rFonts w:cs="宋体" w:hint="eastAsia"/>
                <w:color w:val="000000"/>
                <w:kern w:val="0"/>
                <w:sz w:val="24"/>
              </w:rPr>
              <w:t>管委会（区科技和信息化局）、文创实验区管委会、区环卫中心</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区发展改革委、区财政局、区水务局、区生态环境局等相关单位</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2123"/>
        </w:trPr>
        <w:tc>
          <w:tcPr>
            <w:tcW w:w="1272" w:type="dxa"/>
            <w:vMerge w:val="restart"/>
            <w:vAlign w:val="center"/>
          </w:tcPr>
          <w:p w:rsidR="00014765" w:rsidRPr="00014765" w:rsidRDefault="00014765" w:rsidP="00B01E30">
            <w:pPr>
              <w:widowControl/>
              <w:textAlignment w:val="center"/>
              <w:rPr>
                <w:rFonts w:cs="宋体"/>
                <w:color w:val="000000"/>
                <w:sz w:val="24"/>
              </w:rPr>
            </w:pPr>
            <w:r w:rsidRPr="00014765">
              <w:rPr>
                <w:rFonts w:cs="宋体" w:hint="eastAsia"/>
                <w:color w:val="000000"/>
                <w:kern w:val="0"/>
                <w:sz w:val="24"/>
              </w:rPr>
              <w:t>三、加快推进溯源治污</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10</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针对河道暗涵、</w:t>
            </w:r>
            <w:proofErr w:type="gramStart"/>
            <w:r w:rsidRPr="00014765">
              <w:rPr>
                <w:rFonts w:cs="宋体" w:hint="eastAsia"/>
                <w:color w:val="000000"/>
                <w:kern w:val="0"/>
                <w:sz w:val="24"/>
              </w:rPr>
              <w:t>截污边闸汛期</w:t>
            </w:r>
            <w:proofErr w:type="gramEnd"/>
            <w:r w:rsidRPr="00014765">
              <w:rPr>
                <w:rFonts w:cs="宋体" w:hint="eastAsia"/>
                <w:color w:val="000000"/>
                <w:kern w:val="0"/>
                <w:sz w:val="24"/>
              </w:rPr>
              <w:t>雨污合流入河问题，结合北小河、</w:t>
            </w:r>
            <w:proofErr w:type="gramStart"/>
            <w:r w:rsidRPr="00014765">
              <w:rPr>
                <w:rFonts w:cs="宋体" w:hint="eastAsia"/>
                <w:color w:val="000000"/>
                <w:kern w:val="0"/>
                <w:sz w:val="24"/>
              </w:rPr>
              <w:t>坝河等</w:t>
            </w:r>
            <w:proofErr w:type="gramEnd"/>
            <w:r w:rsidRPr="00014765">
              <w:rPr>
                <w:rFonts w:cs="宋体" w:hint="eastAsia"/>
                <w:color w:val="000000"/>
                <w:kern w:val="0"/>
                <w:sz w:val="24"/>
              </w:rPr>
              <w:t>线性河道治理，同步开展流域内污染源摸排，结合整治方案，综合推进整改，逐步解决暗涵、</w:t>
            </w:r>
            <w:proofErr w:type="gramStart"/>
            <w:r w:rsidRPr="00014765">
              <w:rPr>
                <w:rFonts w:cs="宋体" w:hint="eastAsia"/>
                <w:color w:val="000000"/>
                <w:kern w:val="0"/>
                <w:sz w:val="24"/>
              </w:rPr>
              <w:t>截污边闸汛期</w:t>
            </w:r>
            <w:proofErr w:type="gramEnd"/>
            <w:r w:rsidRPr="00014765">
              <w:rPr>
                <w:rFonts w:cs="宋体" w:hint="eastAsia"/>
                <w:color w:val="000000"/>
                <w:kern w:val="0"/>
                <w:sz w:val="24"/>
              </w:rPr>
              <w:t>污水入河问题</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相关街乡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区发展改革委、区财政局、市规划自然资源委朝阳分局、区生态环境局等相关单位</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681"/>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11</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实施横街子沟污水治理</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小红门乡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729"/>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12</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实施曹各庄沟（东窑村等）污水治理</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proofErr w:type="gramStart"/>
            <w:r w:rsidRPr="00014765">
              <w:rPr>
                <w:rFonts w:cs="宋体" w:hint="eastAsia"/>
                <w:color w:val="000000"/>
                <w:kern w:val="0"/>
                <w:sz w:val="24"/>
              </w:rPr>
              <w:t>金盏乡</w:t>
            </w:r>
            <w:proofErr w:type="gramEnd"/>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554"/>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13</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实施青年路沟污水治理</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proofErr w:type="gramStart"/>
            <w:r w:rsidRPr="00014765">
              <w:rPr>
                <w:rFonts w:cs="宋体" w:hint="eastAsia"/>
                <w:color w:val="000000"/>
                <w:kern w:val="0"/>
                <w:sz w:val="24"/>
              </w:rPr>
              <w:t>平房乡</w:t>
            </w:r>
            <w:proofErr w:type="gramEnd"/>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区发展改革委、区财政局、市规划自然资源委朝阳分局、六里屯、东风、三间房等相关街乡</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122"/>
        </w:trPr>
        <w:tc>
          <w:tcPr>
            <w:tcW w:w="1272" w:type="dxa"/>
            <w:vMerge w:val="restart"/>
            <w:vAlign w:val="center"/>
          </w:tcPr>
          <w:p w:rsidR="00014765" w:rsidRPr="00014765" w:rsidRDefault="00014765" w:rsidP="00B01E30">
            <w:pPr>
              <w:rPr>
                <w:rFonts w:cs="宋体"/>
                <w:color w:val="000000"/>
                <w:sz w:val="24"/>
              </w:rPr>
            </w:pPr>
            <w:r w:rsidRPr="00014765">
              <w:rPr>
                <w:rFonts w:cs="宋体" w:hint="eastAsia"/>
                <w:color w:val="000000"/>
                <w:kern w:val="0"/>
                <w:sz w:val="24"/>
              </w:rPr>
              <w:t>三、加快推进溯源治污</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14</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实施</w:t>
            </w:r>
            <w:proofErr w:type="gramStart"/>
            <w:r w:rsidRPr="00014765">
              <w:rPr>
                <w:rFonts w:cs="宋体" w:hint="eastAsia"/>
                <w:color w:val="000000"/>
                <w:kern w:val="0"/>
                <w:sz w:val="24"/>
              </w:rPr>
              <w:t>观音堂沟污水</w:t>
            </w:r>
            <w:proofErr w:type="gramEnd"/>
            <w:r w:rsidRPr="00014765">
              <w:rPr>
                <w:rFonts w:cs="宋体" w:hint="eastAsia"/>
                <w:color w:val="000000"/>
                <w:kern w:val="0"/>
                <w:sz w:val="24"/>
              </w:rPr>
              <w:t>治理</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王四营乡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043"/>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15</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实施大羊坊沟污水处理站撤站并网工程</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十八里店乡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2024</w:t>
            </w:r>
            <w:r w:rsidRPr="00014765">
              <w:rPr>
                <w:rFonts w:cs="宋体" w:hint="eastAsia"/>
                <w:color w:val="000000"/>
                <w:kern w:val="0"/>
                <w:sz w:val="24"/>
              </w:rPr>
              <w:t>年底</w:t>
            </w:r>
          </w:p>
        </w:tc>
      </w:tr>
      <w:tr w:rsidR="00014765" w:rsidRPr="00014765" w:rsidTr="00B01E30">
        <w:trPr>
          <w:trHeight w:val="1034"/>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16</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实施东五环京哈高速匝道边沟、南花园村排水沟污水治理</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王四营乡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996"/>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17</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协调配合排水集团实施红军营排水沟污水治理</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来广营乡</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186"/>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18</w:t>
            </w:r>
          </w:p>
        </w:tc>
        <w:tc>
          <w:tcPr>
            <w:tcW w:w="3544" w:type="dxa"/>
            <w:vAlign w:val="center"/>
          </w:tcPr>
          <w:p w:rsidR="00014765" w:rsidRPr="00014765" w:rsidRDefault="00014765" w:rsidP="00B01E30">
            <w:pPr>
              <w:widowControl/>
              <w:jc w:val="left"/>
              <w:textAlignment w:val="center"/>
              <w:rPr>
                <w:rFonts w:cs="宋体"/>
                <w:color w:val="000000"/>
                <w:kern w:val="0"/>
                <w:sz w:val="24"/>
              </w:rPr>
            </w:pPr>
            <w:r w:rsidRPr="00014765">
              <w:rPr>
                <w:rFonts w:cs="宋体" w:hint="eastAsia"/>
                <w:color w:val="000000"/>
                <w:kern w:val="0"/>
                <w:sz w:val="24"/>
              </w:rPr>
              <w:t>实施金</w:t>
            </w:r>
            <w:proofErr w:type="gramStart"/>
            <w:r w:rsidRPr="00014765">
              <w:rPr>
                <w:rFonts w:cs="宋体" w:hint="eastAsia"/>
                <w:color w:val="000000"/>
                <w:kern w:val="0"/>
                <w:sz w:val="24"/>
              </w:rPr>
              <w:t>盏地区</w:t>
            </w:r>
            <w:proofErr w:type="gramEnd"/>
            <w:r w:rsidRPr="00014765">
              <w:rPr>
                <w:rFonts w:cs="宋体" w:hint="eastAsia"/>
                <w:color w:val="000000"/>
                <w:kern w:val="0"/>
                <w:sz w:val="24"/>
              </w:rPr>
              <w:t>污水系统改造项目</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proofErr w:type="gramStart"/>
            <w:r w:rsidRPr="00014765">
              <w:rPr>
                <w:rFonts w:cs="宋体" w:hint="eastAsia"/>
                <w:color w:val="000000"/>
                <w:kern w:val="0"/>
                <w:sz w:val="24"/>
              </w:rPr>
              <w:t>金盏乡</w:t>
            </w:r>
            <w:proofErr w:type="gramEnd"/>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区发展改革委、区财政局、市规划自然资源委朝阳分局、区生态环境局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2024</w:t>
            </w:r>
            <w:r w:rsidRPr="00014765">
              <w:rPr>
                <w:rFonts w:cs="宋体" w:hint="eastAsia"/>
                <w:color w:val="000000"/>
                <w:kern w:val="0"/>
                <w:sz w:val="24"/>
              </w:rPr>
              <w:t>年底</w:t>
            </w:r>
          </w:p>
        </w:tc>
      </w:tr>
      <w:tr w:rsidR="00014765" w:rsidRPr="00014765" w:rsidTr="00B01E30">
        <w:trPr>
          <w:trHeight w:val="1795"/>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kern w:val="0"/>
                <w:sz w:val="24"/>
              </w:rPr>
            </w:pPr>
            <w:r w:rsidRPr="00014765">
              <w:rPr>
                <w:rFonts w:cs="宋体" w:hint="eastAsia"/>
                <w:color w:val="000000"/>
                <w:kern w:val="0"/>
                <w:sz w:val="24"/>
              </w:rPr>
              <w:t>19</w:t>
            </w:r>
          </w:p>
          <w:p w:rsidR="00014765" w:rsidRPr="00014765" w:rsidRDefault="00014765" w:rsidP="00B01E30">
            <w:pPr>
              <w:widowControl/>
              <w:jc w:val="center"/>
              <w:textAlignment w:val="center"/>
              <w:rPr>
                <w:rFonts w:cs="宋体"/>
                <w:color w:val="000000"/>
                <w:kern w:val="0"/>
                <w:sz w:val="24"/>
              </w:rPr>
            </w:pP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color w:val="000000"/>
                <w:kern w:val="0"/>
                <w:sz w:val="24"/>
              </w:rPr>
              <w:t>管庄乡通惠河、黑庄户乡大稿沟、</w:t>
            </w:r>
            <w:proofErr w:type="gramStart"/>
            <w:r w:rsidRPr="00014765">
              <w:rPr>
                <w:rFonts w:cs="宋体"/>
                <w:color w:val="000000"/>
                <w:kern w:val="0"/>
                <w:sz w:val="24"/>
              </w:rPr>
              <w:t>崔</w:t>
            </w:r>
            <w:proofErr w:type="gramEnd"/>
            <w:r w:rsidRPr="00014765">
              <w:rPr>
                <w:rFonts w:cs="宋体"/>
                <w:color w:val="000000"/>
                <w:kern w:val="0"/>
                <w:sz w:val="24"/>
              </w:rPr>
              <w:t>各庄</w:t>
            </w:r>
            <w:r w:rsidRPr="00014765">
              <w:rPr>
                <w:rFonts w:cs="宋体" w:hint="eastAsia"/>
                <w:color w:val="000000"/>
                <w:kern w:val="0"/>
                <w:sz w:val="24"/>
              </w:rPr>
              <w:t>乡沈家坟干渠和</w:t>
            </w:r>
            <w:r w:rsidRPr="00014765">
              <w:rPr>
                <w:rFonts w:cs="宋体"/>
                <w:color w:val="000000"/>
                <w:kern w:val="0"/>
                <w:sz w:val="24"/>
              </w:rPr>
              <w:t>黑桥公园</w:t>
            </w:r>
            <w:proofErr w:type="gramStart"/>
            <w:r w:rsidRPr="00014765">
              <w:rPr>
                <w:rFonts w:cs="宋体"/>
                <w:color w:val="000000"/>
                <w:kern w:val="0"/>
                <w:sz w:val="24"/>
              </w:rPr>
              <w:t>入北小河</w:t>
            </w:r>
            <w:proofErr w:type="gramEnd"/>
            <w:r w:rsidRPr="00014765">
              <w:rPr>
                <w:rFonts w:cs="宋体"/>
                <w:color w:val="000000"/>
                <w:kern w:val="0"/>
                <w:sz w:val="24"/>
              </w:rPr>
              <w:t>等</w:t>
            </w:r>
            <w:r w:rsidRPr="00014765">
              <w:rPr>
                <w:rFonts w:cs="宋体" w:hint="eastAsia"/>
                <w:color w:val="000000"/>
                <w:kern w:val="0"/>
                <w:sz w:val="24"/>
              </w:rPr>
              <w:t>9</w:t>
            </w:r>
            <w:r w:rsidRPr="00014765">
              <w:rPr>
                <w:rFonts w:cs="宋体" w:hint="eastAsia"/>
                <w:color w:val="000000"/>
                <w:kern w:val="0"/>
                <w:sz w:val="24"/>
              </w:rPr>
              <w:t>项</w:t>
            </w:r>
            <w:r w:rsidRPr="00014765">
              <w:rPr>
                <w:rFonts w:cs="宋体"/>
                <w:color w:val="000000"/>
                <w:kern w:val="0"/>
                <w:sz w:val="24"/>
              </w:rPr>
              <w:t>排水口溯源治污</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管庄乡、高碑店乡、王四营乡、</w:t>
            </w:r>
            <w:proofErr w:type="gramStart"/>
            <w:r w:rsidRPr="00014765">
              <w:rPr>
                <w:rFonts w:cs="宋体" w:hint="eastAsia"/>
                <w:color w:val="000000"/>
                <w:kern w:val="0"/>
                <w:sz w:val="24"/>
              </w:rPr>
              <w:t>崔</w:t>
            </w:r>
            <w:proofErr w:type="gramEnd"/>
            <w:r w:rsidRPr="00014765">
              <w:rPr>
                <w:rFonts w:cs="宋体" w:hint="eastAsia"/>
                <w:color w:val="000000"/>
                <w:kern w:val="0"/>
                <w:sz w:val="24"/>
              </w:rPr>
              <w:t>各庄乡、黑庄户乡、</w:t>
            </w:r>
            <w:proofErr w:type="gramStart"/>
            <w:r w:rsidRPr="00014765">
              <w:rPr>
                <w:rFonts w:cs="宋体" w:hint="eastAsia"/>
                <w:color w:val="000000"/>
                <w:kern w:val="0"/>
                <w:sz w:val="24"/>
              </w:rPr>
              <w:t>平房乡</w:t>
            </w:r>
            <w:proofErr w:type="gramEnd"/>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区发展改革委、区财政局、市规划自然资源委朝阳分局、区生态环境局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3294"/>
        </w:trPr>
        <w:tc>
          <w:tcPr>
            <w:tcW w:w="1272" w:type="dxa"/>
            <w:vMerge w:val="restart"/>
            <w:vAlign w:val="center"/>
          </w:tcPr>
          <w:p w:rsidR="00014765" w:rsidRPr="00014765" w:rsidRDefault="00014765" w:rsidP="00B01E30">
            <w:pPr>
              <w:widowControl/>
              <w:textAlignment w:val="center"/>
              <w:rPr>
                <w:rFonts w:cs="宋体"/>
                <w:color w:val="000000"/>
                <w:sz w:val="24"/>
              </w:rPr>
            </w:pPr>
            <w:r w:rsidRPr="00014765">
              <w:rPr>
                <w:rFonts w:cs="宋体" w:hint="eastAsia"/>
                <w:color w:val="000000"/>
                <w:kern w:val="0"/>
                <w:sz w:val="24"/>
              </w:rPr>
              <w:t>四、配合加快重点地区溢流污染控制工程建设</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配合北京排水集团开展清河、坝河、凉水河、通惠河四大流域溢流污染控制工程体系建设，实现溢流口、跨越口</w:t>
            </w:r>
            <w:proofErr w:type="gramStart"/>
            <w:r w:rsidRPr="00014765">
              <w:rPr>
                <w:rFonts w:cs="宋体" w:hint="eastAsia"/>
                <w:color w:val="000000"/>
                <w:kern w:val="0"/>
                <w:sz w:val="24"/>
              </w:rPr>
              <w:t>场次雨强</w:t>
            </w:r>
            <w:r w:rsidRPr="00014765">
              <w:rPr>
                <w:rFonts w:cs="宋体" w:hint="eastAsia"/>
                <w:color w:val="000000"/>
                <w:kern w:val="0"/>
                <w:sz w:val="24"/>
              </w:rPr>
              <w:t>33</w:t>
            </w:r>
            <w:r w:rsidRPr="00014765">
              <w:rPr>
                <w:rFonts w:cs="宋体" w:hint="eastAsia"/>
                <w:color w:val="000000"/>
                <w:kern w:val="0"/>
                <w:sz w:val="24"/>
              </w:rPr>
              <w:t>毫米</w:t>
            </w:r>
            <w:proofErr w:type="gramEnd"/>
            <w:r w:rsidRPr="00014765">
              <w:rPr>
                <w:rFonts w:cs="宋体" w:hint="eastAsia"/>
                <w:color w:val="000000"/>
                <w:kern w:val="0"/>
                <w:sz w:val="24"/>
              </w:rPr>
              <w:t>时污水不入河的目标。</w:t>
            </w:r>
            <w:r w:rsidRPr="00014765">
              <w:rPr>
                <w:rFonts w:cs="宋体" w:hint="eastAsia"/>
                <w:color w:val="000000"/>
                <w:kern w:val="0"/>
                <w:sz w:val="24"/>
              </w:rPr>
              <w:t>2025</w:t>
            </w:r>
            <w:r w:rsidRPr="00014765">
              <w:rPr>
                <w:rFonts w:cs="宋体" w:hint="eastAsia"/>
                <w:color w:val="000000"/>
                <w:kern w:val="0"/>
                <w:sz w:val="24"/>
              </w:rPr>
              <w:t>年底前完成</w:t>
            </w:r>
            <w:r w:rsidRPr="00014765">
              <w:rPr>
                <w:rFonts w:cs="宋体" w:hint="eastAsia"/>
                <w:color w:val="000000"/>
                <w:kern w:val="0"/>
                <w:sz w:val="24"/>
              </w:rPr>
              <w:t>31</w:t>
            </w:r>
            <w:r w:rsidRPr="00014765">
              <w:rPr>
                <w:rFonts w:cs="宋体" w:hint="eastAsia"/>
                <w:color w:val="000000"/>
                <w:kern w:val="0"/>
                <w:sz w:val="24"/>
              </w:rPr>
              <w:t>处合流制溢流口上游小区污水错接混接排查整治</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相关街乡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区发展改革委、区财政局、市规划自然资源委朝阳分局、区生态环境局</w:t>
            </w:r>
          </w:p>
        </w:tc>
        <w:tc>
          <w:tcPr>
            <w:tcW w:w="1632" w:type="dxa"/>
            <w:vAlign w:val="center"/>
          </w:tcPr>
          <w:p w:rsidR="00014765" w:rsidRPr="00014765" w:rsidRDefault="00014765" w:rsidP="00B01E30">
            <w:pPr>
              <w:widowControl/>
              <w:textAlignment w:val="center"/>
              <w:rPr>
                <w:rFonts w:cs="宋体"/>
                <w:color w:val="000000"/>
                <w:sz w:val="24"/>
              </w:rPr>
            </w:pPr>
            <w:r w:rsidRPr="00014765">
              <w:rPr>
                <w:rFonts w:cs="宋体" w:hint="eastAsia"/>
                <w:color w:val="000000"/>
                <w:kern w:val="0"/>
                <w:sz w:val="24"/>
              </w:rPr>
              <w:t>2023</w:t>
            </w:r>
            <w:r w:rsidRPr="00014765">
              <w:rPr>
                <w:rFonts w:cs="宋体" w:hint="eastAsia"/>
                <w:color w:val="000000"/>
                <w:kern w:val="0"/>
                <w:sz w:val="24"/>
              </w:rPr>
              <w:t>年开展</w:t>
            </w:r>
            <w:r w:rsidRPr="00014765">
              <w:rPr>
                <w:rFonts w:cs="宋体" w:hint="eastAsia"/>
                <w:color w:val="000000"/>
                <w:kern w:val="0"/>
                <w:sz w:val="24"/>
              </w:rPr>
              <w:t>31</w:t>
            </w:r>
            <w:r w:rsidRPr="00014765">
              <w:rPr>
                <w:rFonts w:cs="宋体" w:hint="eastAsia"/>
                <w:color w:val="000000"/>
                <w:kern w:val="0"/>
                <w:sz w:val="24"/>
              </w:rPr>
              <w:t>处合流制溢流口上游小区内污水错接混接排查，推动落实</w:t>
            </w:r>
            <w:r w:rsidRPr="00014765">
              <w:rPr>
                <w:rFonts w:cs="宋体" w:hint="eastAsia"/>
                <w:color w:val="000000"/>
                <w:kern w:val="0"/>
                <w:sz w:val="24"/>
              </w:rPr>
              <w:t>10</w:t>
            </w:r>
            <w:r w:rsidRPr="00014765">
              <w:rPr>
                <w:rFonts w:cs="宋体" w:hint="eastAsia"/>
                <w:color w:val="000000"/>
                <w:kern w:val="0"/>
                <w:sz w:val="24"/>
              </w:rPr>
              <w:t>个合流制溢流口整治工作；</w:t>
            </w:r>
            <w:r w:rsidRPr="00014765">
              <w:rPr>
                <w:rFonts w:cs="宋体" w:hint="eastAsia"/>
                <w:color w:val="000000"/>
                <w:kern w:val="0"/>
                <w:sz w:val="24"/>
              </w:rPr>
              <w:t>2024</w:t>
            </w:r>
            <w:r w:rsidRPr="00014765">
              <w:rPr>
                <w:rFonts w:cs="宋体" w:hint="eastAsia"/>
                <w:color w:val="000000"/>
                <w:kern w:val="0"/>
                <w:sz w:val="24"/>
              </w:rPr>
              <w:t>年落实</w:t>
            </w:r>
            <w:r w:rsidRPr="00014765">
              <w:rPr>
                <w:rFonts w:cs="宋体" w:hint="eastAsia"/>
                <w:color w:val="000000"/>
                <w:kern w:val="0"/>
                <w:sz w:val="24"/>
              </w:rPr>
              <w:t>11</w:t>
            </w:r>
            <w:r w:rsidRPr="00014765">
              <w:rPr>
                <w:rFonts w:cs="宋体" w:hint="eastAsia"/>
                <w:color w:val="000000"/>
                <w:kern w:val="0"/>
                <w:sz w:val="24"/>
              </w:rPr>
              <w:t>个合流制溢流口整治工作；</w:t>
            </w:r>
            <w:r w:rsidRPr="00014765">
              <w:rPr>
                <w:rFonts w:cs="宋体" w:hint="eastAsia"/>
                <w:color w:val="000000"/>
                <w:kern w:val="0"/>
                <w:sz w:val="24"/>
              </w:rPr>
              <w:t>2025</w:t>
            </w:r>
            <w:r w:rsidRPr="00014765">
              <w:rPr>
                <w:rFonts w:cs="宋体" w:hint="eastAsia"/>
                <w:color w:val="000000"/>
                <w:kern w:val="0"/>
                <w:sz w:val="24"/>
              </w:rPr>
              <w:t>年完成全部</w:t>
            </w:r>
            <w:r w:rsidRPr="00014765">
              <w:rPr>
                <w:rFonts w:cs="宋体" w:hint="eastAsia"/>
                <w:color w:val="000000"/>
                <w:kern w:val="0"/>
                <w:sz w:val="24"/>
              </w:rPr>
              <w:t>31</w:t>
            </w:r>
            <w:r w:rsidRPr="00014765">
              <w:rPr>
                <w:rFonts w:cs="宋体" w:hint="eastAsia"/>
                <w:color w:val="000000"/>
                <w:kern w:val="0"/>
                <w:sz w:val="24"/>
              </w:rPr>
              <w:t>处合流制溢流口整治</w:t>
            </w:r>
          </w:p>
        </w:tc>
      </w:tr>
      <w:tr w:rsidR="00014765" w:rsidRPr="00014765" w:rsidTr="00B01E30">
        <w:trPr>
          <w:trHeight w:val="988"/>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21</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结合海绵城市建设，大力推进初期雨水污染治理</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相关街乡</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区发展改革委、区财政局、市规划自然资源委朝阳分局、区生态环境局</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696"/>
        </w:trPr>
        <w:tc>
          <w:tcPr>
            <w:tcW w:w="1272" w:type="dxa"/>
            <w:vAlign w:val="center"/>
          </w:tcPr>
          <w:p w:rsidR="00B01E30" w:rsidRDefault="00B01E30" w:rsidP="00B01E30">
            <w:pPr>
              <w:widowControl/>
              <w:textAlignment w:val="center"/>
              <w:rPr>
                <w:rFonts w:cs="宋体"/>
                <w:color w:val="000000"/>
                <w:kern w:val="0"/>
                <w:sz w:val="24"/>
              </w:rPr>
            </w:pPr>
          </w:p>
          <w:p w:rsidR="00B01E30" w:rsidRDefault="00B01E30" w:rsidP="00B01E30">
            <w:pPr>
              <w:widowControl/>
              <w:textAlignment w:val="center"/>
              <w:rPr>
                <w:rFonts w:cs="宋体"/>
                <w:color w:val="000000"/>
                <w:kern w:val="0"/>
                <w:sz w:val="24"/>
              </w:rPr>
            </w:pPr>
          </w:p>
          <w:p w:rsidR="00FF45F6" w:rsidRPr="00014765" w:rsidRDefault="00FF45F6" w:rsidP="00B01E30">
            <w:pPr>
              <w:widowControl/>
              <w:textAlignment w:val="center"/>
              <w:rPr>
                <w:rFonts w:cs="宋体"/>
                <w:color w:val="000000"/>
                <w:sz w:val="24"/>
              </w:rPr>
            </w:pPr>
            <w:r w:rsidRPr="00014765">
              <w:rPr>
                <w:rFonts w:cs="宋体" w:hint="eastAsia"/>
                <w:color w:val="000000"/>
                <w:kern w:val="0"/>
                <w:sz w:val="24"/>
              </w:rPr>
              <w:t>五、补齐农村地区水环境治理短板</w:t>
            </w:r>
          </w:p>
          <w:p w:rsidR="00FF45F6" w:rsidRDefault="00FF45F6" w:rsidP="00B01E30">
            <w:pPr>
              <w:rPr>
                <w:rFonts w:cs="宋体"/>
                <w:color w:val="000000"/>
                <w:kern w:val="0"/>
                <w:sz w:val="24"/>
              </w:rPr>
            </w:pPr>
          </w:p>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22</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加快农村地区生活污水治理。坚持因地制宜，优先选用符合农村地区实际、运行费用低、管护简便的污水治理模式，加快污水户线和公共污水管线建设，解决农村生活污水处理问题</w:t>
            </w:r>
          </w:p>
        </w:tc>
        <w:tc>
          <w:tcPr>
            <w:tcW w:w="129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区农业农村局</w:t>
            </w:r>
          </w:p>
        </w:tc>
        <w:tc>
          <w:tcPr>
            <w:tcW w:w="208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各乡</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区水务局</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974"/>
        </w:trPr>
        <w:tc>
          <w:tcPr>
            <w:tcW w:w="1272" w:type="dxa"/>
            <w:vMerge w:val="restart"/>
            <w:vAlign w:val="center"/>
          </w:tcPr>
          <w:p w:rsidR="00FF45F6" w:rsidRPr="00014765" w:rsidRDefault="00D9138A" w:rsidP="00B01E30">
            <w:pPr>
              <w:rPr>
                <w:rFonts w:cs="宋体"/>
                <w:color w:val="000000"/>
                <w:sz w:val="24"/>
              </w:rPr>
            </w:pPr>
            <w:r w:rsidRPr="00014765">
              <w:rPr>
                <w:rFonts w:cs="宋体" w:hint="eastAsia"/>
                <w:color w:val="000000"/>
                <w:kern w:val="0"/>
                <w:sz w:val="24"/>
              </w:rPr>
              <w:t>五、补齐农村地区水环境治理短板</w:t>
            </w: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23</w:t>
            </w:r>
          </w:p>
        </w:tc>
        <w:tc>
          <w:tcPr>
            <w:tcW w:w="3544" w:type="dxa"/>
            <w:vAlign w:val="center"/>
          </w:tcPr>
          <w:p w:rsidR="00FF45F6" w:rsidRPr="00014765" w:rsidRDefault="00FF45F6" w:rsidP="00B01E30">
            <w:pPr>
              <w:widowControl/>
              <w:jc w:val="left"/>
              <w:textAlignment w:val="center"/>
              <w:rPr>
                <w:rFonts w:cs="宋体"/>
                <w:color w:val="000000"/>
                <w:kern w:val="0"/>
                <w:sz w:val="24"/>
              </w:rPr>
            </w:pPr>
            <w:r w:rsidRPr="00014765">
              <w:rPr>
                <w:rFonts w:cs="宋体" w:hint="eastAsia"/>
                <w:color w:val="000000"/>
                <w:kern w:val="0"/>
                <w:sz w:val="24"/>
              </w:rPr>
              <w:t>加强水产养殖投入品管理，试点实施水产养殖池塘标准化改造，强化水产养殖尾水治理</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区农业农村局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区农业农村综合服务中心、相关乡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859"/>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24</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鼓励以循环利用与生态净化相结合的方式控制种植业污染，发展生态种植、水产生态养殖，试点建设循环农业示范园</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区农业农村局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区农业农村综合服务中心、相关乡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626"/>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25</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推广节肥减药、农业废弃物循环利用技术和模式，加强农业面源污染监测</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区农业农村局、区生态环境局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区农业农村综合服务中心、相关乡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265"/>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26</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加强农田基础设施建设，建设高标准农田</w:t>
            </w:r>
            <w:r w:rsidRPr="00014765">
              <w:rPr>
                <w:rFonts w:cs="宋体" w:hint="eastAsia"/>
                <w:color w:val="000000"/>
                <w:kern w:val="0"/>
                <w:sz w:val="24"/>
              </w:rPr>
              <w:t>3000</w:t>
            </w:r>
            <w:r w:rsidRPr="00014765">
              <w:rPr>
                <w:rFonts w:cs="宋体" w:hint="eastAsia"/>
                <w:color w:val="000000"/>
                <w:kern w:val="0"/>
                <w:sz w:val="24"/>
              </w:rPr>
              <w:t>亩，改造</w:t>
            </w:r>
            <w:r w:rsidRPr="00014765">
              <w:rPr>
                <w:rFonts w:cs="宋体" w:hint="eastAsia"/>
                <w:color w:val="000000"/>
                <w:kern w:val="0"/>
                <w:sz w:val="24"/>
              </w:rPr>
              <w:t>810</w:t>
            </w:r>
            <w:r w:rsidRPr="00014765">
              <w:rPr>
                <w:rFonts w:cs="宋体" w:hint="eastAsia"/>
                <w:color w:val="000000"/>
                <w:kern w:val="0"/>
                <w:sz w:val="24"/>
              </w:rPr>
              <w:t>亩，采取措施控制农业面源污染，防治农田水土流失</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区农业农村局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区农业农村综合服务中心、相关乡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2024</w:t>
            </w:r>
            <w:r w:rsidRPr="00014765">
              <w:rPr>
                <w:rFonts w:cs="宋体" w:hint="eastAsia"/>
                <w:color w:val="000000"/>
                <w:kern w:val="0"/>
                <w:sz w:val="24"/>
              </w:rPr>
              <w:t>年新建高标准农田</w:t>
            </w:r>
            <w:r w:rsidRPr="00014765">
              <w:rPr>
                <w:rFonts w:cs="宋体" w:hint="eastAsia"/>
                <w:color w:val="000000"/>
                <w:kern w:val="0"/>
                <w:sz w:val="24"/>
              </w:rPr>
              <w:t>3000</w:t>
            </w:r>
            <w:r w:rsidRPr="00014765">
              <w:rPr>
                <w:rFonts w:cs="宋体" w:hint="eastAsia"/>
                <w:color w:val="000000"/>
                <w:kern w:val="0"/>
                <w:sz w:val="24"/>
              </w:rPr>
              <w:t>亩，改造</w:t>
            </w:r>
            <w:r w:rsidRPr="00014765">
              <w:rPr>
                <w:rFonts w:cs="宋体" w:hint="eastAsia"/>
                <w:color w:val="000000"/>
                <w:kern w:val="0"/>
                <w:sz w:val="24"/>
              </w:rPr>
              <w:t>810</w:t>
            </w:r>
            <w:r w:rsidRPr="00014765">
              <w:rPr>
                <w:rFonts w:cs="宋体" w:hint="eastAsia"/>
                <w:color w:val="000000"/>
                <w:kern w:val="0"/>
                <w:sz w:val="24"/>
              </w:rPr>
              <w:t>亩</w:t>
            </w:r>
          </w:p>
        </w:tc>
      </w:tr>
      <w:tr w:rsidR="00FF45F6" w:rsidRPr="00014765" w:rsidTr="00B01E30">
        <w:trPr>
          <w:trHeight w:val="3212"/>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27</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加强农村小微水体维护管理。深入实施乡村环境综合整治，以村庄排水沟和道路边沟为重点，持续开展“清河行动”，及时清理垃圾、杂物等，防止地表水和地下水污染。加强农村地区小微水体维护管理，建立长效管护机制，落实属地管护责任，加强管护人员和经费保障，防止水体黑臭问题发生，全面消除劣</w:t>
            </w:r>
            <w:r w:rsidRPr="00014765">
              <w:rPr>
                <w:rFonts w:cs="宋体" w:hint="eastAsia"/>
                <w:color w:val="000000"/>
                <w:kern w:val="0"/>
                <w:sz w:val="24"/>
              </w:rPr>
              <w:t>V</w:t>
            </w:r>
            <w:r w:rsidRPr="00014765">
              <w:rPr>
                <w:rFonts w:cs="宋体" w:hint="eastAsia"/>
                <w:color w:val="000000"/>
                <w:kern w:val="0"/>
                <w:sz w:val="24"/>
              </w:rPr>
              <w:t>类水体</w:t>
            </w:r>
          </w:p>
        </w:tc>
        <w:tc>
          <w:tcPr>
            <w:tcW w:w="129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各乡</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区水务局、区农业农村局、区生态环境局、区交通委</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014765" w:rsidRPr="00014765" w:rsidTr="00B01E30">
        <w:trPr>
          <w:trHeight w:val="1979"/>
        </w:trPr>
        <w:tc>
          <w:tcPr>
            <w:tcW w:w="1272" w:type="dxa"/>
            <w:vMerge w:val="restart"/>
            <w:vAlign w:val="center"/>
          </w:tcPr>
          <w:p w:rsidR="00014765" w:rsidRPr="00014765" w:rsidRDefault="00014765" w:rsidP="00B01E30">
            <w:pPr>
              <w:widowControl/>
              <w:textAlignment w:val="center"/>
              <w:rPr>
                <w:rFonts w:cs="宋体"/>
                <w:color w:val="000000"/>
                <w:sz w:val="24"/>
              </w:rPr>
            </w:pPr>
            <w:r w:rsidRPr="00014765">
              <w:rPr>
                <w:rFonts w:cs="宋体" w:hint="eastAsia"/>
                <w:color w:val="000000"/>
                <w:kern w:val="0"/>
                <w:sz w:val="24"/>
              </w:rPr>
              <w:t>六、完善再生水配置利用体系</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28</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配合北京排水集团新建再生水管线</w:t>
            </w:r>
          </w:p>
        </w:tc>
        <w:tc>
          <w:tcPr>
            <w:tcW w:w="129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市规划自然资源委朝阳分局、区发展改革委、区财政局、区园林绿化局、区住房城乡建设委、区交通委、相关街乡</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978"/>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29</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新增沈家坟干渠等</w:t>
            </w:r>
            <w:r w:rsidRPr="00014765">
              <w:rPr>
                <w:rFonts w:cs="宋体" w:hint="eastAsia"/>
                <w:color w:val="000000"/>
                <w:kern w:val="0"/>
                <w:sz w:val="24"/>
              </w:rPr>
              <w:t>5</w:t>
            </w:r>
            <w:r w:rsidRPr="00014765">
              <w:rPr>
                <w:rFonts w:cs="宋体" w:hint="eastAsia"/>
                <w:color w:val="000000"/>
                <w:kern w:val="0"/>
                <w:sz w:val="24"/>
              </w:rPr>
              <w:t>条再生水补水河道</w:t>
            </w:r>
          </w:p>
        </w:tc>
        <w:tc>
          <w:tcPr>
            <w:tcW w:w="3380" w:type="dxa"/>
            <w:gridSpan w:val="2"/>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市规划自然资源委朝阳分局、区发展改革委、区财政局、区园林绿化局、区住房城乡建设委、区交通委、相关街乡</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822"/>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30</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会同北京排水集团实施中心城区及第一道绿化隔离地区园林绿化再生水置换工程</w:t>
            </w:r>
          </w:p>
        </w:tc>
        <w:tc>
          <w:tcPr>
            <w:tcW w:w="3380" w:type="dxa"/>
            <w:gridSpan w:val="2"/>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w:t>
            </w:r>
            <w:proofErr w:type="gramStart"/>
            <w:r w:rsidRPr="00014765">
              <w:rPr>
                <w:rFonts w:cs="宋体" w:hint="eastAsia"/>
                <w:color w:val="000000"/>
                <w:kern w:val="0"/>
                <w:sz w:val="24"/>
              </w:rPr>
              <w:t>务</w:t>
            </w:r>
            <w:proofErr w:type="gramEnd"/>
            <w:r w:rsidRPr="00014765">
              <w:rPr>
                <w:rFonts w:cs="宋体" w:hint="eastAsia"/>
                <w:color w:val="000000"/>
                <w:kern w:val="0"/>
                <w:sz w:val="24"/>
              </w:rPr>
              <w:t>局、区园林</w:t>
            </w:r>
            <w:proofErr w:type="gramStart"/>
            <w:r w:rsidRPr="00014765">
              <w:rPr>
                <w:rFonts w:cs="宋体" w:hint="eastAsia"/>
                <w:color w:val="000000"/>
                <w:kern w:val="0"/>
                <w:sz w:val="24"/>
              </w:rPr>
              <w:t>绿化局</w:t>
            </w:r>
            <w:proofErr w:type="gramEnd"/>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市规划自然资源委朝阳分局、区发展改革委、区财政局、区园林绿化局、区住房城乡建设委、区交通委、相关街乡</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014765" w:rsidRPr="00014765" w:rsidTr="00B01E30">
        <w:trPr>
          <w:trHeight w:val="1125"/>
        </w:trPr>
        <w:tc>
          <w:tcPr>
            <w:tcW w:w="1272" w:type="dxa"/>
            <w:vMerge/>
            <w:vAlign w:val="center"/>
          </w:tcPr>
          <w:p w:rsidR="00014765" w:rsidRPr="00014765" w:rsidRDefault="00014765" w:rsidP="00B01E30">
            <w:pPr>
              <w:rPr>
                <w:rFonts w:cs="宋体"/>
                <w:color w:val="000000"/>
                <w:sz w:val="24"/>
              </w:rPr>
            </w:pP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31</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配合推进数据中心冷却水再生水利用</w:t>
            </w:r>
          </w:p>
        </w:tc>
        <w:tc>
          <w:tcPr>
            <w:tcW w:w="3380" w:type="dxa"/>
            <w:gridSpan w:val="2"/>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区水务局、市规划自然资源委朝阳分局</w:t>
            </w:r>
          </w:p>
        </w:tc>
        <w:tc>
          <w:tcPr>
            <w:tcW w:w="3849"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相关街乡</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2025</w:t>
            </w:r>
            <w:r w:rsidRPr="00014765">
              <w:rPr>
                <w:rFonts w:cs="宋体" w:hint="eastAsia"/>
                <w:color w:val="000000"/>
                <w:kern w:val="0"/>
                <w:sz w:val="24"/>
              </w:rPr>
              <w:t>年底</w:t>
            </w:r>
          </w:p>
        </w:tc>
      </w:tr>
      <w:tr w:rsidR="00FF45F6" w:rsidRPr="00014765" w:rsidTr="00B01E30">
        <w:trPr>
          <w:cantSplit/>
          <w:trHeight w:val="1270"/>
        </w:trPr>
        <w:tc>
          <w:tcPr>
            <w:tcW w:w="1272" w:type="dxa"/>
            <w:vMerge w:val="restart"/>
            <w:vAlign w:val="center"/>
          </w:tcPr>
          <w:p w:rsidR="00FF45F6" w:rsidRPr="00014765" w:rsidRDefault="00FF45F6" w:rsidP="00B01E30">
            <w:pPr>
              <w:widowControl/>
              <w:textAlignment w:val="center"/>
              <w:rPr>
                <w:rFonts w:cs="宋体"/>
                <w:color w:val="000000"/>
                <w:sz w:val="24"/>
              </w:rPr>
            </w:pPr>
            <w:r w:rsidRPr="00014765">
              <w:rPr>
                <w:rFonts w:cs="宋体" w:hint="eastAsia"/>
                <w:color w:val="000000"/>
                <w:kern w:val="0"/>
                <w:sz w:val="24"/>
              </w:rPr>
              <w:t>七、配合开展污泥协同处理和资源化利用</w:t>
            </w:r>
          </w:p>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32</w:t>
            </w:r>
          </w:p>
        </w:tc>
        <w:tc>
          <w:tcPr>
            <w:tcW w:w="3544" w:type="dxa"/>
            <w:vAlign w:val="center"/>
          </w:tcPr>
          <w:p w:rsidR="00FF45F6" w:rsidRPr="00014765" w:rsidRDefault="00FF45F6" w:rsidP="00B01E30">
            <w:pPr>
              <w:widowControl/>
              <w:jc w:val="left"/>
              <w:textAlignment w:val="center"/>
              <w:rPr>
                <w:rFonts w:cs="宋体"/>
                <w:color w:val="000000"/>
                <w:kern w:val="0"/>
                <w:sz w:val="24"/>
              </w:rPr>
            </w:pPr>
            <w:r w:rsidRPr="00014765">
              <w:rPr>
                <w:rFonts w:cs="宋体"/>
                <w:color w:val="000000"/>
                <w:kern w:val="0"/>
                <w:sz w:val="24"/>
              </w:rPr>
              <w:t>依据全市</w:t>
            </w:r>
            <w:proofErr w:type="gramStart"/>
            <w:r w:rsidRPr="00014765">
              <w:rPr>
                <w:rFonts w:cs="宋体"/>
                <w:color w:val="000000"/>
                <w:kern w:val="0"/>
                <w:sz w:val="24"/>
              </w:rPr>
              <w:t>污泥与粪污</w:t>
            </w:r>
            <w:proofErr w:type="gramEnd"/>
            <w:r w:rsidRPr="00014765">
              <w:rPr>
                <w:rFonts w:cs="宋体"/>
                <w:color w:val="000000"/>
                <w:kern w:val="0"/>
                <w:sz w:val="24"/>
              </w:rPr>
              <w:t>、</w:t>
            </w:r>
            <w:proofErr w:type="gramStart"/>
            <w:r w:rsidRPr="00014765">
              <w:rPr>
                <w:rFonts w:cs="宋体"/>
                <w:color w:val="000000"/>
                <w:kern w:val="0"/>
                <w:sz w:val="24"/>
              </w:rPr>
              <w:t>厨余垃圾</w:t>
            </w:r>
            <w:proofErr w:type="gramEnd"/>
            <w:r w:rsidRPr="00014765">
              <w:rPr>
                <w:rFonts w:cs="宋体"/>
                <w:color w:val="000000"/>
                <w:kern w:val="0"/>
                <w:sz w:val="24"/>
              </w:rPr>
              <w:t>、园林废弃物等协同处理和资源化利用的相关政策，</w:t>
            </w:r>
            <w:r w:rsidRPr="00014765">
              <w:rPr>
                <w:rFonts w:cs="宋体" w:hint="eastAsia"/>
                <w:color w:val="000000"/>
                <w:kern w:val="0"/>
                <w:sz w:val="24"/>
              </w:rPr>
              <w:t>推动达到相关标准的</w:t>
            </w:r>
            <w:r w:rsidRPr="00014765">
              <w:rPr>
                <w:rFonts w:cs="宋体"/>
                <w:color w:val="000000"/>
                <w:kern w:val="0"/>
                <w:sz w:val="24"/>
              </w:rPr>
              <w:t>污泥</w:t>
            </w:r>
            <w:r w:rsidRPr="00014765">
              <w:rPr>
                <w:rFonts w:cs="宋体" w:hint="eastAsia"/>
                <w:color w:val="000000"/>
                <w:kern w:val="0"/>
                <w:sz w:val="24"/>
              </w:rPr>
              <w:t>资源化</w:t>
            </w:r>
            <w:r w:rsidRPr="00014765">
              <w:rPr>
                <w:rFonts w:cs="宋体"/>
                <w:color w:val="000000"/>
                <w:kern w:val="0"/>
                <w:sz w:val="24"/>
              </w:rPr>
              <w:t>产品</w:t>
            </w:r>
            <w:r w:rsidRPr="00014765">
              <w:rPr>
                <w:rFonts w:cs="宋体" w:hint="eastAsia"/>
                <w:color w:val="000000"/>
                <w:kern w:val="0"/>
                <w:sz w:val="24"/>
              </w:rPr>
              <w:t>优先用于荒地造林、苗木抚育、园林施肥等</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区园林</w:t>
            </w:r>
            <w:proofErr w:type="gramStart"/>
            <w:r w:rsidRPr="00014765">
              <w:rPr>
                <w:rFonts w:cs="宋体" w:hint="eastAsia"/>
                <w:color w:val="000000"/>
                <w:kern w:val="0"/>
                <w:sz w:val="24"/>
              </w:rPr>
              <w:t>绿化局</w:t>
            </w:r>
            <w:proofErr w:type="gramEnd"/>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区水务局、区生态环境局、</w:t>
            </w:r>
            <w:r>
              <w:rPr>
                <w:rFonts w:cs="宋体" w:hint="eastAsia"/>
                <w:color w:val="000000"/>
                <w:kern w:val="0"/>
                <w:sz w:val="24"/>
              </w:rPr>
              <w:t>区城管委</w:t>
            </w:r>
            <w:r w:rsidRPr="00014765">
              <w:rPr>
                <w:rFonts w:cs="宋体" w:hint="eastAsia"/>
                <w:color w:val="000000"/>
                <w:kern w:val="0"/>
                <w:sz w:val="24"/>
              </w:rPr>
              <w:t>、相关街乡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239"/>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33</w:t>
            </w:r>
          </w:p>
        </w:tc>
        <w:tc>
          <w:tcPr>
            <w:tcW w:w="3544" w:type="dxa"/>
            <w:vAlign w:val="center"/>
          </w:tcPr>
          <w:p w:rsidR="00FF45F6" w:rsidRPr="00014765" w:rsidRDefault="00FF45F6" w:rsidP="00B01E30">
            <w:pPr>
              <w:widowControl/>
              <w:jc w:val="left"/>
              <w:textAlignment w:val="center"/>
              <w:rPr>
                <w:rFonts w:cs="宋体"/>
                <w:color w:val="000000"/>
                <w:kern w:val="0"/>
                <w:sz w:val="24"/>
              </w:rPr>
            </w:pPr>
            <w:r w:rsidRPr="00014765">
              <w:rPr>
                <w:rFonts w:cs="宋体"/>
                <w:color w:val="000000"/>
                <w:kern w:val="0"/>
                <w:sz w:val="24"/>
              </w:rPr>
              <w:t>依据全市</w:t>
            </w:r>
            <w:proofErr w:type="gramStart"/>
            <w:r w:rsidRPr="00014765">
              <w:rPr>
                <w:rFonts w:cs="宋体"/>
                <w:color w:val="000000"/>
                <w:kern w:val="0"/>
                <w:sz w:val="24"/>
              </w:rPr>
              <w:t>污泥与粪污</w:t>
            </w:r>
            <w:proofErr w:type="gramEnd"/>
            <w:r w:rsidRPr="00014765">
              <w:rPr>
                <w:rFonts w:cs="宋体"/>
                <w:color w:val="000000"/>
                <w:kern w:val="0"/>
                <w:sz w:val="24"/>
              </w:rPr>
              <w:t>、</w:t>
            </w:r>
            <w:proofErr w:type="gramStart"/>
            <w:r w:rsidRPr="00014765">
              <w:rPr>
                <w:rFonts w:cs="宋体"/>
                <w:color w:val="000000"/>
                <w:kern w:val="0"/>
                <w:sz w:val="24"/>
              </w:rPr>
              <w:t>厨余垃圾</w:t>
            </w:r>
            <w:proofErr w:type="gramEnd"/>
            <w:r w:rsidRPr="00014765">
              <w:rPr>
                <w:rFonts w:cs="宋体"/>
                <w:color w:val="000000"/>
                <w:kern w:val="0"/>
                <w:sz w:val="24"/>
              </w:rPr>
              <w:t>、园林废弃物等协同处理和资源化利用的相关政策，</w:t>
            </w:r>
            <w:r w:rsidRPr="00014765">
              <w:rPr>
                <w:rFonts w:cs="宋体" w:hint="eastAsia"/>
                <w:color w:val="000000"/>
                <w:kern w:val="0"/>
                <w:sz w:val="24"/>
              </w:rPr>
              <w:t>推动达到相关标准的</w:t>
            </w:r>
            <w:r w:rsidRPr="00014765">
              <w:rPr>
                <w:rFonts w:cs="宋体"/>
                <w:color w:val="000000"/>
                <w:kern w:val="0"/>
                <w:sz w:val="24"/>
              </w:rPr>
              <w:t>污泥</w:t>
            </w:r>
            <w:r w:rsidRPr="00014765">
              <w:rPr>
                <w:rFonts w:cs="宋体" w:hint="eastAsia"/>
                <w:color w:val="000000"/>
                <w:kern w:val="0"/>
                <w:sz w:val="24"/>
              </w:rPr>
              <w:t>资源化</w:t>
            </w:r>
            <w:r w:rsidRPr="00014765">
              <w:rPr>
                <w:rFonts w:cs="宋体"/>
                <w:color w:val="000000"/>
                <w:kern w:val="0"/>
                <w:sz w:val="24"/>
              </w:rPr>
              <w:t>产品</w:t>
            </w:r>
            <w:r w:rsidRPr="00014765">
              <w:rPr>
                <w:rFonts w:cs="宋体" w:hint="eastAsia"/>
                <w:color w:val="000000"/>
                <w:kern w:val="0"/>
                <w:sz w:val="24"/>
              </w:rPr>
              <w:t>优先用于沙荒地改造和土地改良等土地资源化利用</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市规划自然资源委朝阳分局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区水务局、区生态环境局、</w:t>
            </w:r>
            <w:r>
              <w:rPr>
                <w:rFonts w:cs="宋体" w:hint="eastAsia"/>
                <w:color w:val="000000"/>
                <w:kern w:val="0"/>
                <w:sz w:val="24"/>
              </w:rPr>
              <w:t>区城管委</w:t>
            </w:r>
            <w:r w:rsidRPr="00014765">
              <w:rPr>
                <w:rFonts w:cs="宋体" w:hint="eastAsia"/>
                <w:color w:val="000000"/>
                <w:kern w:val="0"/>
                <w:sz w:val="24"/>
              </w:rPr>
              <w:t>、相关街乡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70"/>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34</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加强村级污泥无害化处理监督管理</w:t>
            </w:r>
          </w:p>
        </w:tc>
        <w:tc>
          <w:tcPr>
            <w:tcW w:w="129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区水务局、区生态环境局</w:t>
            </w:r>
          </w:p>
        </w:tc>
        <w:tc>
          <w:tcPr>
            <w:tcW w:w="3849"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相关乡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17"/>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35</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深度挖掘污水（再生水）冷热能资源，推进污水（再生水）源热泵供暖、制冷应用</w:t>
            </w:r>
          </w:p>
        </w:tc>
        <w:tc>
          <w:tcPr>
            <w:tcW w:w="129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区发展改革委、</w:t>
            </w:r>
            <w:r>
              <w:rPr>
                <w:rFonts w:cs="宋体" w:hint="eastAsia"/>
                <w:color w:val="000000"/>
                <w:kern w:val="0"/>
                <w:sz w:val="24"/>
              </w:rPr>
              <w:t>区城管委</w:t>
            </w:r>
            <w:r w:rsidRPr="00014765">
              <w:rPr>
                <w:rFonts w:cs="宋体" w:hint="eastAsia"/>
                <w:color w:val="000000"/>
                <w:kern w:val="0"/>
                <w:sz w:val="24"/>
              </w:rPr>
              <w:t>、区水务局</w:t>
            </w:r>
          </w:p>
        </w:tc>
        <w:tc>
          <w:tcPr>
            <w:tcW w:w="208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br/>
            </w:r>
            <w:r w:rsidRPr="00014765">
              <w:rPr>
                <w:rFonts w:cs="宋体" w:hint="eastAsia"/>
                <w:color w:val="000000"/>
                <w:kern w:val="0"/>
                <w:sz w:val="24"/>
              </w:rPr>
              <w:t>——</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市规划自然资源委朝阳分局、相关街乡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702"/>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36</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充分发挥再生水厂生物质能转化优势，配合完成朝阳区高碑店再生水厂、高安屯再生水厂和小红门再生水厂等污泥沼气发电工程建设</w:t>
            </w:r>
          </w:p>
        </w:tc>
        <w:tc>
          <w:tcPr>
            <w:tcW w:w="1295" w:type="dxa"/>
            <w:vAlign w:val="center"/>
          </w:tcPr>
          <w:p w:rsidR="00FF45F6" w:rsidRPr="00014765" w:rsidRDefault="00FF45F6" w:rsidP="00B01E30">
            <w:pPr>
              <w:widowControl/>
              <w:jc w:val="center"/>
              <w:textAlignment w:val="center"/>
              <w:rPr>
                <w:rFonts w:cs="宋体"/>
                <w:color w:val="000000"/>
                <w:sz w:val="24"/>
              </w:rPr>
            </w:pPr>
            <w:r>
              <w:rPr>
                <w:rFonts w:cs="宋体" w:hint="eastAsia"/>
                <w:color w:val="000000"/>
                <w:kern w:val="0"/>
                <w:sz w:val="24"/>
              </w:rPr>
              <w:t>区城管委</w:t>
            </w:r>
            <w:r w:rsidRPr="00014765">
              <w:rPr>
                <w:rFonts w:cs="宋体" w:hint="eastAsia"/>
                <w:color w:val="000000"/>
                <w:kern w:val="0"/>
                <w:sz w:val="24"/>
              </w:rPr>
              <w:t>、区水务局</w:t>
            </w:r>
          </w:p>
        </w:tc>
        <w:tc>
          <w:tcPr>
            <w:tcW w:w="208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区发展改革委、市规划自然资源委朝阳分局、相关街乡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2023</w:t>
            </w:r>
            <w:r w:rsidRPr="00014765">
              <w:rPr>
                <w:rFonts w:cs="宋体" w:hint="eastAsia"/>
                <w:color w:val="000000"/>
                <w:kern w:val="0"/>
                <w:sz w:val="24"/>
              </w:rPr>
              <w:t>年底前完成</w:t>
            </w:r>
          </w:p>
        </w:tc>
      </w:tr>
      <w:tr w:rsidR="00FF45F6" w:rsidRPr="00014765" w:rsidTr="00B01E30">
        <w:trPr>
          <w:trHeight w:val="976"/>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37</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配合完成朝阳区高安屯再生水厂、清河第二再生水厂、定福庄再生水厂光伏发电工程建设</w:t>
            </w:r>
          </w:p>
        </w:tc>
        <w:tc>
          <w:tcPr>
            <w:tcW w:w="1295" w:type="dxa"/>
            <w:vAlign w:val="center"/>
          </w:tcPr>
          <w:p w:rsidR="00FF45F6" w:rsidRPr="00014765" w:rsidRDefault="00FF45F6" w:rsidP="00B01E30">
            <w:pPr>
              <w:widowControl/>
              <w:jc w:val="center"/>
              <w:textAlignment w:val="center"/>
              <w:rPr>
                <w:rFonts w:cs="宋体"/>
                <w:color w:val="000000"/>
                <w:sz w:val="24"/>
              </w:rPr>
            </w:pPr>
            <w:r>
              <w:rPr>
                <w:rFonts w:cs="宋体" w:hint="eastAsia"/>
                <w:color w:val="000000"/>
                <w:kern w:val="0"/>
                <w:sz w:val="24"/>
              </w:rPr>
              <w:t>区城管委</w:t>
            </w:r>
            <w:r w:rsidRPr="00014765">
              <w:rPr>
                <w:rFonts w:cs="宋体" w:hint="eastAsia"/>
                <w:color w:val="000000"/>
                <w:kern w:val="0"/>
                <w:sz w:val="24"/>
              </w:rPr>
              <w:t>、区水务局</w:t>
            </w:r>
          </w:p>
        </w:tc>
        <w:tc>
          <w:tcPr>
            <w:tcW w:w="208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区发展改革委、市规划自然资源委朝阳分局、相关街乡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2024</w:t>
            </w:r>
            <w:r w:rsidRPr="00014765">
              <w:rPr>
                <w:rFonts w:cs="宋体" w:hint="eastAsia"/>
                <w:color w:val="000000"/>
                <w:kern w:val="0"/>
                <w:sz w:val="24"/>
              </w:rPr>
              <w:t>年底前完成</w:t>
            </w:r>
          </w:p>
        </w:tc>
      </w:tr>
      <w:tr w:rsidR="00907AB4" w:rsidRPr="00014765" w:rsidTr="00B01E30">
        <w:trPr>
          <w:trHeight w:val="703"/>
        </w:trPr>
        <w:tc>
          <w:tcPr>
            <w:tcW w:w="1272" w:type="dxa"/>
            <w:vMerge w:val="restart"/>
            <w:vAlign w:val="center"/>
          </w:tcPr>
          <w:p w:rsidR="00907AB4" w:rsidRPr="00014765" w:rsidRDefault="00907AB4" w:rsidP="00B01E30">
            <w:pPr>
              <w:widowControl/>
              <w:textAlignment w:val="center"/>
              <w:rPr>
                <w:rFonts w:cs="宋体"/>
                <w:color w:val="000000"/>
                <w:sz w:val="24"/>
              </w:rPr>
            </w:pPr>
            <w:r w:rsidRPr="00014765">
              <w:rPr>
                <w:rFonts w:cs="宋体" w:hint="eastAsia"/>
                <w:color w:val="000000"/>
                <w:kern w:val="0"/>
                <w:sz w:val="24"/>
              </w:rPr>
              <w:t>八、强化排水设施运行维护和监督管理</w:t>
            </w:r>
          </w:p>
          <w:p w:rsidR="00907AB4" w:rsidRPr="00014765"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38</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持续推进不明权属的公共排水设施有序移交专业运营单位养护管理</w:t>
            </w:r>
          </w:p>
        </w:tc>
        <w:tc>
          <w:tcPr>
            <w:tcW w:w="129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区水务局、区财政局</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left"/>
              <w:textAlignment w:val="center"/>
              <w:rPr>
                <w:rFonts w:cs="宋体"/>
                <w:color w:val="000000"/>
                <w:sz w:val="24"/>
              </w:rPr>
            </w:pPr>
            <w:r w:rsidRPr="00014765">
              <w:rPr>
                <w:rFonts w:cs="宋体" w:hint="eastAsia"/>
                <w:color w:val="000000"/>
                <w:kern w:val="0"/>
                <w:sz w:val="24"/>
              </w:rPr>
              <w:t>区国资委</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907AB4" w:rsidRPr="00014765" w:rsidTr="00B01E30">
        <w:trPr>
          <w:trHeight w:val="886"/>
        </w:trPr>
        <w:tc>
          <w:tcPr>
            <w:tcW w:w="1272" w:type="dxa"/>
            <w:vMerge/>
            <w:vAlign w:val="center"/>
          </w:tcPr>
          <w:p w:rsidR="00907AB4" w:rsidRPr="00014765"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39</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督促排水设施运</w:t>
            </w:r>
            <w:proofErr w:type="gramStart"/>
            <w:r w:rsidRPr="00014765">
              <w:rPr>
                <w:rFonts w:cs="宋体" w:hint="eastAsia"/>
                <w:color w:val="000000"/>
                <w:kern w:val="0"/>
                <w:sz w:val="24"/>
              </w:rPr>
              <w:t>维单位</w:t>
            </w:r>
            <w:proofErr w:type="gramEnd"/>
            <w:r w:rsidRPr="00014765">
              <w:rPr>
                <w:rFonts w:cs="宋体" w:hint="eastAsia"/>
                <w:color w:val="000000"/>
                <w:kern w:val="0"/>
                <w:sz w:val="24"/>
              </w:rPr>
              <w:t>开展排水管网病害诊断和隐患排查，重点实施存在安全隐患的无筋混凝土排水管道、平口混凝土排水管道及运行年限超过</w:t>
            </w:r>
            <w:r w:rsidRPr="00014765">
              <w:rPr>
                <w:rFonts w:cs="宋体" w:hint="eastAsia"/>
                <w:color w:val="000000"/>
                <w:kern w:val="0"/>
                <w:sz w:val="24"/>
              </w:rPr>
              <w:t>50</w:t>
            </w:r>
            <w:r w:rsidRPr="00014765">
              <w:rPr>
                <w:rFonts w:cs="宋体" w:hint="eastAsia"/>
                <w:color w:val="000000"/>
                <w:kern w:val="0"/>
                <w:sz w:val="24"/>
              </w:rPr>
              <w:t>年的排水管道更新改造</w:t>
            </w:r>
          </w:p>
        </w:tc>
        <w:tc>
          <w:tcPr>
            <w:tcW w:w="129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区水务局、区财政局</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left"/>
              <w:textAlignment w:val="center"/>
              <w:rPr>
                <w:rFonts w:cs="宋体"/>
                <w:color w:val="000000"/>
                <w:sz w:val="24"/>
              </w:rPr>
            </w:pPr>
            <w:r w:rsidRPr="00014765">
              <w:rPr>
                <w:rFonts w:cs="宋体" w:hint="eastAsia"/>
                <w:color w:val="000000"/>
                <w:kern w:val="0"/>
                <w:sz w:val="24"/>
              </w:rPr>
              <w:t>区发展改革委、市规划自然资源委朝阳分局等相关部门</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907AB4" w:rsidRPr="00014765" w:rsidTr="00B01E30">
        <w:trPr>
          <w:trHeight w:val="70"/>
        </w:trPr>
        <w:tc>
          <w:tcPr>
            <w:tcW w:w="1272" w:type="dxa"/>
            <w:vMerge/>
            <w:vAlign w:val="center"/>
          </w:tcPr>
          <w:p w:rsidR="00907AB4" w:rsidRPr="00014765"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40</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督促排水设施运</w:t>
            </w:r>
            <w:proofErr w:type="gramStart"/>
            <w:r w:rsidRPr="00014765">
              <w:rPr>
                <w:rFonts w:cs="宋体" w:hint="eastAsia"/>
                <w:color w:val="000000"/>
                <w:kern w:val="0"/>
                <w:sz w:val="24"/>
              </w:rPr>
              <w:t>维单位</w:t>
            </w:r>
            <w:proofErr w:type="gramEnd"/>
            <w:r w:rsidRPr="00014765">
              <w:rPr>
                <w:rFonts w:cs="宋体" w:hint="eastAsia"/>
                <w:color w:val="000000"/>
                <w:kern w:val="0"/>
                <w:sz w:val="24"/>
              </w:rPr>
              <w:t>加强排水管网外水渗入、倒灌问题排查整治</w:t>
            </w:r>
          </w:p>
        </w:tc>
        <w:tc>
          <w:tcPr>
            <w:tcW w:w="129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907AB4" w:rsidRPr="00014765" w:rsidTr="00B01E30">
        <w:trPr>
          <w:trHeight w:val="330"/>
        </w:trPr>
        <w:tc>
          <w:tcPr>
            <w:tcW w:w="1272" w:type="dxa"/>
            <w:vMerge/>
            <w:vAlign w:val="center"/>
          </w:tcPr>
          <w:p w:rsidR="00907AB4" w:rsidRPr="00014765"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41</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持续开展“清管行动”，加大执法检查力度，实现问题隐患动态清零</w:t>
            </w:r>
          </w:p>
        </w:tc>
        <w:tc>
          <w:tcPr>
            <w:tcW w:w="129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907AB4" w:rsidRPr="00014765" w:rsidTr="00B01E30">
        <w:trPr>
          <w:trHeight w:val="245"/>
        </w:trPr>
        <w:tc>
          <w:tcPr>
            <w:tcW w:w="1272" w:type="dxa"/>
            <w:vMerge/>
            <w:vAlign w:val="center"/>
          </w:tcPr>
          <w:p w:rsidR="00907AB4" w:rsidRPr="00014765"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42</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鼓励社会单位与水务企业签订维护服务合同，对居民小区、单位大院、产业园区等内部的专用排水设施实行社会化专业化维护服务</w:t>
            </w:r>
          </w:p>
        </w:tc>
        <w:tc>
          <w:tcPr>
            <w:tcW w:w="129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left"/>
              <w:textAlignment w:val="center"/>
              <w:rPr>
                <w:rFonts w:cs="宋体"/>
                <w:color w:val="000000"/>
                <w:sz w:val="24"/>
              </w:rPr>
            </w:pPr>
            <w:r w:rsidRPr="00014765">
              <w:rPr>
                <w:rFonts w:cs="宋体" w:hint="eastAsia"/>
                <w:color w:val="000000"/>
                <w:kern w:val="0"/>
                <w:sz w:val="24"/>
              </w:rPr>
              <w:t>区房管局、区水务局、</w:t>
            </w:r>
            <w:r>
              <w:rPr>
                <w:rFonts w:cs="宋体" w:hint="eastAsia"/>
                <w:color w:val="000000"/>
                <w:kern w:val="0"/>
                <w:sz w:val="24"/>
              </w:rPr>
              <w:t>区城管委</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907AB4" w:rsidRPr="00014765" w:rsidTr="00B01E30">
        <w:trPr>
          <w:trHeight w:val="381"/>
        </w:trPr>
        <w:tc>
          <w:tcPr>
            <w:tcW w:w="1272" w:type="dxa"/>
            <w:vMerge/>
            <w:vAlign w:val="center"/>
          </w:tcPr>
          <w:p w:rsidR="00907AB4" w:rsidRPr="00014765"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43</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各街乡组织将本地区不明权属的专用排水设施通过政府购买服务方式，吸引水务企业按照合同约定提供社会化专业化维护服务</w:t>
            </w:r>
          </w:p>
        </w:tc>
        <w:tc>
          <w:tcPr>
            <w:tcW w:w="129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left"/>
              <w:textAlignment w:val="center"/>
              <w:rPr>
                <w:rFonts w:cs="宋体"/>
                <w:color w:val="000000"/>
                <w:sz w:val="24"/>
              </w:rPr>
            </w:pPr>
            <w:r w:rsidRPr="00014765">
              <w:rPr>
                <w:rFonts w:cs="宋体" w:hint="eastAsia"/>
                <w:color w:val="000000"/>
                <w:kern w:val="0"/>
                <w:sz w:val="24"/>
              </w:rPr>
              <w:t>区水务局、区房管局、</w:t>
            </w:r>
            <w:r>
              <w:rPr>
                <w:rFonts w:cs="宋体" w:hint="eastAsia"/>
                <w:color w:val="000000"/>
                <w:kern w:val="0"/>
                <w:sz w:val="24"/>
              </w:rPr>
              <w:t>区城管委</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907AB4" w:rsidRPr="00014765" w:rsidTr="00B01E30">
        <w:trPr>
          <w:trHeight w:val="739"/>
        </w:trPr>
        <w:tc>
          <w:tcPr>
            <w:tcW w:w="1272" w:type="dxa"/>
            <w:vMerge w:val="restart"/>
            <w:vAlign w:val="center"/>
          </w:tcPr>
          <w:p w:rsidR="00B01E30" w:rsidRPr="00014765" w:rsidRDefault="00B01E30" w:rsidP="00B01E30">
            <w:pPr>
              <w:widowControl/>
              <w:textAlignment w:val="center"/>
              <w:rPr>
                <w:rFonts w:cs="宋体"/>
                <w:color w:val="000000"/>
                <w:sz w:val="24"/>
              </w:rPr>
            </w:pPr>
            <w:r w:rsidRPr="00014765">
              <w:rPr>
                <w:rFonts w:cs="宋体" w:hint="eastAsia"/>
                <w:color w:val="000000"/>
                <w:kern w:val="0"/>
                <w:sz w:val="24"/>
              </w:rPr>
              <w:t>八、强化排水设施运行维护和监督管理</w:t>
            </w:r>
          </w:p>
          <w:p w:rsidR="00907AB4" w:rsidRPr="00B01E30"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44</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完善化粪池建设维护标准，强化化粪池清掏监督机制</w:t>
            </w:r>
          </w:p>
        </w:tc>
        <w:tc>
          <w:tcPr>
            <w:tcW w:w="1295" w:type="dxa"/>
            <w:vAlign w:val="center"/>
          </w:tcPr>
          <w:p w:rsidR="00907AB4" w:rsidRPr="00014765" w:rsidRDefault="00907AB4" w:rsidP="00B01E30">
            <w:pPr>
              <w:widowControl/>
              <w:jc w:val="center"/>
              <w:textAlignment w:val="center"/>
              <w:rPr>
                <w:rFonts w:cs="宋体"/>
                <w:color w:val="000000"/>
                <w:sz w:val="24"/>
              </w:rPr>
            </w:pPr>
            <w:r>
              <w:rPr>
                <w:rFonts w:cs="宋体" w:hint="eastAsia"/>
                <w:color w:val="000000"/>
                <w:kern w:val="0"/>
                <w:sz w:val="24"/>
              </w:rPr>
              <w:t>区城管委</w:t>
            </w:r>
            <w:r w:rsidRPr="00014765">
              <w:rPr>
                <w:rFonts w:cs="宋体" w:hint="eastAsia"/>
                <w:color w:val="000000"/>
                <w:kern w:val="0"/>
                <w:sz w:val="24"/>
              </w:rPr>
              <w:t>、区房管局</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907AB4" w:rsidRPr="00014765" w:rsidTr="00B01E30">
        <w:trPr>
          <w:trHeight w:val="470"/>
        </w:trPr>
        <w:tc>
          <w:tcPr>
            <w:tcW w:w="1272" w:type="dxa"/>
            <w:vMerge/>
            <w:vAlign w:val="center"/>
          </w:tcPr>
          <w:p w:rsidR="00907AB4" w:rsidRPr="00014765" w:rsidRDefault="00907AB4" w:rsidP="00B01E30">
            <w:pPr>
              <w:rPr>
                <w:rFonts w:cs="宋体"/>
                <w:color w:val="000000"/>
                <w:sz w:val="24"/>
              </w:rPr>
            </w:pPr>
          </w:p>
        </w:tc>
        <w:tc>
          <w:tcPr>
            <w:tcW w:w="821"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45</w:t>
            </w:r>
          </w:p>
        </w:tc>
        <w:tc>
          <w:tcPr>
            <w:tcW w:w="3544" w:type="dxa"/>
            <w:vAlign w:val="center"/>
          </w:tcPr>
          <w:p w:rsidR="00907AB4" w:rsidRPr="00014765" w:rsidRDefault="00907AB4" w:rsidP="00B01E30">
            <w:pPr>
              <w:widowControl/>
              <w:spacing w:line="160" w:lineRule="atLeast"/>
              <w:jc w:val="left"/>
              <w:textAlignment w:val="center"/>
              <w:rPr>
                <w:rFonts w:cs="宋体"/>
                <w:color w:val="000000"/>
                <w:sz w:val="24"/>
              </w:rPr>
            </w:pPr>
            <w:r w:rsidRPr="00014765">
              <w:rPr>
                <w:rFonts w:cs="宋体" w:hint="eastAsia"/>
                <w:color w:val="000000"/>
                <w:kern w:val="0"/>
                <w:sz w:val="24"/>
              </w:rPr>
              <w:t>严格落实农村地区化粪池运行维护考核付费机制，防止因化粪池清掏养护不及时造成排水管网可燃气体浓度超标引发安全事故</w:t>
            </w:r>
          </w:p>
        </w:tc>
        <w:tc>
          <w:tcPr>
            <w:tcW w:w="1295" w:type="dxa"/>
            <w:vAlign w:val="center"/>
          </w:tcPr>
          <w:p w:rsidR="00907AB4" w:rsidRPr="00014765" w:rsidRDefault="00907AB4" w:rsidP="00B01E30">
            <w:pPr>
              <w:widowControl/>
              <w:jc w:val="center"/>
              <w:textAlignment w:val="center"/>
              <w:rPr>
                <w:rFonts w:cs="宋体"/>
                <w:color w:val="000000"/>
                <w:sz w:val="24"/>
              </w:rPr>
            </w:pPr>
            <w:r>
              <w:rPr>
                <w:rFonts w:cs="宋体" w:hint="eastAsia"/>
                <w:color w:val="000000"/>
                <w:kern w:val="0"/>
                <w:sz w:val="24"/>
              </w:rPr>
              <w:t>区城管委</w:t>
            </w:r>
            <w:r w:rsidRPr="00014765">
              <w:rPr>
                <w:rFonts w:cs="宋体" w:hint="eastAsia"/>
                <w:color w:val="000000"/>
                <w:kern w:val="0"/>
                <w:sz w:val="24"/>
              </w:rPr>
              <w:t>、区农业农村局</w:t>
            </w:r>
          </w:p>
        </w:tc>
        <w:tc>
          <w:tcPr>
            <w:tcW w:w="2085"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各街乡</w:t>
            </w:r>
          </w:p>
        </w:tc>
        <w:tc>
          <w:tcPr>
            <w:tcW w:w="3849"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w:t>
            </w:r>
          </w:p>
        </w:tc>
        <w:tc>
          <w:tcPr>
            <w:tcW w:w="1632" w:type="dxa"/>
            <w:vAlign w:val="center"/>
          </w:tcPr>
          <w:p w:rsidR="00907AB4" w:rsidRPr="00014765" w:rsidRDefault="00907AB4"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987"/>
        </w:trPr>
        <w:tc>
          <w:tcPr>
            <w:tcW w:w="1272" w:type="dxa"/>
            <w:vMerge w:val="restart"/>
            <w:vAlign w:val="center"/>
          </w:tcPr>
          <w:p w:rsidR="00FF45F6" w:rsidRDefault="00FF45F6" w:rsidP="00B01E30">
            <w:pPr>
              <w:widowControl/>
              <w:textAlignment w:val="center"/>
              <w:rPr>
                <w:rFonts w:cs="宋体"/>
                <w:color w:val="000000"/>
                <w:kern w:val="0"/>
                <w:sz w:val="24"/>
              </w:rPr>
            </w:pPr>
          </w:p>
          <w:p w:rsidR="00FF45F6" w:rsidRDefault="00FF45F6" w:rsidP="00B01E30">
            <w:pPr>
              <w:widowControl/>
              <w:textAlignment w:val="center"/>
              <w:rPr>
                <w:rFonts w:cs="宋体"/>
                <w:color w:val="000000"/>
                <w:kern w:val="0"/>
                <w:sz w:val="24"/>
              </w:rPr>
            </w:pPr>
          </w:p>
          <w:p w:rsidR="00FF45F6" w:rsidRDefault="00FF45F6" w:rsidP="00B01E30">
            <w:pPr>
              <w:widowControl/>
              <w:textAlignment w:val="center"/>
              <w:rPr>
                <w:rFonts w:cs="宋体"/>
                <w:color w:val="000000"/>
                <w:kern w:val="0"/>
                <w:sz w:val="24"/>
              </w:rPr>
            </w:pPr>
          </w:p>
          <w:p w:rsidR="00FF45F6" w:rsidRDefault="00FF45F6" w:rsidP="00B01E30">
            <w:pPr>
              <w:widowControl/>
              <w:textAlignment w:val="center"/>
              <w:rPr>
                <w:rFonts w:cs="宋体"/>
                <w:color w:val="000000"/>
                <w:kern w:val="0"/>
                <w:sz w:val="24"/>
              </w:rPr>
            </w:pPr>
          </w:p>
          <w:p w:rsidR="00FF45F6" w:rsidRDefault="00FF45F6" w:rsidP="00B01E30">
            <w:pPr>
              <w:widowControl/>
              <w:textAlignment w:val="center"/>
              <w:rPr>
                <w:rFonts w:cs="宋体"/>
                <w:color w:val="000000"/>
                <w:kern w:val="0"/>
                <w:sz w:val="24"/>
              </w:rPr>
            </w:pPr>
          </w:p>
          <w:p w:rsidR="00FF45F6" w:rsidRDefault="00FF45F6" w:rsidP="00B01E30">
            <w:pPr>
              <w:widowControl/>
              <w:textAlignment w:val="center"/>
              <w:rPr>
                <w:rFonts w:cs="宋体"/>
                <w:color w:val="000000"/>
                <w:kern w:val="0"/>
                <w:sz w:val="24"/>
              </w:rPr>
            </w:pPr>
          </w:p>
          <w:p w:rsidR="00FF45F6" w:rsidRPr="00014765" w:rsidRDefault="00FF45F6" w:rsidP="00B01E30">
            <w:pPr>
              <w:widowControl/>
              <w:textAlignment w:val="center"/>
              <w:rPr>
                <w:rFonts w:cs="宋体"/>
                <w:color w:val="000000"/>
                <w:sz w:val="24"/>
              </w:rPr>
            </w:pPr>
            <w:r w:rsidRPr="00014765">
              <w:rPr>
                <w:rFonts w:cs="宋体" w:hint="eastAsia"/>
                <w:color w:val="000000"/>
                <w:kern w:val="0"/>
                <w:sz w:val="24"/>
              </w:rPr>
              <w:t>九、加强行业监管和执法监督</w:t>
            </w: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46</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强化对排水运行单位的行业监管和执法监督，督促其依法履行排水设施运行、维护等职责</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区水务局、区生态环境局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各街乡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196"/>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47</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配合排水设施智慧感知监测系统建设，通过信息化手段，全面提升排水行业监管水平</w:t>
            </w:r>
          </w:p>
        </w:tc>
        <w:tc>
          <w:tcPr>
            <w:tcW w:w="129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208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2053"/>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48</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加强对违法排水行为及重点污染企业的执法监督。完善市、区、街道（乡）三级执法体系，重点加强对农村地区企业、民宿、农家院等经营主体废污水收集、处理的监管，依法严厉查处违法排水行为</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区生态环境局、区水务局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各乡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412"/>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49</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针对特征污染物开展溯源治理，加强对医疗机构、实验室及洗涤、食品加工等重点污染企业的监管和执法监督，督促重点污染企业落实主体责任</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区生态环境局</w:t>
            </w:r>
          </w:p>
        </w:tc>
        <w:tc>
          <w:tcPr>
            <w:tcW w:w="3849" w:type="dxa"/>
            <w:vAlign w:val="center"/>
          </w:tcPr>
          <w:p w:rsidR="00FF45F6" w:rsidRDefault="00FF45F6" w:rsidP="00B01E30">
            <w:pPr>
              <w:widowControl/>
              <w:jc w:val="left"/>
              <w:textAlignment w:val="center"/>
              <w:rPr>
                <w:rFonts w:cs="宋体"/>
                <w:color w:val="000000"/>
                <w:kern w:val="0"/>
                <w:sz w:val="24"/>
              </w:rPr>
            </w:pPr>
            <w:r w:rsidRPr="00014765">
              <w:rPr>
                <w:rFonts w:cs="宋体" w:hint="eastAsia"/>
                <w:color w:val="000000"/>
                <w:kern w:val="0"/>
                <w:sz w:val="24"/>
              </w:rPr>
              <w:t>区卫生健康委、公安朝阳分局、</w:t>
            </w:r>
          </w:p>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各街乡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2971"/>
        </w:trPr>
        <w:tc>
          <w:tcPr>
            <w:tcW w:w="1272" w:type="dxa"/>
            <w:vMerge w:val="restart"/>
            <w:vAlign w:val="center"/>
          </w:tcPr>
          <w:p w:rsidR="00B01E30" w:rsidRPr="00FF45F6" w:rsidRDefault="00B01E30" w:rsidP="00B01E30">
            <w:pPr>
              <w:rPr>
                <w:rFonts w:cs="宋体"/>
                <w:color w:val="000000"/>
                <w:kern w:val="0"/>
                <w:sz w:val="24"/>
              </w:rPr>
            </w:pPr>
          </w:p>
          <w:p w:rsidR="00B01E30" w:rsidRDefault="00B01E30" w:rsidP="00B01E30">
            <w:pPr>
              <w:rPr>
                <w:rFonts w:cs="宋体"/>
                <w:color w:val="000000"/>
                <w:kern w:val="0"/>
                <w:sz w:val="24"/>
              </w:rPr>
            </w:pPr>
          </w:p>
          <w:p w:rsidR="00FF45F6" w:rsidRPr="00014765" w:rsidRDefault="00B01E30" w:rsidP="00B01E30">
            <w:pPr>
              <w:rPr>
                <w:rFonts w:cs="宋体"/>
                <w:color w:val="000000"/>
                <w:sz w:val="24"/>
              </w:rPr>
            </w:pPr>
            <w:r w:rsidRPr="00014765">
              <w:rPr>
                <w:rFonts w:cs="宋体" w:hint="eastAsia"/>
                <w:color w:val="000000"/>
                <w:kern w:val="0"/>
                <w:sz w:val="24"/>
              </w:rPr>
              <w:t>九、加强行业监管和执法监督</w:t>
            </w: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50</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加强农村水源地监管。依法划定农村水源地保护范围，明确水源地管理责任，健全巡检机制，强化日常保护管理。开展农村水源地环境污染问题整治行动，严厉查处在农村水源地保护范围内倾倒填埋垃圾、排放废污水等行为，确保水源地环境安全</w:t>
            </w:r>
          </w:p>
        </w:tc>
        <w:tc>
          <w:tcPr>
            <w:tcW w:w="3380" w:type="dxa"/>
            <w:gridSpan w:val="2"/>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区生态环境局、区水务局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相关乡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2106"/>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51</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强化前置审批。各部门严格把</w:t>
            </w:r>
            <w:proofErr w:type="gramStart"/>
            <w:r w:rsidRPr="00014765">
              <w:rPr>
                <w:rFonts w:cs="宋体" w:hint="eastAsia"/>
                <w:color w:val="000000"/>
                <w:kern w:val="0"/>
                <w:sz w:val="24"/>
              </w:rPr>
              <w:t>控开发</w:t>
            </w:r>
            <w:proofErr w:type="gramEnd"/>
            <w:r w:rsidRPr="00014765">
              <w:rPr>
                <w:rFonts w:cs="宋体" w:hint="eastAsia"/>
                <w:color w:val="000000"/>
                <w:kern w:val="0"/>
                <w:sz w:val="24"/>
              </w:rPr>
              <w:t>建设项目规划、立项、环评、水评、施工等审批关口，杜绝新增地块雨污合流、污水直排、污水管线未随路建设等问题发生</w:t>
            </w:r>
          </w:p>
        </w:tc>
        <w:tc>
          <w:tcPr>
            <w:tcW w:w="1295"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市规划自然资源委朝阳分局、区发展改革委</w:t>
            </w:r>
          </w:p>
        </w:tc>
        <w:tc>
          <w:tcPr>
            <w:tcW w:w="2085" w:type="dxa"/>
            <w:vAlign w:val="center"/>
          </w:tcPr>
          <w:p w:rsidR="00FF45F6" w:rsidRDefault="00FF45F6" w:rsidP="00B01E30">
            <w:pPr>
              <w:widowControl/>
              <w:jc w:val="center"/>
              <w:textAlignment w:val="center"/>
              <w:rPr>
                <w:rFonts w:cs="宋体"/>
                <w:color w:val="000000"/>
                <w:kern w:val="0"/>
                <w:sz w:val="24"/>
              </w:rPr>
            </w:pPr>
            <w:r w:rsidRPr="00014765">
              <w:rPr>
                <w:rFonts w:cs="宋体" w:hint="eastAsia"/>
                <w:color w:val="000000"/>
                <w:kern w:val="0"/>
                <w:sz w:val="24"/>
              </w:rPr>
              <w:t>区生态环境局、</w:t>
            </w:r>
          </w:p>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区水务局、区住房城乡建设委等</w:t>
            </w:r>
            <w:r>
              <w:rPr>
                <w:rFonts w:cs="宋体" w:hint="eastAsia"/>
                <w:color w:val="000000"/>
                <w:kern w:val="0"/>
                <w:sz w:val="24"/>
              </w:rPr>
              <w:t>相关单位</w:t>
            </w:r>
          </w:p>
        </w:tc>
        <w:tc>
          <w:tcPr>
            <w:tcW w:w="3849"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413"/>
        </w:trPr>
        <w:tc>
          <w:tcPr>
            <w:tcW w:w="1272" w:type="dxa"/>
            <w:vMerge w:val="restart"/>
            <w:vAlign w:val="center"/>
          </w:tcPr>
          <w:p w:rsidR="00FF45F6" w:rsidRDefault="00FF45F6" w:rsidP="00B01E30">
            <w:pPr>
              <w:widowControl/>
              <w:textAlignment w:val="center"/>
              <w:rPr>
                <w:rFonts w:cs="宋体"/>
                <w:color w:val="000000"/>
                <w:kern w:val="0"/>
                <w:sz w:val="24"/>
              </w:rPr>
            </w:pPr>
          </w:p>
          <w:p w:rsidR="00FF45F6" w:rsidRDefault="00FF45F6" w:rsidP="00B01E30">
            <w:pPr>
              <w:widowControl/>
              <w:textAlignment w:val="center"/>
              <w:rPr>
                <w:rFonts w:cs="宋体"/>
                <w:color w:val="000000"/>
                <w:kern w:val="0"/>
                <w:sz w:val="24"/>
              </w:rPr>
            </w:pPr>
          </w:p>
          <w:p w:rsidR="00FF45F6" w:rsidRDefault="00FF45F6" w:rsidP="00B01E30">
            <w:pPr>
              <w:widowControl/>
              <w:textAlignment w:val="center"/>
              <w:rPr>
                <w:rFonts w:cs="宋体"/>
                <w:color w:val="000000"/>
                <w:kern w:val="0"/>
                <w:sz w:val="24"/>
              </w:rPr>
            </w:pPr>
          </w:p>
          <w:p w:rsidR="00FF45F6" w:rsidRPr="00014765" w:rsidRDefault="00FF45F6" w:rsidP="00B01E30">
            <w:pPr>
              <w:widowControl/>
              <w:textAlignment w:val="center"/>
              <w:rPr>
                <w:rFonts w:cs="宋体"/>
                <w:color w:val="000000"/>
                <w:sz w:val="24"/>
              </w:rPr>
            </w:pPr>
            <w:r w:rsidRPr="00014765">
              <w:rPr>
                <w:rFonts w:cs="宋体" w:hint="eastAsia"/>
                <w:color w:val="000000"/>
                <w:kern w:val="0"/>
                <w:sz w:val="24"/>
              </w:rPr>
              <w:t>十、完善激励约束机制</w:t>
            </w: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Default="00FF45F6" w:rsidP="00B01E30">
            <w:pPr>
              <w:rPr>
                <w:rFonts w:cs="宋体"/>
                <w:color w:val="000000"/>
                <w:kern w:val="0"/>
                <w:sz w:val="24"/>
              </w:rPr>
            </w:pPr>
          </w:p>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52</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配合完善特许经营服务机制。配合研究探索中心城区特许经营范围内新建（扩建）</w:t>
            </w:r>
            <w:proofErr w:type="gramStart"/>
            <w:r w:rsidRPr="00014765">
              <w:rPr>
                <w:rFonts w:cs="宋体" w:hint="eastAsia"/>
                <w:color w:val="000000"/>
                <w:kern w:val="0"/>
                <w:sz w:val="24"/>
              </w:rPr>
              <w:t>再生水厂投融资</w:t>
            </w:r>
            <w:proofErr w:type="gramEnd"/>
            <w:r w:rsidRPr="00014765">
              <w:rPr>
                <w:rFonts w:cs="宋体" w:hint="eastAsia"/>
                <w:color w:val="000000"/>
                <w:kern w:val="0"/>
                <w:sz w:val="24"/>
              </w:rPr>
              <w:t>体制</w:t>
            </w:r>
          </w:p>
        </w:tc>
        <w:tc>
          <w:tcPr>
            <w:tcW w:w="3380" w:type="dxa"/>
            <w:gridSpan w:val="2"/>
            <w:vAlign w:val="center"/>
          </w:tcPr>
          <w:p w:rsidR="00FF45F6" w:rsidRDefault="00FF45F6" w:rsidP="00B01E30">
            <w:pPr>
              <w:widowControl/>
              <w:jc w:val="center"/>
              <w:textAlignment w:val="center"/>
              <w:rPr>
                <w:rFonts w:cs="宋体"/>
                <w:color w:val="000000"/>
                <w:kern w:val="0"/>
                <w:sz w:val="24"/>
              </w:rPr>
            </w:pPr>
            <w:r w:rsidRPr="00014765">
              <w:rPr>
                <w:rFonts w:cs="宋体" w:hint="eastAsia"/>
                <w:color w:val="000000"/>
                <w:kern w:val="0"/>
                <w:sz w:val="24"/>
              </w:rPr>
              <w:t>区发展改革委、区财政局、</w:t>
            </w:r>
          </w:p>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3849"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312"/>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53</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配合市有关部门探索建立分流域再生水利用市场化机制，落实使用者付费制度，鼓励再生水供水企业将再生水收益用于扩大再生水利用设施建设投入</w:t>
            </w:r>
          </w:p>
        </w:tc>
        <w:tc>
          <w:tcPr>
            <w:tcW w:w="3380" w:type="dxa"/>
            <w:gridSpan w:val="2"/>
            <w:vAlign w:val="center"/>
          </w:tcPr>
          <w:p w:rsidR="00FF45F6" w:rsidRDefault="00FF45F6" w:rsidP="00B01E30">
            <w:pPr>
              <w:widowControl/>
              <w:jc w:val="center"/>
              <w:textAlignment w:val="center"/>
              <w:rPr>
                <w:rFonts w:cs="宋体"/>
                <w:color w:val="000000"/>
                <w:kern w:val="0"/>
                <w:sz w:val="24"/>
              </w:rPr>
            </w:pPr>
            <w:r w:rsidRPr="00014765">
              <w:rPr>
                <w:rFonts w:cs="宋体" w:hint="eastAsia"/>
                <w:color w:val="000000"/>
                <w:kern w:val="0"/>
                <w:sz w:val="24"/>
              </w:rPr>
              <w:t>区发展改革委、区财政局、</w:t>
            </w:r>
          </w:p>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464"/>
        </w:trPr>
        <w:tc>
          <w:tcPr>
            <w:tcW w:w="1272" w:type="dxa"/>
            <w:vMerge w:val="restart"/>
            <w:vAlign w:val="center"/>
          </w:tcPr>
          <w:p w:rsidR="00FF45F6" w:rsidRPr="00014765" w:rsidRDefault="00B01E30" w:rsidP="00B01E30">
            <w:pPr>
              <w:rPr>
                <w:rFonts w:cs="宋体"/>
                <w:color w:val="000000"/>
                <w:sz w:val="24"/>
              </w:rPr>
            </w:pPr>
            <w:r w:rsidRPr="00014765">
              <w:rPr>
                <w:rFonts w:cs="宋体" w:hint="eastAsia"/>
                <w:color w:val="000000"/>
                <w:kern w:val="0"/>
                <w:sz w:val="24"/>
              </w:rPr>
              <w:t>十、完善激励约束机制</w:t>
            </w: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54</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配合市有关部门充分利用新能源及可再生能源激励支持政策，推动再生水厂污泥沼气、光伏发电及污水（再生水）冷热能资源循环利用</w:t>
            </w:r>
          </w:p>
        </w:tc>
        <w:tc>
          <w:tcPr>
            <w:tcW w:w="3380" w:type="dxa"/>
            <w:gridSpan w:val="2"/>
            <w:vAlign w:val="center"/>
          </w:tcPr>
          <w:p w:rsidR="00FF45F6" w:rsidRDefault="00FF45F6" w:rsidP="00B01E30">
            <w:pPr>
              <w:widowControl/>
              <w:jc w:val="center"/>
              <w:textAlignment w:val="center"/>
              <w:rPr>
                <w:rFonts w:cs="宋体"/>
                <w:color w:val="000000"/>
                <w:kern w:val="0"/>
                <w:sz w:val="24"/>
              </w:rPr>
            </w:pPr>
            <w:r w:rsidRPr="00014765">
              <w:rPr>
                <w:rFonts w:cs="宋体" w:hint="eastAsia"/>
                <w:color w:val="000000"/>
                <w:kern w:val="0"/>
                <w:sz w:val="24"/>
              </w:rPr>
              <w:t>区发展改革委、区财政局、</w:t>
            </w:r>
          </w:p>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区水务局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FF45F6" w:rsidRPr="00014765" w:rsidTr="00B01E30">
        <w:trPr>
          <w:trHeight w:val="1580"/>
        </w:trPr>
        <w:tc>
          <w:tcPr>
            <w:tcW w:w="1272" w:type="dxa"/>
            <w:vMerge/>
            <w:vAlign w:val="center"/>
          </w:tcPr>
          <w:p w:rsidR="00FF45F6" w:rsidRPr="00014765" w:rsidRDefault="00FF45F6" w:rsidP="00B01E30">
            <w:pPr>
              <w:rPr>
                <w:rFonts w:cs="宋体"/>
                <w:color w:val="000000"/>
                <w:sz w:val="24"/>
              </w:rPr>
            </w:pPr>
          </w:p>
        </w:tc>
        <w:tc>
          <w:tcPr>
            <w:tcW w:w="821"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55</w:t>
            </w:r>
          </w:p>
        </w:tc>
        <w:tc>
          <w:tcPr>
            <w:tcW w:w="3544"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配合探索建立水生态产品价值实现机制。配合市有关部门，针对新阶段水环境治理、水生态修复特点，探索建立水生态产品价值实现机制，完善再生水利用设施建设运行、水环境质量和水生态健康状况的考核指标体系和核算方式</w:t>
            </w:r>
          </w:p>
        </w:tc>
        <w:tc>
          <w:tcPr>
            <w:tcW w:w="3380" w:type="dxa"/>
            <w:gridSpan w:val="2"/>
            <w:vAlign w:val="center"/>
          </w:tcPr>
          <w:p w:rsidR="00FF45F6" w:rsidRDefault="00FF45F6" w:rsidP="00B01E30">
            <w:pPr>
              <w:widowControl/>
              <w:jc w:val="center"/>
              <w:textAlignment w:val="center"/>
              <w:rPr>
                <w:rFonts w:cs="宋体"/>
                <w:color w:val="000000"/>
                <w:kern w:val="0"/>
                <w:sz w:val="24"/>
              </w:rPr>
            </w:pPr>
            <w:r w:rsidRPr="00014765">
              <w:rPr>
                <w:rFonts w:cs="宋体" w:hint="eastAsia"/>
                <w:color w:val="000000"/>
                <w:kern w:val="0"/>
                <w:sz w:val="24"/>
              </w:rPr>
              <w:t>区水务局、区生态环境局、</w:t>
            </w:r>
          </w:p>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区财政局</w:t>
            </w:r>
          </w:p>
        </w:tc>
        <w:tc>
          <w:tcPr>
            <w:tcW w:w="3849" w:type="dxa"/>
            <w:vAlign w:val="center"/>
          </w:tcPr>
          <w:p w:rsidR="00FF45F6" w:rsidRPr="00014765" w:rsidRDefault="00FF45F6" w:rsidP="00B01E30">
            <w:pPr>
              <w:widowControl/>
              <w:jc w:val="left"/>
              <w:textAlignment w:val="center"/>
              <w:rPr>
                <w:rFonts w:cs="宋体"/>
                <w:color w:val="000000"/>
                <w:sz w:val="24"/>
              </w:rPr>
            </w:pPr>
            <w:r w:rsidRPr="00014765">
              <w:rPr>
                <w:rFonts w:cs="宋体" w:hint="eastAsia"/>
                <w:color w:val="000000"/>
                <w:kern w:val="0"/>
                <w:sz w:val="24"/>
              </w:rPr>
              <w:t>相关街乡</w:t>
            </w:r>
          </w:p>
        </w:tc>
        <w:tc>
          <w:tcPr>
            <w:tcW w:w="1632" w:type="dxa"/>
            <w:vAlign w:val="center"/>
          </w:tcPr>
          <w:p w:rsidR="00FF45F6" w:rsidRPr="00014765" w:rsidRDefault="00FF45F6"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r w:rsidR="00014765" w:rsidRPr="00014765" w:rsidTr="00B01E30">
        <w:trPr>
          <w:trHeight w:val="845"/>
        </w:trPr>
        <w:tc>
          <w:tcPr>
            <w:tcW w:w="1272" w:type="dxa"/>
            <w:vAlign w:val="center"/>
          </w:tcPr>
          <w:p w:rsidR="00014765" w:rsidRPr="00014765" w:rsidRDefault="00014765" w:rsidP="00B01E30">
            <w:pPr>
              <w:widowControl/>
              <w:textAlignment w:val="center"/>
              <w:rPr>
                <w:rFonts w:cs="宋体"/>
                <w:color w:val="000000"/>
                <w:sz w:val="24"/>
              </w:rPr>
            </w:pPr>
            <w:r w:rsidRPr="00014765">
              <w:rPr>
                <w:rFonts w:cs="宋体" w:hint="eastAsia"/>
                <w:color w:val="000000"/>
                <w:kern w:val="0"/>
                <w:sz w:val="24"/>
              </w:rPr>
              <w:t>十一、支持政策</w:t>
            </w:r>
          </w:p>
        </w:tc>
        <w:tc>
          <w:tcPr>
            <w:tcW w:w="821"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56</w:t>
            </w:r>
          </w:p>
        </w:tc>
        <w:tc>
          <w:tcPr>
            <w:tcW w:w="3544" w:type="dxa"/>
            <w:vAlign w:val="center"/>
          </w:tcPr>
          <w:p w:rsidR="00014765" w:rsidRPr="00014765" w:rsidRDefault="00014765" w:rsidP="00B01E30">
            <w:pPr>
              <w:widowControl/>
              <w:jc w:val="left"/>
              <w:textAlignment w:val="center"/>
              <w:rPr>
                <w:rFonts w:cs="宋体"/>
                <w:color w:val="000000"/>
                <w:sz w:val="24"/>
              </w:rPr>
            </w:pPr>
            <w:r w:rsidRPr="00014765">
              <w:rPr>
                <w:rFonts w:cs="宋体" w:hint="eastAsia"/>
                <w:color w:val="000000"/>
                <w:kern w:val="0"/>
                <w:sz w:val="24"/>
              </w:rPr>
              <w:t>全区源头治污、溯源治污、雨污分流等前期调查及方案研究费用由区级财政予以支持。居住小区、村庄、区属企事业单位等雨</w:t>
            </w:r>
            <w:proofErr w:type="gramStart"/>
            <w:r w:rsidRPr="00014765">
              <w:rPr>
                <w:rFonts w:cs="宋体" w:hint="eastAsia"/>
                <w:color w:val="000000"/>
                <w:kern w:val="0"/>
                <w:sz w:val="24"/>
              </w:rPr>
              <w:t>污</w:t>
            </w:r>
            <w:proofErr w:type="gramEnd"/>
            <w:r w:rsidRPr="00014765">
              <w:rPr>
                <w:rFonts w:cs="宋体" w:hint="eastAsia"/>
                <w:color w:val="000000"/>
                <w:kern w:val="0"/>
                <w:sz w:val="24"/>
              </w:rPr>
              <w:t>分流改造项目建设资金由区政府承担，从项目审批立项流程和建设时序上予以政策支持</w:t>
            </w:r>
          </w:p>
        </w:tc>
        <w:tc>
          <w:tcPr>
            <w:tcW w:w="3380" w:type="dxa"/>
            <w:gridSpan w:val="2"/>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区发展改革委、区财政局</w:t>
            </w:r>
          </w:p>
        </w:tc>
        <w:tc>
          <w:tcPr>
            <w:tcW w:w="3849"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w:t>
            </w:r>
          </w:p>
        </w:tc>
        <w:tc>
          <w:tcPr>
            <w:tcW w:w="1632" w:type="dxa"/>
            <w:vAlign w:val="center"/>
          </w:tcPr>
          <w:p w:rsidR="00014765" w:rsidRPr="00014765" w:rsidRDefault="00014765" w:rsidP="00B01E30">
            <w:pPr>
              <w:widowControl/>
              <w:jc w:val="center"/>
              <w:textAlignment w:val="center"/>
              <w:rPr>
                <w:rFonts w:cs="宋体"/>
                <w:color w:val="000000"/>
                <w:sz w:val="24"/>
              </w:rPr>
            </w:pPr>
            <w:r w:rsidRPr="00014765">
              <w:rPr>
                <w:rFonts w:cs="宋体" w:hint="eastAsia"/>
                <w:color w:val="000000"/>
                <w:kern w:val="0"/>
                <w:sz w:val="24"/>
              </w:rPr>
              <w:t>制定年度工作计划，长期坚持</w:t>
            </w:r>
          </w:p>
        </w:tc>
      </w:tr>
    </w:tbl>
    <w:p w:rsidR="00014765" w:rsidRDefault="00014765" w:rsidP="009063E3">
      <w:pPr>
        <w:widowControl/>
        <w:adjustRightInd w:val="0"/>
        <w:snapToGrid w:val="0"/>
        <w:spacing w:line="560" w:lineRule="exact"/>
        <w:rPr>
          <w:rFonts w:eastAsia="仿宋_GB2312"/>
          <w:sz w:val="32"/>
          <w:szCs w:val="32"/>
        </w:rPr>
        <w:sectPr w:rsidR="00014765" w:rsidSect="00014765">
          <w:pgSz w:w="16838" w:h="11906" w:orient="landscape" w:code="9"/>
          <w:pgMar w:top="1588" w:right="2098" w:bottom="1474" w:left="1985" w:header="851" w:footer="1588" w:gutter="0"/>
          <w:cols w:space="425"/>
          <w:docGrid w:linePitch="312"/>
        </w:sectPr>
      </w:pPr>
    </w:p>
    <w:p w:rsidR="003A59BD" w:rsidRDefault="003A59BD" w:rsidP="009063E3">
      <w:pPr>
        <w:tabs>
          <w:tab w:val="left" w:pos="7560"/>
        </w:tabs>
        <w:adjustRightInd w:val="0"/>
        <w:snapToGrid w:val="0"/>
        <w:spacing w:line="20" w:lineRule="exact"/>
        <w:ind w:rightChars="611" w:right="1283"/>
        <w:rPr>
          <w:rFonts w:ascii="仿宋_GB2312" w:eastAsia="仿宋_GB2312"/>
          <w:sz w:val="32"/>
          <w:szCs w:val="32"/>
        </w:rPr>
      </w:pPr>
    </w:p>
    <w:sectPr w:rsidR="003A59BD" w:rsidSect="00014765">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D6" w:rsidRDefault="00585DD6">
      <w:r>
        <w:separator/>
      </w:r>
    </w:p>
  </w:endnote>
  <w:endnote w:type="continuationSeparator" w:id="0">
    <w:p w:rsidR="00585DD6" w:rsidRDefault="00585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D6" w:rsidRDefault="00ED7000">
    <w:pPr>
      <w:pStyle w:val="a3"/>
      <w:framePr w:wrap="around" w:vAnchor="text" w:hAnchor="margin" w:xAlign="outside" w:y="1"/>
      <w:rPr>
        <w:rStyle w:val="a4"/>
      </w:rPr>
    </w:pPr>
    <w:r>
      <w:rPr>
        <w:rStyle w:val="a4"/>
      </w:rPr>
      <w:fldChar w:fldCharType="begin"/>
    </w:r>
    <w:r w:rsidR="00585DD6">
      <w:rPr>
        <w:rStyle w:val="a4"/>
      </w:rPr>
      <w:instrText xml:space="preserve">PAGE  </w:instrText>
    </w:r>
    <w:r>
      <w:rPr>
        <w:rStyle w:val="a4"/>
      </w:rPr>
      <w:fldChar w:fldCharType="end"/>
    </w:r>
  </w:p>
  <w:p w:rsidR="00585DD6" w:rsidRDefault="00585DD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D6" w:rsidRDefault="00585DD6" w:rsidP="003A59BD">
    <w:pPr>
      <w:pStyle w:val="a3"/>
      <w:framePr w:wrap="around" w:vAnchor="text" w:hAnchor="margin" w:xAlign="outside" w:y="18"/>
      <w:ind w:rightChars="150" w:right="315" w:firstLineChars="100" w:firstLine="280"/>
      <w:rPr>
        <w:rStyle w:val="a4"/>
        <w:sz w:val="28"/>
      </w:rPr>
    </w:pPr>
    <w:r>
      <w:rPr>
        <w:rStyle w:val="a4"/>
        <w:rFonts w:hint="eastAsia"/>
        <w:sz w:val="28"/>
      </w:rPr>
      <w:t>—</w:t>
    </w:r>
    <w:r>
      <w:rPr>
        <w:rStyle w:val="a4"/>
        <w:rFonts w:hint="eastAsia"/>
        <w:sz w:val="28"/>
      </w:rPr>
      <w:t xml:space="preserve">  </w:t>
    </w:r>
    <w:r w:rsidR="00ED7000"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ED7000" w:rsidRPr="00271FEC">
      <w:rPr>
        <w:rStyle w:val="a4"/>
        <w:rFonts w:asciiTheme="minorEastAsia" w:eastAsiaTheme="minorEastAsia" w:hAnsiTheme="minorEastAsia"/>
        <w:sz w:val="28"/>
      </w:rPr>
      <w:fldChar w:fldCharType="separate"/>
    </w:r>
    <w:r w:rsidR="009063E3">
      <w:rPr>
        <w:rStyle w:val="a4"/>
        <w:rFonts w:asciiTheme="minorEastAsia" w:eastAsiaTheme="minorEastAsia" w:hAnsiTheme="minorEastAsia"/>
        <w:noProof/>
        <w:sz w:val="28"/>
      </w:rPr>
      <w:t>25</w:t>
    </w:r>
    <w:r w:rsidR="00ED7000"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585DD6" w:rsidRDefault="00585DD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D6" w:rsidRDefault="00585DD6">
      <w:r>
        <w:separator/>
      </w:r>
    </w:p>
  </w:footnote>
  <w:footnote w:type="continuationSeparator" w:id="0">
    <w:p w:rsidR="00585DD6" w:rsidRDefault="00585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14611E"/>
    <w:multiLevelType w:val="singleLevel"/>
    <w:tmpl w:val="5A14611E"/>
    <w:lvl w:ilvl="0">
      <w:start w:val="1"/>
      <w:numFmt w:val="chineseCounting"/>
      <w:suff w:val="nothing"/>
      <w:lvlText w:val="（%1）"/>
      <w:lvlJc w:val="left"/>
    </w:lvl>
  </w:abstractNum>
  <w:abstractNum w:abstractNumId="6">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7329" strokecolor="red">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2DC"/>
    <w:rsid w:val="00010821"/>
    <w:rsid w:val="00010A4E"/>
    <w:rsid w:val="00012653"/>
    <w:rsid w:val="00012ED0"/>
    <w:rsid w:val="0001300B"/>
    <w:rsid w:val="00014765"/>
    <w:rsid w:val="00017AC9"/>
    <w:rsid w:val="000209E8"/>
    <w:rsid w:val="00021B2E"/>
    <w:rsid w:val="000247B0"/>
    <w:rsid w:val="000247EC"/>
    <w:rsid w:val="00024E76"/>
    <w:rsid w:val="00026899"/>
    <w:rsid w:val="00027E1A"/>
    <w:rsid w:val="00031230"/>
    <w:rsid w:val="00033D02"/>
    <w:rsid w:val="000379D3"/>
    <w:rsid w:val="00042B0A"/>
    <w:rsid w:val="00042FEF"/>
    <w:rsid w:val="00044C1E"/>
    <w:rsid w:val="00045999"/>
    <w:rsid w:val="00047A06"/>
    <w:rsid w:val="00050D83"/>
    <w:rsid w:val="00053042"/>
    <w:rsid w:val="00053A4A"/>
    <w:rsid w:val="00053F2A"/>
    <w:rsid w:val="00055552"/>
    <w:rsid w:val="00057457"/>
    <w:rsid w:val="000660BB"/>
    <w:rsid w:val="000661A4"/>
    <w:rsid w:val="000711F3"/>
    <w:rsid w:val="00072F5F"/>
    <w:rsid w:val="0007406E"/>
    <w:rsid w:val="00080A67"/>
    <w:rsid w:val="00081DC5"/>
    <w:rsid w:val="00082AF1"/>
    <w:rsid w:val="000870C3"/>
    <w:rsid w:val="00087CDB"/>
    <w:rsid w:val="00092D2D"/>
    <w:rsid w:val="000960AB"/>
    <w:rsid w:val="000966F6"/>
    <w:rsid w:val="0009674D"/>
    <w:rsid w:val="000A06BF"/>
    <w:rsid w:val="000A0B01"/>
    <w:rsid w:val="000A1791"/>
    <w:rsid w:val="000A21D5"/>
    <w:rsid w:val="000A418F"/>
    <w:rsid w:val="000A44CD"/>
    <w:rsid w:val="000A4D79"/>
    <w:rsid w:val="000A51B6"/>
    <w:rsid w:val="000A5C9B"/>
    <w:rsid w:val="000A7F5D"/>
    <w:rsid w:val="000B38E4"/>
    <w:rsid w:val="000B3EF2"/>
    <w:rsid w:val="000B4D86"/>
    <w:rsid w:val="000B7C8F"/>
    <w:rsid w:val="000C3AD1"/>
    <w:rsid w:val="000C53EC"/>
    <w:rsid w:val="000C5DAD"/>
    <w:rsid w:val="000C6D59"/>
    <w:rsid w:val="000D1EF3"/>
    <w:rsid w:val="000F3E0F"/>
    <w:rsid w:val="000F533A"/>
    <w:rsid w:val="000F76D7"/>
    <w:rsid w:val="001011C1"/>
    <w:rsid w:val="001013F6"/>
    <w:rsid w:val="00102622"/>
    <w:rsid w:val="001040B5"/>
    <w:rsid w:val="001143F3"/>
    <w:rsid w:val="00114E43"/>
    <w:rsid w:val="00115695"/>
    <w:rsid w:val="001217BD"/>
    <w:rsid w:val="0012230F"/>
    <w:rsid w:val="00126F9E"/>
    <w:rsid w:val="001272C1"/>
    <w:rsid w:val="00127580"/>
    <w:rsid w:val="00127799"/>
    <w:rsid w:val="00127A00"/>
    <w:rsid w:val="00130C4C"/>
    <w:rsid w:val="00134B2A"/>
    <w:rsid w:val="0013519B"/>
    <w:rsid w:val="001354AF"/>
    <w:rsid w:val="00135706"/>
    <w:rsid w:val="001358E1"/>
    <w:rsid w:val="00136EFA"/>
    <w:rsid w:val="0014127B"/>
    <w:rsid w:val="0014137A"/>
    <w:rsid w:val="001431D0"/>
    <w:rsid w:val="00143358"/>
    <w:rsid w:val="001451B1"/>
    <w:rsid w:val="001466C6"/>
    <w:rsid w:val="0014797F"/>
    <w:rsid w:val="001502D9"/>
    <w:rsid w:val="00150F10"/>
    <w:rsid w:val="00153C7C"/>
    <w:rsid w:val="0015402E"/>
    <w:rsid w:val="00154839"/>
    <w:rsid w:val="00157D5A"/>
    <w:rsid w:val="001621C5"/>
    <w:rsid w:val="00162BFA"/>
    <w:rsid w:val="0016320A"/>
    <w:rsid w:val="00164EF5"/>
    <w:rsid w:val="00165981"/>
    <w:rsid w:val="00165B9D"/>
    <w:rsid w:val="00165FC2"/>
    <w:rsid w:val="0016660D"/>
    <w:rsid w:val="00167FBA"/>
    <w:rsid w:val="00171B3B"/>
    <w:rsid w:val="00173F43"/>
    <w:rsid w:val="0017505A"/>
    <w:rsid w:val="0017798F"/>
    <w:rsid w:val="00177A11"/>
    <w:rsid w:val="00185247"/>
    <w:rsid w:val="0018685C"/>
    <w:rsid w:val="00187093"/>
    <w:rsid w:val="00187D5C"/>
    <w:rsid w:val="0019619C"/>
    <w:rsid w:val="0019624F"/>
    <w:rsid w:val="001A519D"/>
    <w:rsid w:val="001A65B3"/>
    <w:rsid w:val="001B03D4"/>
    <w:rsid w:val="001B182C"/>
    <w:rsid w:val="001B1D3D"/>
    <w:rsid w:val="001B7A19"/>
    <w:rsid w:val="001C3C74"/>
    <w:rsid w:val="001C3FB5"/>
    <w:rsid w:val="001C43D0"/>
    <w:rsid w:val="001C4A53"/>
    <w:rsid w:val="001C51E0"/>
    <w:rsid w:val="001D0AF8"/>
    <w:rsid w:val="001D2300"/>
    <w:rsid w:val="001D3131"/>
    <w:rsid w:val="001E1305"/>
    <w:rsid w:val="001E2B84"/>
    <w:rsid w:val="001E6537"/>
    <w:rsid w:val="001E6F0E"/>
    <w:rsid w:val="001F1F2B"/>
    <w:rsid w:val="001F2DF3"/>
    <w:rsid w:val="001F32D7"/>
    <w:rsid w:val="001F3BC9"/>
    <w:rsid w:val="001F4649"/>
    <w:rsid w:val="001F7F80"/>
    <w:rsid w:val="00201362"/>
    <w:rsid w:val="002019D1"/>
    <w:rsid w:val="0020692E"/>
    <w:rsid w:val="00206D33"/>
    <w:rsid w:val="0021073E"/>
    <w:rsid w:val="002147E0"/>
    <w:rsid w:val="00216C25"/>
    <w:rsid w:val="00216CE0"/>
    <w:rsid w:val="00216FA0"/>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670B5"/>
    <w:rsid w:val="00271FEC"/>
    <w:rsid w:val="002829C9"/>
    <w:rsid w:val="0028443C"/>
    <w:rsid w:val="0028452E"/>
    <w:rsid w:val="002862A7"/>
    <w:rsid w:val="00291BF3"/>
    <w:rsid w:val="0029562E"/>
    <w:rsid w:val="002962FF"/>
    <w:rsid w:val="0029783E"/>
    <w:rsid w:val="002A0ADE"/>
    <w:rsid w:val="002A240D"/>
    <w:rsid w:val="002A2D13"/>
    <w:rsid w:val="002A4841"/>
    <w:rsid w:val="002B1277"/>
    <w:rsid w:val="002B6271"/>
    <w:rsid w:val="002B7A9E"/>
    <w:rsid w:val="002C18C5"/>
    <w:rsid w:val="002C4510"/>
    <w:rsid w:val="002D1699"/>
    <w:rsid w:val="002D29AA"/>
    <w:rsid w:val="002D41A5"/>
    <w:rsid w:val="002D4EE8"/>
    <w:rsid w:val="002D65E0"/>
    <w:rsid w:val="002D6D0D"/>
    <w:rsid w:val="002D779F"/>
    <w:rsid w:val="002E2CC2"/>
    <w:rsid w:val="002E51F3"/>
    <w:rsid w:val="002E631E"/>
    <w:rsid w:val="002E7252"/>
    <w:rsid w:val="002F06AD"/>
    <w:rsid w:val="002F0D6A"/>
    <w:rsid w:val="002F1B0B"/>
    <w:rsid w:val="002F1E83"/>
    <w:rsid w:val="002F4888"/>
    <w:rsid w:val="002F55A9"/>
    <w:rsid w:val="002F5AA3"/>
    <w:rsid w:val="00301594"/>
    <w:rsid w:val="00307316"/>
    <w:rsid w:val="003140EF"/>
    <w:rsid w:val="00320792"/>
    <w:rsid w:val="00320840"/>
    <w:rsid w:val="00320C82"/>
    <w:rsid w:val="003225ED"/>
    <w:rsid w:val="00325B36"/>
    <w:rsid w:val="00326ACF"/>
    <w:rsid w:val="0032726F"/>
    <w:rsid w:val="00330F44"/>
    <w:rsid w:val="00331BDD"/>
    <w:rsid w:val="00332371"/>
    <w:rsid w:val="0033279D"/>
    <w:rsid w:val="003367A5"/>
    <w:rsid w:val="003413D9"/>
    <w:rsid w:val="003415C2"/>
    <w:rsid w:val="003433F9"/>
    <w:rsid w:val="003447F8"/>
    <w:rsid w:val="00344F27"/>
    <w:rsid w:val="00345094"/>
    <w:rsid w:val="00347213"/>
    <w:rsid w:val="003475A0"/>
    <w:rsid w:val="00354137"/>
    <w:rsid w:val="00355A50"/>
    <w:rsid w:val="003568AD"/>
    <w:rsid w:val="00357FCF"/>
    <w:rsid w:val="00360A5B"/>
    <w:rsid w:val="003654F6"/>
    <w:rsid w:val="00373453"/>
    <w:rsid w:val="003742CD"/>
    <w:rsid w:val="00376D99"/>
    <w:rsid w:val="003775B4"/>
    <w:rsid w:val="0038219B"/>
    <w:rsid w:val="00382A5D"/>
    <w:rsid w:val="003832C3"/>
    <w:rsid w:val="003865EF"/>
    <w:rsid w:val="00394BD6"/>
    <w:rsid w:val="003A3732"/>
    <w:rsid w:val="003A3F83"/>
    <w:rsid w:val="003A59BD"/>
    <w:rsid w:val="003A6DA2"/>
    <w:rsid w:val="003B1EA4"/>
    <w:rsid w:val="003B34C2"/>
    <w:rsid w:val="003B5E13"/>
    <w:rsid w:val="003B6B94"/>
    <w:rsid w:val="003C0045"/>
    <w:rsid w:val="003C06A1"/>
    <w:rsid w:val="003C1822"/>
    <w:rsid w:val="003C1E8D"/>
    <w:rsid w:val="003C29E3"/>
    <w:rsid w:val="003C5DD8"/>
    <w:rsid w:val="003C61B3"/>
    <w:rsid w:val="003D4214"/>
    <w:rsid w:val="003D5385"/>
    <w:rsid w:val="003D5A15"/>
    <w:rsid w:val="003D626B"/>
    <w:rsid w:val="003D77AA"/>
    <w:rsid w:val="003E0841"/>
    <w:rsid w:val="003E0E26"/>
    <w:rsid w:val="003E24C8"/>
    <w:rsid w:val="003E34A7"/>
    <w:rsid w:val="003E4A06"/>
    <w:rsid w:val="003F0537"/>
    <w:rsid w:val="003F14AA"/>
    <w:rsid w:val="003F1CCF"/>
    <w:rsid w:val="003F29A9"/>
    <w:rsid w:val="003F385D"/>
    <w:rsid w:val="003F4401"/>
    <w:rsid w:val="0040011E"/>
    <w:rsid w:val="004001D5"/>
    <w:rsid w:val="004026DB"/>
    <w:rsid w:val="00407137"/>
    <w:rsid w:val="00407E30"/>
    <w:rsid w:val="004102D0"/>
    <w:rsid w:val="00410B5A"/>
    <w:rsid w:val="00410B67"/>
    <w:rsid w:val="0041387B"/>
    <w:rsid w:val="004166CE"/>
    <w:rsid w:val="00420474"/>
    <w:rsid w:val="00420AF7"/>
    <w:rsid w:val="004231C3"/>
    <w:rsid w:val="00424356"/>
    <w:rsid w:val="00425424"/>
    <w:rsid w:val="004266C3"/>
    <w:rsid w:val="00427682"/>
    <w:rsid w:val="0043199C"/>
    <w:rsid w:val="00431B66"/>
    <w:rsid w:val="004348E7"/>
    <w:rsid w:val="00436B00"/>
    <w:rsid w:val="00436BEB"/>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08AB"/>
    <w:rsid w:val="0048312F"/>
    <w:rsid w:val="004911D0"/>
    <w:rsid w:val="004912C2"/>
    <w:rsid w:val="004920C3"/>
    <w:rsid w:val="004927D0"/>
    <w:rsid w:val="00493C03"/>
    <w:rsid w:val="004941C5"/>
    <w:rsid w:val="00495CC4"/>
    <w:rsid w:val="004A14AA"/>
    <w:rsid w:val="004A15D2"/>
    <w:rsid w:val="004A7E31"/>
    <w:rsid w:val="004B0204"/>
    <w:rsid w:val="004B1CBC"/>
    <w:rsid w:val="004B2878"/>
    <w:rsid w:val="004B2B00"/>
    <w:rsid w:val="004B2C9F"/>
    <w:rsid w:val="004B2F00"/>
    <w:rsid w:val="004B5D4B"/>
    <w:rsid w:val="004C1682"/>
    <w:rsid w:val="004C6707"/>
    <w:rsid w:val="004D2DC9"/>
    <w:rsid w:val="004D3979"/>
    <w:rsid w:val="004D6A44"/>
    <w:rsid w:val="004D71F3"/>
    <w:rsid w:val="004E1200"/>
    <w:rsid w:val="004E2559"/>
    <w:rsid w:val="004E296A"/>
    <w:rsid w:val="004E42B5"/>
    <w:rsid w:val="004E5665"/>
    <w:rsid w:val="004E6714"/>
    <w:rsid w:val="004F03BE"/>
    <w:rsid w:val="004F51A0"/>
    <w:rsid w:val="00500DDA"/>
    <w:rsid w:val="00506D77"/>
    <w:rsid w:val="0051251F"/>
    <w:rsid w:val="005125F3"/>
    <w:rsid w:val="00513A17"/>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5DD6"/>
    <w:rsid w:val="005866D0"/>
    <w:rsid w:val="005A1B8E"/>
    <w:rsid w:val="005A233D"/>
    <w:rsid w:val="005A5C81"/>
    <w:rsid w:val="005B719D"/>
    <w:rsid w:val="005C0C6B"/>
    <w:rsid w:val="005C12C1"/>
    <w:rsid w:val="005C3A5B"/>
    <w:rsid w:val="005C3CDD"/>
    <w:rsid w:val="005D2833"/>
    <w:rsid w:val="005D325A"/>
    <w:rsid w:val="005E11E2"/>
    <w:rsid w:val="005E1E41"/>
    <w:rsid w:val="005E3AF5"/>
    <w:rsid w:val="005E3E8B"/>
    <w:rsid w:val="005E3F9E"/>
    <w:rsid w:val="005F1CE8"/>
    <w:rsid w:val="005F4717"/>
    <w:rsid w:val="00600103"/>
    <w:rsid w:val="00601522"/>
    <w:rsid w:val="0060244A"/>
    <w:rsid w:val="00602D8B"/>
    <w:rsid w:val="0060526D"/>
    <w:rsid w:val="00612079"/>
    <w:rsid w:val="006166A2"/>
    <w:rsid w:val="006243C3"/>
    <w:rsid w:val="00632384"/>
    <w:rsid w:val="00633056"/>
    <w:rsid w:val="00634A68"/>
    <w:rsid w:val="00635D2C"/>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21FB"/>
    <w:rsid w:val="006958C8"/>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E0232"/>
    <w:rsid w:val="006E615C"/>
    <w:rsid w:val="006F5253"/>
    <w:rsid w:val="006F645F"/>
    <w:rsid w:val="006F7D03"/>
    <w:rsid w:val="007010FC"/>
    <w:rsid w:val="00703903"/>
    <w:rsid w:val="00703D2E"/>
    <w:rsid w:val="007040A3"/>
    <w:rsid w:val="00705A8F"/>
    <w:rsid w:val="00707B19"/>
    <w:rsid w:val="007117EC"/>
    <w:rsid w:val="007146CE"/>
    <w:rsid w:val="00715D7E"/>
    <w:rsid w:val="00716E77"/>
    <w:rsid w:val="0072074E"/>
    <w:rsid w:val="007209E9"/>
    <w:rsid w:val="00723486"/>
    <w:rsid w:val="007307DC"/>
    <w:rsid w:val="00731445"/>
    <w:rsid w:val="007324A0"/>
    <w:rsid w:val="00732CA7"/>
    <w:rsid w:val="007341CE"/>
    <w:rsid w:val="00740D33"/>
    <w:rsid w:val="007444D8"/>
    <w:rsid w:val="007478E4"/>
    <w:rsid w:val="00752136"/>
    <w:rsid w:val="0075708B"/>
    <w:rsid w:val="00757331"/>
    <w:rsid w:val="00762EEA"/>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A5C87"/>
    <w:rsid w:val="007B5A81"/>
    <w:rsid w:val="007C10AB"/>
    <w:rsid w:val="007C1456"/>
    <w:rsid w:val="007C2877"/>
    <w:rsid w:val="007C7B0E"/>
    <w:rsid w:val="007D0EF3"/>
    <w:rsid w:val="007D4121"/>
    <w:rsid w:val="007D6756"/>
    <w:rsid w:val="007E090B"/>
    <w:rsid w:val="007E37C9"/>
    <w:rsid w:val="007E4693"/>
    <w:rsid w:val="007F392A"/>
    <w:rsid w:val="00802EE2"/>
    <w:rsid w:val="008070B2"/>
    <w:rsid w:val="00810137"/>
    <w:rsid w:val="00812231"/>
    <w:rsid w:val="00815381"/>
    <w:rsid w:val="00816485"/>
    <w:rsid w:val="00816A67"/>
    <w:rsid w:val="008172A7"/>
    <w:rsid w:val="008172CD"/>
    <w:rsid w:val="0082078E"/>
    <w:rsid w:val="00825312"/>
    <w:rsid w:val="008260CD"/>
    <w:rsid w:val="0082745E"/>
    <w:rsid w:val="00832486"/>
    <w:rsid w:val="00832DC5"/>
    <w:rsid w:val="008363B4"/>
    <w:rsid w:val="008369BF"/>
    <w:rsid w:val="00843882"/>
    <w:rsid w:val="008506C1"/>
    <w:rsid w:val="00852ACF"/>
    <w:rsid w:val="00854FE4"/>
    <w:rsid w:val="00855E49"/>
    <w:rsid w:val="00856824"/>
    <w:rsid w:val="00860664"/>
    <w:rsid w:val="008624F9"/>
    <w:rsid w:val="008636DD"/>
    <w:rsid w:val="00863F86"/>
    <w:rsid w:val="008713B5"/>
    <w:rsid w:val="00871D11"/>
    <w:rsid w:val="00880AAF"/>
    <w:rsid w:val="0088147B"/>
    <w:rsid w:val="00885A4C"/>
    <w:rsid w:val="00885B0A"/>
    <w:rsid w:val="008936B7"/>
    <w:rsid w:val="008A13C3"/>
    <w:rsid w:val="008A232B"/>
    <w:rsid w:val="008A25F9"/>
    <w:rsid w:val="008A38B1"/>
    <w:rsid w:val="008A42AB"/>
    <w:rsid w:val="008A531D"/>
    <w:rsid w:val="008A5E30"/>
    <w:rsid w:val="008A636E"/>
    <w:rsid w:val="008A74CA"/>
    <w:rsid w:val="008B05CF"/>
    <w:rsid w:val="008B0B06"/>
    <w:rsid w:val="008B2009"/>
    <w:rsid w:val="008B3037"/>
    <w:rsid w:val="008C01EF"/>
    <w:rsid w:val="008C3718"/>
    <w:rsid w:val="008C5491"/>
    <w:rsid w:val="008C7742"/>
    <w:rsid w:val="008D2351"/>
    <w:rsid w:val="008D2A76"/>
    <w:rsid w:val="008D3EED"/>
    <w:rsid w:val="008D5592"/>
    <w:rsid w:val="008E1338"/>
    <w:rsid w:val="008E267F"/>
    <w:rsid w:val="008E2BC7"/>
    <w:rsid w:val="008E40B4"/>
    <w:rsid w:val="008E5082"/>
    <w:rsid w:val="008E60F3"/>
    <w:rsid w:val="008E657B"/>
    <w:rsid w:val="008E771E"/>
    <w:rsid w:val="008E7E9D"/>
    <w:rsid w:val="008F0815"/>
    <w:rsid w:val="008F17ED"/>
    <w:rsid w:val="008F214C"/>
    <w:rsid w:val="008F360A"/>
    <w:rsid w:val="008F4213"/>
    <w:rsid w:val="008F55BF"/>
    <w:rsid w:val="008F6303"/>
    <w:rsid w:val="00900CEC"/>
    <w:rsid w:val="00901488"/>
    <w:rsid w:val="00901596"/>
    <w:rsid w:val="00902677"/>
    <w:rsid w:val="00905F41"/>
    <w:rsid w:val="009063E3"/>
    <w:rsid w:val="009063E8"/>
    <w:rsid w:val="0090720F"/>
    <w:rsid w:val="00907681"/>
    <w:rsid w:val="00907AB4"/>
    <w:rsid w:val="009126E0"/>
    <w:rsid w:val="0091472F"/>
    <w:rsid w:val="009150A3"/>
    <w:rsid w:val="0091534D"/>
    <w:rsid w:val="0091573F"/>
    <w:rsid w:val="00915CCD"/>
    <w:rsid w:val="00915EA5"/>
    <w:rsid w:val="00916CA2"/>
    <w:rsid w:val="00927526"/>
    <w:rsid w:val="00932CAE"/>
    <w:rsid w:val="00933981"/>
    <w:rsid w:val="00936539"/>
    <w:rsid w:val="00936708"/>
    <w:rsid w:val="0093725E"/>
    <w:rsid w:val="0094048F"/>
    <w:rsid w:val="00940594"/>
    <w:rsid w:val="00941B92"/>
    <w:rsid w:val="009433AD"/>
    <w:rsid w:val="009508A5"/>
    <w:rsid w:val="009554E2"/>
    <w:rsid w:val="00956CE1"/>
    <w:rsid w:val="00960500"/>
    <w:rsid w:val="009634E4"/>
    <w:rsid w:val="00965F2A"/>
    <w:rsid w:val="00966403"/>
    <w:rsid w:val="00967AFC"/>
    <w:rsid w:val="00972741"/>
    <w:rsid w:val="00973441"/>
    <w:rsid w:val="00974688"/>
    <w:rsid w:val="00977E01"/>
    <w:rsid w:val="00980293"/>
    <w:rsid w:val="0098157B"/>
    <w:rsid w:val="00982233"/>
    <w:rsid w:val="00983D76"/>
    <w:rsid w:val="00983EB7"/>
    <w:rsid w:val="00984EA5"/>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C1329"/>
    <w:rsid w:val="009C3339"/>
    <w:rsid w:val="009C4F3B"/>
    <w:rsid w:val="009C66B9"/>
    <w:rsid w:val="009C67E5"/>
    <w:rsid w:val="009C6FC7"/>
    <w:rsid w:val="009C791C"/>
    <w:rsid w:val="009D24AD"/>
    <w:rsid w:val="009D3D68"/>
    <w:rsid w:val="009D43D8"/>
    <w:rsid w:val="009D57F5"/>
    <w:rsid w:val="009E2937"/>
    <w:rsid w:val="009E3525"/>
    <w:rsid w:val="009E3ACD"/>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38C4"/>
    <w:rsid w:val="00A24E66"/>
    <w:rsid w:val="00A27E92"/>
    <w:rsid w:val="00A32BE1"/>
    <w:rsid w:val="00A33559"/>
    <w:rsid w:val="00A5198F"/>
    <w:rsid w:val="00A53BFD"/>
    <w:rsid w:val="00A54D7D"/>
    <w:rsid w:val="00A57E32"/>
    <w:rsid w:val="00A6053A"/>
    <w:rsid w:val="00A616F5"/>
    <w:rsid w:val="00A626CA"/>
    <w:rsid w:val="00A62CCF"/>
    <w:rsid w:val="00A6365D"/>
    <w:rsid w:val="00A6604A"/>
    <w:rsid w:val="00A66573"/>
    <w:rsid w:val="00A66F67"/>
    <w:rsid w:val="00A67D87"/>
    <w:rsid w:val="00A71143"/>
    <w:rsid w:val="00A71DC6"/>
    <w:rsid w:val="00A72E1C"/>
    <w:rsid w:val="00A74073"/>
    <w:rsid w:val="00A75B5C"/>
    <w:rsid w:val="00A76FCB"/>
    <w:rsid w:val="00A7796C"/>
    <w:rsid w:val="00A8158D"/>
    <w:rsid w:val="00A82671"/>
    <w:rsid w:val="00A86B68"/>
    <w:rsid w:val="00A91621"/>
    <w:rsid w:val="00A91A5B"/>
    <w:rsid w:val="00A96850"/>
    <w:rsid w:val="00AA0247"/>
    <w:rsid w:val="00AA086C"/>
    <w:rsid w:val="00AA09D2"/>
    <w:rsid w:val="00AA0AB7"/>
    <w:rsid w:val="00AA1FE8"/>
    <w:rsid w:val="00AA6507"/>
    <w:rsid w:val="00AB3615"/>
    <w:rsid w:val="00AB372C"/>
    <w:rsid w:val="00AB4B3D"/>
    <w:rsid w:val="00AB5038"/>
    <w:rsid w:val="00AB6DA4"/>
    <w:rsid w:val="00AC1371"/>
    <w:rsid w:val="00AC1937"/>
    <w:rsid w:val="00AC2208"/>
    <w:rsid w:val="00AC2CF7"/>
    <w:rsid w:val="00AC3AE4"/>
    <w:rsid w:val="00AC544D"/>
    <w:rsid w:val="00AD1034"/>
    <w:rsid w:val="00AD106E"/>
    <w:rsid w:val="00AD1F27"/>
    <w:rsid w:val="00AD2756"/>
    <w:rsid w:val="00AD5B23"/>
    <w:rsid w:val="00AD5CF9"/>
    <w:rsid w:val="00AE462C"/>
    <w:rsid w:val="00AE683A"/>
    <w:rsid w:val="00AF2AFF"/>
    <w:rsid w:val="00AF39AE"/>
    <w:rsid w:val="00AF7483"/>
    <w:rsid w:val="00AF7E85"/>
    <w:rsid w:val="00B01E30"/>
    <w:rsid w:val="00B02512"/>
    <w:rsid w:val="00B03809"/>
    <w:rsid w:val="00B049D6"/>
    <w:rsid w:val="00B04D08"/>
    <w:rsid w:val="00B05C21"/>
    <w:rsid w:val="00B063F8"/>
    <w:rsid w:val="00B066F3"/>
    <w:rsid w:val="00B10E7C"/>
    <w:rsid w:val="00B1124E"/>
    <w:rsid w:val="00B20F24"/>
    <w:rsid w:val="00B21561"/>
    <w:rsid w:val="00B2177D"/>
    <w:rsid w:val="00B267D0"/>
    <w:rsid w:val="00B26DD3"/>
    <w:rsid w:val="00B30837"/>
    <w:rsid w:val="00B30E85"/>
    <w:rsid w:val="00B32166"/>
    <w:rsid w:val="00B33647"/>
    <w:rsid w:val="00B34675"/>
    <w:rsid w:val="00B35A46"/>
    <w:rsid w:val="00B362FD"/>
    <w:rsid w:val="00B43725"/>
    <w:rsid w:val="00B45586"/>
    <w:rsid w:val="00B47DE2"/>
    <w:rsid w:val="00B515AF"/>
    <w:rsid w:val="00B51C2F"/>
    <w:rsid w:val="00B54EEF"/>
    <w:rsid w:val="00B55A49"/>
    <w:rsid w:val="00B56B59"/>
    <w:rsid w:val="00B57B94"/>
    <w:rsid w:val="00B634D6"/>
    <w:rsid w:val="00B640A6"/>
    <w:rsid w:val="00B76A26"/>
    <w:rsid w:val="00B80155"/>
    <w:rsid w:val="00B8206A"/>
    <w:rsid w:val="00B834BC"/>
    <w:rsid w:val="00B909D4"/>
    <w:rsid w:val="00B917C4"/>
    <w:rsid w:val="00B91D54"/>
    <w:rsid w:val="00B91D74"/>
    <w:rsid w:val="00B92268"/>
    <w:rsid w:val="00B92512"/>
    <w:rsid w:val="00B93A7D"/>
    <w:rsid w:val="00B94251"/>
    <w:rsid w:val="00BA35CC"/>
    <w:rsid w:val="00BA5861"/>
    <w:rsid w:val="00BA6092"/>
    <w:rsid w:val="00BB35DE"/>
    <w:rsid w:val="00BB37FA"/>
    <w:rsid w:val="00BB4431"/>
    <w:rsid w:val="00BB535D"/>
    <w:rsid w:val="00BB5478"/>
    <w:rsid w:val="00BB5768"/>
    <w:rsid w:val="00BC77B6"/>
    <w:rsid w:val="00BD07FD"/>
    <w:rsid w:val="00BD3801"/>
    <w:rsid w:val="00BD4106"/>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06C0F"/>
    <w:rsid w:val="00C15C5E"/>
    <w:rsid w:val="00C20402"/>
    <w:rsid w:val="00C211D8"/>
    <w:rsid w:val="00C31C2C"/>
    <w:rsid w:val="00C433EC"/>
    <w:rsid w:val="00C43B5E"/>
    <w:rsid w:val="00C4792C"/>
    <w:rsid w:val="00C50753"/>
    <w:rsid w:val="00C51173"/>
    <w:rsid w:val="00C5162F"/>
    <w:rsid w:val="00C51EE3"/>
    <w:rsid w:val="00C54426"/>
    <w:rsid w:val="00C60CE3"/>
    <w:rsid w:val="00C64DEF"/>
    <w:rsid w:val="00C6635F"/>
    <w:rsid w:val="00C74FED"/>
    <w:rsid w:val="00C83EE7"/>
    <w:rsid w:val="00C865E7"/>
    <w:rsid w:val="00CA12B4"/>
    <w:rsid w:val="00CA16AE"/>
    <w:rsid w:val="00CA63F1"/>
    <w:rsid w:val="00CB0A97"/>
    <w:rsid w:val="00CB7F8A"/>
    <w:rsid w:val="00CC3F10"/>
    <w:rsid w:val="00CC5303"/>
    <w:rsid w:val="00CD408C"/>
    <w:rsid w:val="00CD4F65"/>
    <w:rsid w:val="00CD5979"/>
    <w:rsid w:val="00CD73BE"/>
    <w:rsid w:val="00CE6C16"/>
    <w:rsid w:val="00CF07D3"/>
    <w:rsid w:val="00CF3D50"/>
    <w:rsid w:val="00CF3E85"/>
    <w:rsid w:val="00CF3F92"/>
    <w:rsid w:val="00CF406A"/>
    <w:rsid w:val="00CF59D8"/>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5AFF"/>
    <w:rsid w:val="00D276DA"/>
    <w:rsid w:val="00D32207"/>
    <w:rsid w:val="00D3341E"/>
    <w:rsid w:val="00D33FDD"/>
    <w:rsid w:val="00D36920"/>
    <w:rsid w:val="00D41C4A"/>
    <w:rsid w:val="00D4286B"/>
    <w:rsid w:val="00D50976"/>
    <w:rsid w:val="00D51CC8"/>
    <w:rsid w:val="00D54ADD"/>
    <w:rsid w:val="00D579FB"/>
    <w:rsid w:val="00D6026E"/>
    <w:rsid w:val="00D6207B"/>
    <w:rsid w:val="00D63FB4"/>
    <w:rsid w:val="00D661AF"/>
    <w:rsid w:val="00D66FC9"/>
    <w:rsid w:val="00D674D4"/>
    <w:rsid w:val="00D72DB4"/>
    <w:rsid w:val="00D75044"/>
    <w:rsid w:val="00D75CFF"/>
    <w:rsid w:val="00D768CC"/>
    <w:rsid w:val="00D80A0C"/>
    <w:rsid w:val="00D8150C"/>
    <w:rsid w:val="00D9138A"/>
    <w:rsid w:val="00D920AE"/>
    <w:rsid w:val="00D928B1"/>
    <w:rsid w:val="00DA209B"/>
    <w:rsid w:val="00DA293D"/>
    <w:rsid w:val="00DA4F1B"/>
    <w:rsid w:val="00DA637A"/>
    <w:rsid w:val="00DB0273"/>
    <w:rsid w:val="00DB04A4"/>
    <w:rsid w:val="00DB1C85"/>
    <w:rsid w:val="00DB250D"/>
    <w:rsid w:val="00DB2DBD"/>
    <w:rsid w:val="00DB31BB"/>
    <w:rsid w:val="00DB4595"/>
    <w:rsid w:val="00DB46FA"/>
    <w:rsid w:val="00DB630C"/>
    <w:rsid w:val="00DC0CC9"/>
    <w:rsid w:val="00DC613F"/>
    <w:rsid w:val="00DC627B"/>
    <w:rsid w:val="00DD08E0"/>
    <w:rsid w:val="00DD2E93"/>
    <w:rsid w:val="00DD391D"/>
    <w:rsid w:val="00DD4A2D"/>
    <w:rsid w:val="00DD56F3"/>
    <w:rsid w:val="00DE36EA"/>
    <w:rsid w:val="00DE41A0"/>
    <w:rsid w:val="00DE6B94"/>
    <w:rsid w:val="00DE6D73"/>
    <w:rsid w:val="00DE74A5"/>
    <w:rsid w:val="00DE75EE"/>
    <w:rsid w:val="00DE796B"/>
    <w:rsid w:val="00DF1BCA"/>
    <w:rsid w:val="00DF354E"/>
    <w:rsid w:val="00E03145"/>
    <w:rsid w:val="00E037C7"/>
    <w:rsid w:val="00E04533"/>
    <w:rsid w:val="00E05719"/>
    <w:rsid w:val="00E1010C"/>
    <w:rsid w:val="00E118CD"/>
    <w:rsid w:val="00E126F0"/>
    <w:rsid w:val="00E236F9"/>
    <w:rsid w:val="00E24CAE"/>
    <w:rsid w:val="00E26BDC"/>
    <w:rsid w:val="00E30D51"/>
    <w:rsid w:val="00E30FE8"/>
    <w:rsid w:val="00E34092"/>
    <w:rsid w:val="00E3650E"/>
    <w:rsid w:val="00E41829"/>
    <w:rsid w:val="00E41C9C"/>
    <w:rsid w:val="00E4758C"/>
    <w:rsid w:val="00E47852"/>
    <w:rsid w:val="00E5024F"/>
    <w:rsid w:val="00E518C2"/>
    <w:rsid w:val="00E5490D"/>
    <w:rsid w:val="00E5696E"/>
    <w:rsid w:val="00E57B31"/>
    <w:rsid w:val="00E637A4"/>
    <w:rsid w:val="00E6527F"/>
    <w:rsid w:val="00E65EEB"/>
    <w:rsid w:val="00E6669B"/>
    <w:rsid w:val="00E67091"/>
    <w:rsid w:val="00E70662"/>
    <w:rsid w:val="00E70664"/>
    <w:rsid w:val="00E7087B"/>
    <w:rsid w:val="00E728F5"/>
    <w:rsid w:val="00E734CF"/>
    <w:rsid w:val="00E7531E"/>
    <w:rsid w:val="00E76289"/>
    <w:rsid w:val="00E762A3"/>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4CB8"/>
    <w:rsid w:val="00EC73E3"/>
    <w:rsid w:val="00ED4380"/>
    <w:rsid w:val="00ED4833"/>
    <w:rsid w:val="00ED4CE4"/>
    <w:rsid w:val="00ED54AD"/>
    <w:rsid w:val="00ED6092"/>
    <w:rsid w:val="00ED7000"/>
    <w:rsid w:val="00ED7C65"/>
    <w:rsid w:val="00EE07A9"/>
    <w:rsid w:val="00EE0D4D"/>
    <w:rsid w:val="00EE0EF7"/>
    <w:rsid w:val="00EE24DF"/>
    <w:rsid w:val="00EE2DA5"/>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235"/>
    <w:rsid w:val="00F1465A"/>
    <w:rsid w:val="00F1486C"/>
    <w:rsid w:val="00F15AF1"/>
    <w:rsid w:val="00F175D7"/>
    <w:rsid w:val="00F1770B"/>
    <w:rsid w:val="00F178E2"/>
    <w:rsid w:val="00F20810"/>
    <w:rsid w:val="00F21864"/>
    <w:rsid w:val="00F227E6"/>
    <w:rsid w:val="00F22FBF"/>
    <w:rsid w:val="00F238C2"/>
    <w:rsid w:val="00F23D01"/>
    <w:rsid w:val="00F243D7"/>
    <w:rsid w:val="00F2445E"/>
    <w:rsid w:val="00F24D58"/>
    <w:rsid w:val="00F24EB5"/>
    <w:rsid w:val="00F2708C"/>
    <w:rsid w:val="00F3152F"/>
    <w:rsid w:val="00F33956"/>
    <w:rsid w:val="00F3608B"/>
    <w:rsid w:val="00F430B4"/>
    <w:rsid w:val="00F56D73"/>
    <w:rsid w:val="00F57456"/>
    <w:rsid w:val="00F61D78"/>
    <w:rsid w:val="00F655F8"/>
    <w:rsid w:val="00F65B49"/>
    <w:rsid w:val="00F674E6"/>
    <w:rsid w:val="00F67A2D"/>
    <w:rsid w:val="00F71E84"/>
    <w:rsid w:val="00F74472"/>
    <w:rsid w:val="00F74C04"/>
    <w:rsid w:val="00F76676"/>
    <w:rsid w:val="00F774B8"/>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0FF45F6"/>
    <w:rsid w:val="00FF6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rsid w:val="0029562E"/>
    <w:pPr>
      <w:jc w:val="left"/>
    </w:pPr>
    <w:rPr>
      <w:rFonts w:eastAsia="仿宋_GB2312"/>
      <w:sz w:val="32"/>
      <w:szCs w:val="32"/>
    </w:rPr>
  </w:style>
  <w:style w:type="character" w:customStyle="1" w:styleId="Char5">
    <w:name w:val="纯文本 Char"/>
    <w:basedOn w:val="a0"/>
    <w:link w:val="ae"/>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A7796C"/>
    <w:pPr>
      <w:ind w:firstLineChars="200" w:firstLine="420"/>
    </w:pPr>
    <w:rPr>
      <w:rFonts w:hAnsi="Calibri" w:cs="宋体"/>
      <w:kern w:val="0"/>
      <w:sz w:val="24"/>
      <w:szCs w:val="22"/>
    </w:rPr>
  </w:style>
  <w:style w:type="paragraph" w:customStyle="1" w:styleId="TOC111">
    <w:name w:val="TOC 111"/>
    <w:next w:val="a"/>
    <w:qFormat/>
    <w:rsid w:val="00AB3615"/>
    <w:pPr>
      <w:wordWrap w:val="0"/>
      <w:jc w:val="both"/>
    </w:pPr>
    <w:rPr>
      <w:sz w:val="21"/>
      <w:szCs w:val="22"/>
    </w:rPr>
  </w:style>
</w:styles>
</file>

<file path=word/webSettings.xml><?xml version="1.0" encoding="utf-8"?>
<w:webSettings xmlns:r="http://schemas.openxmlformats.org/officeDocument/2006/relationships" xmlns:w="http://schemas.openxmlformats.org/wordprocessingml/2006/main">
  <w:divs>
    <w:div w:id="202597701">
      <w:bodyDiv w:val="1"/>
      <w:marLeft w:val="0"/>
      <w:marRight w:val="0"/>
      <w:marTop w:val="0"/>
      <w:marBottom w:val="0"/>
      <w:divBdr>
        <w:top w:val="none" w:sz="0" w:space="0" w:color="auto"/>
        <w:left w:val="none" w:sz="0" w:space="0" w:color="auto"/>
        <w:bottom w:val="none" w:sz="0" w:space="0" w:color="auto"/>
        <w:right w:val="none" w:sz="0" w:space="0" w:color="auto"/>
      </w:divBdr>
    </w:div>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659306826">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3B0B-4725-4899-851B-E4F042F2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11646</Words>
  <Characters>891</Characters>
  <Application>Microsoft Office Word</Application>
  <DocSecurity>0</DocSecurity>
  <Lines>7</Lines>
  <Paragraphs>25</Paragraphs>
  <ScaleCrop>false</ScaleCrop>
  <Company>微软中国</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周昭睿</cp:lastModifiedBy>
  <cp:revision>19</cp:revision>
  <cp:lastPrinted>2022-09-13T06:47:00Z</cp:lastPrinted>
  <dcterms:created xsi:type="dcterms:W3CDTF">2023-07-04T06:55:00Z</dcterms:created>
  <dcterms:modified xsi:type="dcterms:W3CDTF">2023-07-11T03:07:00Z</dcterms:modified>
</cp:coreProperties>
</file>