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DA1E5"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6971A5F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（中关村朝阳园管委会）202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季度）</w:t>
      </w:r>
    </w:p>
    <w:p w14:paraId="23007AD5"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3402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399"/>
        <w:gridCol w:w="1999"/>
        <w:gridCol w:w="6319"/>
      </w:tblGrid>
      <w:tr w14:paraId="5DB6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 w14:paraId="5833534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3EDFAC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399" w:type="dxa"/>
            <w:shd w:val="clear" w:color="auto" w:fill="D9D9D9"/>
            <w:vAlign w:val="center"/>
          </w:tcPr>
          <w:p w14:paraId="70F584C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1999" w:type="dxa"/>
            <w:shd w:val="clear" w:color="auto" w:fill="D9D9D9"/>
            <w:vAlign w:val="center"/>
          </w:tcPr>
          <w:p w14:paraId="51A5FC3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6319" w:type="dxa"/>
            <w:shd w:val="clear" w:color="auto" w:fill="D9D9D9"/>
            <w:vAlign w:val="center"/>
          </w:tcPr>
          <w:p w14:paraId="682DAFE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 w14:paraId="0F27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765" w:type="dxa"/>
            <w:vAlign w:val="center"/>
          </w:tcPr>
          <w:p w14:paraId="6E2F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 w14:paraId="174A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区折子第7项</w:t>
            </w:r>
          </w:p>
        </w:tc>
        <w:tc>
          <w:tcPr>
            <w:tcW w:w="2399" w:type="dxa"/>
            <w:vAlign w:val="center"/>
          </w:tcPr>
          <w:p w14:paraId="57C9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完善金融服务矩阵，推动金融资本与试点园区精准匹配，促进科技—产业—金融高水平良性循环。</w:t>
            </w:r>
          </w:p>
        </w:tc>
        <w:tc>
          <w:tcPr>
            <w:tcW w:w="1999" w:type="dxa"/>
            <w:vAlign w:val="center"/>
          </w:tcPr>
          <w:p w14:paraId="666E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vAlign w:val="center"/>
          </w:tcPr>
          <w:p w14:paraId="6D48E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通过授牌、挂牌仪式推动金融服务团入驻试点园区，建立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一团一园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服务机制和专属金融服务包。累计服务企业超200家，授信额达51.5亿元。通过周报跟踪、动态评价优化服务，持续完善金融矩阵建设。同时推进特色园区配套子基金建设 ，实现在投子基金16支。</w:t>
            </w:r>
          </w:p>
        </w:tc>
      </w:tr>
      <w:tr w14:paraId="78EB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765" w:type="dxa"/>
            <w:shd w:val="clear" w:color="auto" w:fill="auto"/>
            <w:vAlign w:val="center"/>
          </w:tcPr>
          <w:p w14:paraId="54EB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33F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区折子第8项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2E6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健全发展新质生产力体制机制，筹备朝阳产业技术转化研究院，提升科技平台公司的招商引资、服务运营能力。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ED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2C6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已完成技术转化院方案，正在征求各部门意见。制定朝阳区科技创新指标监测体系并开展动态监测。</w:t>
            </w:r>
          </w:p>
        </w:tc>
      </w:tr>
      <w:tr w14:paraId="27BC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274A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3D0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区折子第31项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48AB54B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服务国家实验室体系建设，全力支持重大科学问题协同攻关。深化数字经济核心区建设，推动大模型应用落地，提升北京国际大数据交易所能级，做好2025全球数字经济大会筹办保障工作。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B68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42B6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朝阳颠覆性技术创新中心正式揭牌运营，2025全国颠覆性技术创新大赛医疗器械领域决赛（朝阳）顺利举办。深化建设朝阳AI智能体创新加速器。支持一批人工智能大模型应用场景和垂直领域优秀模型。推动打造AIGC生产示范基地，支持建设AIGC视听产业创新中心等园区。推进2025全球数字经济大会筹办保障工作，围绕人工智能、数字医疗、元宇宙、数据要素、数智广告、数字体育等主导产业和细分领域策划多场论坛，加快推进AIGC创作大赛、冷餐交流会、数字经济体验等特色活动的筹备工作。</w:t>
            </w:r>
          </w:p>
        </w:tc>
      </w:tr>
      <w:tr w14:paraId="74D6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3239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C6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区折子第32项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2F0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构建更具国际竞争力的创新生态，推动中关村新一轮先行先试改革措施落地，加快国际创业投资集聚区、国际科技组织总部集聚区联动发展，规划建设数字经济国际合作基地。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254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0AF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提新一轮先行先试相关建议措施，积极宣传市区相关政策。常态化举办创投会客厅品牌系列活动，已累计举办75期投融资对接会，2025年1月1日至6月15日共举办8场创投会客厅活动。开展数字经济国际合作基地相关产业研究和产业链梳理工作。</w:t>
            </w:r>
          </w:p>
        </w:tc>
      </w:tr>
      <w:tr w14:paraId="0F44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7980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E9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区折子第39项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837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立足北京全球数字经济标杆城市、国际绿色经济标杆城市建设，推动短板产业补链、优势产业延链、传统产业升链、新兴产业建链，加快构建现代化产业体系。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92C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783D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支持建设工业AI产业园、未来显示产业园等细分产业特色园区及共性平台，完善垂直生态体系建设。2025高新产业政策形成支持方案，按区级决策流程做好兑现准备。</w:t>
            </w:r>
          </w:p>
        </w:tc>
      </w:tr>
      <w:tr w14:paraId="772E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7D4E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2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区折子第42项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2E3C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大力发展战略性新兴产业，加速布局6G、光子量子等领域，做强未来产业育新基地。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CAD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09609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组织开展产业重点项目对接活动，持续提升IC/PIC创新中心的行业影响力和知名度。聚焦园区企业需求，带领金融服务矩阵举办多场融资对接、企业路演、政策推介等产业服务活动。</w:t>
            </w:r>
          </w:p>
        </w:tc>
      </w:tr>
      <w:tr w14:paraId="6FAC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77C9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3F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区折子第47项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5E0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提升中关村朝阳园创新发展引领作用，推动新一轮空间规模和布局调整，推进朝阳园北区街区控规市级审查，谋划建设集中连片产业集聚区，提高产业集群规模、地均产出水平。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48D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4078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配合市级部门推进中关村朝阳园新一轮空间布局调整。继续协同区规自分局推进朝阳园北区街区控规审查工作。</w:t>
            </w:r>
          </w:p>
        </w:tc>
      </w:tr>
      <w:tr w14:paraId="1932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333E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0F8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区折子第50项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60B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人才培养、引进、使用等机制，集聚引进培养战略科学家、一流科技领军人才和创新团队，培养造就卓越工程师、大国工匠、高技能人才，积极推动与国外高水平理工农医大学办学，加快国际化医院项目实施，实现北京国际人才公园开工，让海内外英才安心创业、舒心生活、顺心发展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307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6F0B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做好人才政策宣传和项目申报辅导工作。配合区委组织部，做好第十二届朝阳国际人才创业大会（ITEC2024）全球创业赛优秀项目跟踪落地对接服务，第十三届朝阳国际人才创业大会（ITEC2025）全球创业赛宣传工作。联合推进国际化医院项目实施。</w:t>
            </w:r>
          </w:p>
        </w:tc>
      </w:tr>
      <w:tr w14:paraId="3CA9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5BF4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444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区折子第51项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7B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聚焦主导产业分析技术图谱、产业图谱，持续提升信息服务业、科技服务业支撑作用。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B50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03A64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深化与阿里、抖音等头部企业的合作。已梳理完成人工智能、工业AI等细分领域产业图谱。持续培育细分领域优质企业，加强产业集聚。持续推进新能源产业研究，联合中关村产业研究院进行新能源产业细分赛道研究，结合新能源产业内涵绘制产业全景图，根据国际、国家、北京市战略导向并参考其他区政策指引，依凭朝阳区产业基础和分布格局，研究朝阳区差异化发展路线。通过企业座谈会、现场走访等方式，调研中国能建等30余家新能源企业，全面了解企业经营发展状况，挖掘企业在市场拓展、人才引育、政策支持上的需求与困难，宣贯市级产业政策支持体系，鼓励企业扩大产业布局。</w:t>
            </w:r>
          </w:p>
        </w:tc>
      </w:tr>
      <w:tr w14:paraId="607F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6382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3D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区折子第52项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7AFD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巩固扩大互联网3.0产业园、数字人基地集群优势，以场景为牵引推动上下游企业衍生集聚。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E9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1E0F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加速建设京港、中新等国际化创新项目，香港理工大学创意科技研发中心落地中关村（朝阳）互联网3.0产业园。中关村互联网3.0产业园累计入驻企业达270余家。星地AI应用孵化器二期正式启动。挖掘798超维视界·VR影院、飞象AI智能学伴等一批优质应用场景及技术解决方案。</w:t>
            </w:r>
          </w:p>
        </w:tc>
      </w:tr>
      <w:tr w14:paraId="6C9A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4E77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15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区折子第53项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61E1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深化与中国工业互联网研究院的战略合作，支持多领域、行业级、通用型产业互联网平台发展。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392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737B7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有序推进工业互联网创新发展产业生态建设工作。推动工业AI相关产业平台等载体建设；为工业互联网企业开展政策宣讲、咨询、供需对接等服务工作。</w:t>
            </w:r>
          </w:p>
        </w:tc>
      </w:tr>
      <w:tr w14:paraId="1340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22EC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791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区折子第54项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99A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优选数字安全细分赛道，支持产业化应用示范。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59C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231C7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带领行业龙头企业对接走访北京新一代信息技术产业联合体，加速AI工具产品在教育领域的应用推广。</w:t>
            </w:r>
          </w:p>
        </w:tc>
      </w:tr>
      <w:tr w14:paraId="2261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25C0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72F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区折子第55项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9A72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加快数字医疗特色园区规划建设，完善“AI医汇”创新生态服务体系。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8C5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72141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持续推动数字医疗产业政策支持工作，加强数字医疗概念验证中心等专业平台建设，推进产业园区集聚。</w:t>
            </w:r>
          </w:p>
        </w:tc>
      </w:tr>
      <w:tr w14:paraId="19AB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4E9C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121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区折子第56项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C02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提升数据产业基地发展能级，打造国际数据要素产业集聚区。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51D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432F6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朝阳数据要素产业园自开园以来已有50家数据要素企业集聚。在产业园设立朝阳区综合服务中心，设立线下服务工作站，发布服务清单，涵盖数据交易流通服务、数据跨境流通服务、知识产权服务、数据产品应用服务等专项业务以及高新、政策申报、生态活动等公共服务，为企业提供线上线下一站式服务。</w:t>
            </w:r>
          </w:p>
        </w:tc>
      </w:tr>
      <w:tr w14:paraId="7C25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6C95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BD9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区折子第57项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C58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联合链主企业、科研机构布局建设一批概念验证、共性技术、小试中试等专业服务平台，提升孵化器创新质效。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027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60EF4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与高校对接深化科研和产业合作方向，召开链主企业座谈会了解科技创新成果。联合东湖街道、望京街道、将台乡建立AI智能体加速器、空间产业加速器、校友经济孵化器。</w:t>
            </w:r>
          </w:p>
        </w:tc>
      </w:tr>
      <w:tr w14:paraId="4C24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1965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C9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区折子第58项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198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深化与高校、科研院所的合作，提升北工大山河湾谷创新区先导区、北理工朝阳科技园运营服务水平。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64F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0904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完成三批次团队遴选，吸引校友企业入驻发展，打造公共服务平台，提供全方位、陪伴式的企业成长服务。</w:t>
            </w:r>
          </w:p>
        </w:tc>
      </w:tr>
      <w:tr w14:paraId="78BF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765" w:type="dxa"/>
            <w:shd w:val="clear" w:color="auto" w:fill="auto"/>
            <w:vAlign w:val="center"/>
          </w:tcPr>
          <w:p w14:paraId="4240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00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区折子第59项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E3D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用好北部科创带的创新资源，打造数智生命融合创新中心。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6D6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朝阳园管委会（区科信局）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64A61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走访调研科普基地，深入探讨进一步深化合作的方向。</w:t>
            </w:r>
          </w:p>
        </w:tc>
      </w:tr>
    </w:tbl>
    <w:p w14:paraId="3572CDFC">
      <w:pPr>
        <w:spacing w:line="440" w:lineRule="exact"/>
        <w:jc w:val="center"/>
      </w:pPr>
    </w:p>
    <w:sectPr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14"/>
    <w:rsid w:val="0005506F"/>
    <w:rsid w:val="000E4D3A"/>
    <w:rsid w:val="00114E2C"/>
    <w:rsid w:val="00153D56"/>
    <w:rsid w:val="001F3ABD"/>
    <w:rsid w:val="003A1EA7"/>
    <w:rsid w:val="0041387E"/>
    <w:rsid w:val="005614C6"/>
    <w:rsid w:val="00605A5C"/>
    <w:rsid w:val="00770496"/>
    <w:rsid w:val="007C3518"/>
    <w:rsid w:val="007D6D79"/>
    <w:rsid w:val="00841D14"/>
    <w:rsid w:val="0088645C"/>
    <w:rsid w:val="009451ED"/>
    <w:rsid w:val="00960C40"/>
    <w:rsid w:val="00A64403"/>
    <w:rsid w:val="00BA7FE4"/>
    <w:rsid w:val="00E869E1"/>
    <w:rsid w:val="00F45593"/>
    <w:rsid w:val="00F81C9A"/>
    <w:rsid w:val="00FF1C0D"/>
    <w:rsid w:val="00FF3824"/>
    <w:rsid w:val="1D692E97"/>
    <w:rsid w:val="269243D5"/>
    <w:rsid w:val="2ECF5260"/>
    <w:rsid w:val="36D33EA5"/>
    <w:rsid w:val="3BDB020E"/>
    <w:rsid w:val="3D37175C"/>
    <w:rsid w:val="465D1D81"/>
    <w:rsid w:val="51443418"/>
    <w:rsid w:val="524139DB"/>
    <w:rsid w:val="59EE08E9"/>
    <w:rsid w:val="69ED2AC4"/>
    <w:rsid w:val="6ADC6C8E"/>
    <w:rsid w:val="6E0E3E00"/>
    <w:rsid w:val="72C25048"/>
    <w:rsid w:val="76D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2798</Words>
  <Characters>2877</Characters>
  <Lines>3</Lines>
  <Paragraphs>1</Paragraphs>
  <TotalTime>282</TotalTime>
  <ScaleCrop>false</ScaleCrop>
  <LinksUpToDate>false</LinksUpToDate>
  <CharactersWithSpaces>2882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2021-11-09T06:25:00Z</dcterms:created>
  <dc:creator>朱卫东</dc:creator>
  <cp:lastModifiedBy>suhom</cp:lastModifiedBy>
  <cp:lastPrinted>2025-06-20T03:03:00Z</cp:lastPrinted>
  <dcterms:modified xsi:type="dcterms:W3CDTF">2025-06-25T00:12:08Z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eyJoZGlkIjoiMDljYzUzMWQ4OWI0YzBkYjYzMDRhZTY5ZjZkYmFmYTgiLCJ1c2VySWQiOiI2OTA2ODE0MDYifQ==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08E5691C18B746A39247F00C438E1324_13</vt:lpwstr>
  </property>
</Properties>
</file>