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06763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D64F80A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朝阳园</w:t>
      </w:r>
      <w:r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  <w:t>管委会（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区科学技术</w:t>
      </w:r>
      <w:r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  <w:t>和信息化局）</w:t>
      </w:r>
    </w:p>
    <w:p w14:paraId="31F10B61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年政府信息公开工作年度报告</w:t>
      </w:r>
    </w:p>
    <w:p w14:paraId="22B7A618">
      <w:pPr>
        <w:spacing w:line="560" w:lineRule="exact"/>
        <w:jc w:val="center"/>
        <w:rPr>
          <w:sz w:val="44"/>
          <w:szCs w:val="44"/>
        </w:rPr>
      </w:pPr>
    </w:p>
    <w:p w14:paraId="3519E267"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 w14:paraId="1059C0B2">
      <w:pPr>
        <w:widowControl/>
        <w:spacing w:line="560" w:lineRule="exact"/>
        <w:ind w:firstLine="672" w:firstLineChars="200"/>
        <w:jc w:val="left"/>
        <w:rPr>
          <w:rFonts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 w14:paraId="7F862B90">
      <w:pPr>
        <w:numPr>
          <w:ilvl w:val="0"/>
          <w:numId w:val="1"/>
        </w:num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主动公开情况。我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委</w:t>
      </w:r>
      <w:r>
        <w:rPr>
          <w:rFonts w:ascii="Times New Roman" w:hAnsi="Times New Roman" w:eastAsia="仿宋_GB2312" w:cs="Times New Roman"/>
          <w:sz w:val="32"/>
          <w:szCs w:val="32"/>
        </w:rPr>
        <w:t>通过北京朝阳政务公开和政府信息公开专栏，主动公开机关职能、领导介绍、机构信息、机构设置、办公地址、办公时间、联系方式、专项规划及相关政策、财政预决算、监督举报方式等内容，并按照相关要求通过区政府门户网站对外公开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117</w:t>
      </w:r>
      <w:r>
        <w:rPr>
          <w:rFonts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01794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2.依申请公开办理情况。我委及时接受依申请公开件，按照主要领导批示、主管领导具体牵头、承办科室具体负责、专人答复的工作流程开展相关工作。202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年，共收到依申请公开件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申请内容是朝阳园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2023年决算信息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。朝阳园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切实保证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信函、网络申请受理渠道和咨询电话的畅通性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保证依申请公开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答复时限、形式、内容的合法性和规范性。答复告知书中援引《政府信息公开条例》法定依据，并明示救济渠道。《政府信息公开指南》法定内容完备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准确。在指南中明确提供政府信息获取渠道的情况，包括政府网站的网址、政务新媒体的账号、政府信息查阅场所的地址、政府公报查阅方式等。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保证</w:t>
      </w:r>
      <w:r>
        <w:rPr>
          <w:rFonts w:hint="eastAsia" w:ascii="仿宋_GB2312" w:eastAsia="仿宋_GB2312"/>
          <w:color w:val="auto"/>
          <w:sz w:val="32"/>
          <w:szCs w:val="32"/>
        </w:rPr>
        <w:t>政府信息公开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</w:rPr>
        <w:t>年报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的格式规范性、发布及时性、内容完整性。</w:t>
      </w:r>
    </w:p>
    <w:p w14:paraId="7981F9D9"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3.政府信息资源的规范化、标准化管理情况。完善朝阳园管委会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ascii="仿宋_GB2312" w:hAnsi="仿宋_GB2312" w:eastAsia="仿宋_GB2312" w:cs="仿宋_GB2312"/>
          <w:sz w:val="32"/>
          <w:szCs w:val="32"/>
        </w:rPr>
        <w:t>科学技术和信息化局）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公文公开属性源头管理机制、政府信息保密审查机制、政务公开工作协调机制，进一步规范工作流程、格式规范，按要求定期发布信息。</w:t>
      </w:r>
    </w:p>
    <w:p w14:paraId="019B8F16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4.政府信息公开平台建设情况。定期维护更新信息公开专栏维护内容，定期发布相关工作动态信息，积极回应社会热点关切问题。对本单位信息公开场地内的公示栏定期检查更新。</w:t>
      </w:r>
    </w:p>
    <w:p w14:paraId="26447669"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5.政府信息公开监督保障及教育培训情况。我委主要领导通过专题会、定期听取信息公开工作汇报。通过委务会</w:t>
      </w:r>
      <w:r>
        <w:rPr>
          <w:rFonts w:ascii="仿宋_GB2312" w:hAnsi="仿宋_GB2312" w:eastAsia="仿宋_GB2312" w:cs="仿宋_GB2312"/>
          <w:sz w:val="32"/>
          <w:szCs w:val="32"/>
        </w:rPr>
        <w:t>、工委会、节前教育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等会议，传达学习信息公开相关条例、规定及信息公开工作要点，开展信息公开工作流程、工作方式方法等内容的培训教育。</w:t>
      </w:r>
    </w:p>
    <w:p w14:paraId="4A23AD36"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 w14:paraId="762D62BB">
      <w:pPr>
        <w:pStyle w:val="3"/>
        <w:widowControl/>
        <w:rPr>
          <w:rFonts w:hint="default"/>
        </w:rPr>
      </w:pPr>
    </w:p>
    <w:p w14:paraId="53C75C01">
      <w:pPr>
        <w:pStyle w:val="3"/>
        <w:widowControl/>
        <w:rPr>
          <w:rFonts w:hint="default"/>
        </w:rPr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FDC7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D1B9D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682E7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612A20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97F76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17F47D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B7B336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72663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6DA1231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E3CB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0E5D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1488B"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Cs w:val="21"/>
                <w:lang w:bidi="ar"/>
              </w:rPr>
              <w:t>0</w:t>
            </w:r>
          </w:p>
        </w:tc>
      </w:tr>
      <w:tr w14:paraId="27AB0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504DA8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B354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8241F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1DB8F"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Cs w:val="21"/>
                <w:lang w:bidi="ar"/>
              </w:rPr>
              <w:t>0</w:t>
            </w:r>
          </w:p>
        </w:tc>
      </w:tr>
      <w:tr w14:paraId="19C4A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A674FD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793E7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B5D8D7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921DD2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71C03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871975D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AC623B"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Cs w:val="21"/>
                <w:lang w:bidi="ar"/>
              </w:rPr>
              <w:t>0</w:t>
            </w:r>
          </w:p>
        </w:tc>
      </w:tr>
      <w:tr w14:paraId="1DFD4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2A16BDC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7B60F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196414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40307D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21EC8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C23A140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98E85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426E4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B7890B8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659C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26FA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305801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6D3C1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E10656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700ECA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439DE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E9E1EA9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A0E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7C2B2D1D">
      <w:pPr>
        <w:pStyle w:val="3"/>
        <w:widowControl/>
        <w:rPr>
          <w:rFonts w:hint="default"/>
        </w:rPr>
      </w:pPr>
    </w:p>
    <w:p w14:paraId="43653C21">
      <w:pPr>
        <w:pStyle w:val="3"/>
        <w:widowControl/>
        <w:rPr>
          <w:rFonts w:hint="default"/>
        </w:rPr>
      </w:pPr>
    </w:p>
    <w:p w14:paraId="13E53C1A"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 w14:paraId="036F6B7C">
      <w:pPr>
        <w:pStyle w:val="8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14:paraId="4E73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58B4131"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72761F0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0FC9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ADD4F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FC589E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AC3D83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541E6F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1FC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F704ED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A56E7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C43C89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4D75E47C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35C321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5E3730E4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30CEE7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67AC0C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94B3F3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86E0F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135FF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539BD52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426DAF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FBA457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40D9E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5A2C9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45A97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C6EE5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F22D51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0445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EF26B70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133937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69617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E3FEC"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32E88B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60B330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257F4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E734A7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F081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A49059F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F8A447F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CE288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19DD73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F86D0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A1922"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3514C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4D3C3"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FEAF66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2195D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9EBE7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45D82E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5F0282"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614B8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04786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F77F3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BB2387"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2BC4D"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44222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  <w:p w14:paraId="1A7C3215"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684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BE22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299A4D6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5A67440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06EE5C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F4C292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ADA70A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5B5BE5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297DC3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7007BC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0079C6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59B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05EDD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15AE6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3DA09D7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6D9314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6E6F89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905F79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6AF6B9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F3D954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D49A18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575E80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BA2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84BFA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AEAA6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38905FB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822BC3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4B9C66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55229E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F82320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7DD298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E91211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568140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655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2FAE3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8C1D0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9C7A3C1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86563D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F61BA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3324BD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4C6832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E27C79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DC2068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049F23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680B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D59E0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9C8A1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D64944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99F42D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846980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6DD10B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06A19C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462A4C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72041C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0D0F1A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EDF9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BA7A8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A87B7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EC7B502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02BB15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0923A8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439474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763D92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28E3C2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17FB5D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CB561F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C4BC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CC0B3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E1FBF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D1FFA19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3E9F5E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D165C8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072A11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BF55D4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6471C1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1CD9DA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C3D86D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87ED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498B7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B164A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E6F3549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FCBBB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251352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94A067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7E7500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D7A787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F54100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7D264E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2D5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DA77B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F140D88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FB9985B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8D8E69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D66023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16E6F7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443D35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46FAF3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AD89CA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08AD63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998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EA0A3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BC8B05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A9FEA82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9F1296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7B130D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9CC925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0A87FD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B0C835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1CD07A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6B3EC4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0819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90758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90000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B967E11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A2AC5A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D6363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56FE49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957E94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B5CB65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3D3492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AC7A95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DE2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6B6A9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9B52532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24566F1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DF7688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EABD0A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3F13F6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C9D6DB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E3FC88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A0260A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C34DAF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A0C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50DF1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D75FFD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90A2951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2C6B0E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6269EE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7EF274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5B7504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023C0C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E0C41E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5AF8F4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572F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46156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0E55D1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FE363AE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4EC674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E3690F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2C45FF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3E5B27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FD152A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5E2FB6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EDD388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F03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D550D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B5216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80F36B4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F59E26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9C7597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C9D6E6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1F6F04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64F00D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E647CB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51453D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2F4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DCD67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4C952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9C0DE90"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675FB1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6CE7C8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754453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3C2154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DCEEF0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42634B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3060C8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3AB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BCA27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707506C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BF3C68E"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75CB0B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CB55D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C2131C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155C10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D1F549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DC225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21CC29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6DA7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376C6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1A2DA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0254B9D"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76F5B2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35D9E3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1BD0C2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C0CF36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9630EF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09296D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6A99E7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D039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7CC5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1AA1B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A53E0E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97D103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D416EC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D85C32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1FC96B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089945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BFD455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85CE9C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1BB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49589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46022DE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45FB7"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B4DB65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3E15A"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6A981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55A69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50A21D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944080"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651A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EB1D82E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5EC14102">
            <w:pPr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620B8EB5">
            <w:pPr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4317FD7A">
            <w:pPr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27851C0C">
            <w:pPr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78E5EE96">
            <w:pPr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42732E50">
            <w:pPr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384F4171">
            <w:pPr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</w:tr>
    </w:tbl>
    <w:p w14:paraId="5985ACBC">
      <w:pPr>
        <w:pStyle w:val="3"/>
        <w:widowControl/>
        <w:ind w:left="420" w:leftChars="200"/>
        <w:rPr>
          <w:rFonts w:hint="default"/>
        </w:rPr>
      </w:pPr>
    </w:p>
    <w:p w14:paraId="5DDE3469">
      <w:p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</w:t>
      </w: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因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政府信息公开</w:t>
      </w: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工作被申请</w:t>
      </w:r>
      <w:r>
        <w:rPr>
          <w:rFonts w:hint="eastAsia" w:ascii="黑体" w:hAnsi="宋体" w:eastAsia="黑体" w:cs="黑体"/>
          <w:sz w:val="32"/>
          <w:szCs w:val="32"/>
          <w:lang w:bidi="ar"/>
        </w:rPr>
        <w:t>行政复议、</w:t>
      </w: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提起</w:t>
      </w:r>
      <w:r>
        <w:rPr>
          <w:rFonts w:hint="eastAsia" w:ascii="黑体" w:hAnsi="宋体" w:eastAsia="黑体" w:cs="黑体"/>
          <w:sz w:val="32"/>
          <w:szCs w:val="32"/>
          <w:lang w:bidi="ar"/>
        </w:rPr>
        <w:t>行政诉讼情况</w:t>
      </w:r>
    </w:p>
    <w:p w14:paraId="067A8C42"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D54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5058719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5C4E57F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68CA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315F4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0300AC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600B0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9CCE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9394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6DAFD67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1012429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5FC3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3776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7044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432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4D5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0C3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FA8F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C71F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822E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FBE9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E3B46E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743F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0682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92FA4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F8C49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1A55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3CE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A8BA7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A2BBC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A7FB8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3DA1C0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4D29C2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8553A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79B7B3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1F9FEA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7985E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5AB13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6C3F0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1AA45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E2D58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99EF1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0D280">
            <w:pPr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</w:tr>
    </w:tbl>
    <w:p w14:paraId="790648C0">
      <w:pPr>
        <w:widowControl/>
        <w:jc w:val="left"/>
      </w:pPr>
    </w:p>
    <w:p w14:paraId="1D3564DB">
      <w:pPr>
        <w:widowControl/>
        <w:spacing w:line="560" w:lineRule="exact"/>
        <w:ind w:firstLine="672" w:firstLineChars="200"/>
        <w:jc w:val="left"/>
        <w:rPr>
          <w:rFonts w:ascii="宋体" w:hAnsi="宋体" w:eastAsia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</w:t>
      </w: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政府信息公开工作</w:t>
      </w: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存在的主要问题及改进情况</w:t>
      </w:r>
    </w:p>
    <w:p w14:paraId="2A1B3C6A">
      <w:pPr>
        <w:pStyle w:val="15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存在的不足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信息公开制度落实效率还需进一步提高，流程还需进一步规范。在发布兑现类政策文件时，应按照有关规定完成政策文件报备等工作。2.仍需进一步提高对政策解读的重视。国家、市、区对科技创新给予高度重视，科技领域政策密集出台，我委还需提升政策解读重量，确保推动政策落地达效。</w:t>
      </w:r>
    </w:p>
    <w:p w14:paraId="67BE6276"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下一步，我委重点落实以下工作：</w:t>
      </w:r>
    </w:p>
    <w:p w14:paraId="503B04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政务公开制度体系。按照国家、市、区对于政务信息公开的有关规定，动态更新我委政府信息公开工作制度和信息公开保密审查制度，坚持公开为常态、不公开为例外的工作原则，提高政府透明度、公信力。</w:t>
      </w:r>
    </w:p>
    <w:p w14:paraId="6D7FEA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政策解读。采用文字解读、图表解读、案例解读等易读懂、易看懂的方式对政策进行解读，对于专业性较强的政策文件，通过邀请专家学者、行业权威等人士从不同角度为社会公众和企业进行解读。做到精准投放、有的放矢，提高政策传播力、影响力、执行力。</w:t>
      </w:r>
    </w:p>
    <w:p w14:paraId="0AFDE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完善政务新媒体建设。2024年度，我委新媒体微信公众号“聚焦朝阳园”阅读量已显著提高。2025年度，我委将继续高度重视新媒体建设工作，继续优化完善政府新媒体建设，发挥作为管委会与社会间重要桥梁作用，着力提升质量，更好地利企便民，不断提升群众的满意度获得感。</w:t>
      </w:r>
    </w:p>
    <w:p w14:paraId="600299F2">
      <w:pPr>
        <w:widowControl/>
        <w:spacing w:line="560" w:lineRule="exact"/>
        <w:ind w:firstLine="675"/>
        <w:jc w:val="left"/>
        <w:rPr>
          <w:rFonts w:ascii="宋体" w:hAnsi="宋体" w:eastAsia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 w14:paraId="66109F55">
      <w:pPr>
        <w:widowControl/>
        <w:spacing w:line="560" w:lineRule="exact"/>
        <w:ind w:firstLine="672" w:firstLineChars="200"/>
        <w:jc w:val="left"/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发生收费</w:t>
      </w:r>
      <w:r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  <w:t>通知的件数和总金额以及实际收取的总金额均为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0。本报告所列数据的统计期限,自202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年1月1日起至12月31日止。本报告的电子版可登录“朝阳区政府门户网站（“北京·朝阳”）http://www.bjchy.gov.cn/——政府信息公开栏目——政府信息公开年报”下载查阅。</w:t>
      </w:r>
    </w:p>
    <w:p w14:paraId="66FA4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D046AC"/>
    <w:multiLevelType w:val="singleLevel"/>
    <w:tmpl w:val="5FD046A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FA"/>
    <w:rsid w:val="00100E25"/>
    <w:rsid w:val="003526CC"/>
    <w:rsid w:val="00355D47"/>
    <w:rsid w:val="003D7732"/>
    <w:rsid w:val="003F4EEC"/>
    <w:rsid w:val="004B677D"/>
    <w:rsid w:val="004B6EE7"/>
    <w:rsid w:val="005B2F6C"/>
    <w:rsid w:val="006C50A2"/>
    <w:rsid w:val="006E3690"/>
    <w:rsid w:val="00751E05"/>
    <w:rsid w:val="00782686"/>
    <w:rsid w:val="008144AC"/>
    <w:rsid w:val="008677EF"/>
    <w:rsid w:val="008A52AD"/>
    <w:rsid w:val="008D5695"/>
    <w:rsid w:val="008E31B5"/>
    <w:rsid w:val="00964860"/>
    <w:rsid w:val="00A81E46"/>
    <w:rsid w:val="00AF7DD7"/>
    <w:rsid w:val="00B07BB7"/>
    <w:rsid w:val="00B85C94"/>
    <w:rsid w:val="00C7351D"/>
    <w:rsid w:val="00D7003D"/>
    <w:rsid w:val="00D721FA"/>
    <w:rsid w:val="00E20727"/>
    <w:rsid w:val="00E937B3"/>
    <w:rsid w:val="00F1440B"/>
    <w:rsid w:val="00F42ABD"/>
    <w:rsid w:val="00F92A6A"/>
    <w:rsid w:val="00FE217D"/>
    <w:rsid w:val="00FF28AE"/>
    <w:rsid w:val="038D3DDF"/>
    <w:rsid w:val="042579D5"/>
    <w:rsid w:val="068D3A55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F8D51FC"/>
    <w:rsid w:val="22EF4BA9"/>
    <w:rsid w:val="236D3D07"/>
    <w:rsid w:val="25827B7B"/>
    <w:rsid w:val="278034C2"/>
    <w:rsid w:val="2C773ADF"/>
    <w:rsid w:val="3028788A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671C94"/>
    <w:rsid w:val="47E26ACE"/>
    <w:rsid w:val="48406600"/>
    <w:rsid w:val="498C7B7B"/>
    <w:rsid w:val="4AA356D8"/>
    <w:rsid w:val="4B27074D"/>
    <w:rsid w:val="4DE96893"/>
    <w:rsid w:val="51AC399F"/>
    <w:rsid w:val="526642CE"/>
    <w:rsid w:val="535B1626"/>
    <w:rsid w:val="58A310F9"/>
    <w:rsid w:val="5B112153"/>
    <w:rsid w:val="5CDB4056"/>
    <w:rsid w:val="5D0D5D8A"/>
    <w:rsid w:val="5DE60448"/>
    <w:rsid w:val="5EE61FA5"/>
    <w:rsid w:val="621524C6"/>
    <w:rsid w:val="644E5D99"/>
    <w:rsid w:val="68791EE0"/>
    <w:rsid w:val="70A609F4"/>
    <w:rsid w:val="70BC1287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Plain Text"/>
    <w:basedOn w:val="1"/>
    <w:next w:val="4"/>
    <w:link w:val="11"/>
    <w:qFormat/>
    <w:uiPriority w:val="0"/>
    <w:rPr>
      <w:rFonts w:hint="eastAsia" w:ascii="宋体" w:hAnsi="Courier New" w:eastAsia="宋体" w:cs="Times New Roman"/>
      <w:szCs w:val="21"/>
    </w:rPr>
  </w:style>
  <w:style w:type="paragraph" w:styleId="4">
    <w:name w:val="index 9"/>
    <w:basedOn w:val="1"/>
    <w:next w:val="1"/>
    <w:unhideWhenUsed/>
    <w:qFormat/>
    <w:uiPriority w:val="99"/>
    <w:pPr>
      <w:spacing w:line="560" w:lineRule="exact"/>
      <w:ind w:firstLine="880" w:firstLineChars="200"/>
    </w:pPr>
    <w:rPr>
      <w:rFonts w:eastAsia="仿宋_GB2312" w:cs="等线"/>
      <w:sz w:val="32"/>
      <w:szCs w:val="21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11">
    <w:name w:val="纯文本 字符"/>
    <w:basedOn w:val="10"/>
    <w:link w:val="3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819</Words>
  <Characters>831</Characters>
  <Lines>19</Lines>
  <Paragraphs>5</Paragraphs>
  <TotalTime>0</TotalTime>
  <ScaleCrop>false</ScaleCrop>
  <LinksUpToDate>false</LinksUpToDate>
  <CharactersWithSpaces>832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张玮宸</cp:lastModifiedBy>
  <cp:lastPrinted>2023-01-11T04:13:00Z</cp:lastPrinted>
  <dcterms:modified xsi:type="dcterms:W3CDTF">2025-01-13T08:59:12Z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087B3A694E644B44BFACAA721C689883_13</vt:lpwstr>
  </property>
  <property fmtid="{D5CDD505-2E9C-101B-9397-08002B2CF9AE}" pid="4" name="KSOTemplateDocerSaveRecord">
    <vt:lpwstr>eyJoZGlkIjoiYzMzNTlkZTkzNDdhMmQ2ODAzMTYwNjI5YTgyZDcwMzQiLCJ1c2VySWQiOiI0MDgxNjE4NzIifQ==</vt:lpwstr>
  </property>
</Properties>
</file>