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北京市朝阳区奥运村街道办事处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5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1.锻造有力组织体系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奥运村街道认真贯彻落实《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政府信息公开条例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》和《北京市朝阳区政务公开领导小组办公室关于印发&lt;朝阳区202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年政务公开工作要点&gt;的通知》要求，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将政务公开工作列入街道重要议事日程。坚持主要领导总负责、分管领导直接抓、综合办公室前头抓、业务部门具体抓的工作机制，压紧压实工作责任。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班子领导以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工委（扩大）会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形式听取研究街道政务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和信息报送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工作情况汇报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，分管领导多次专题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调度，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公开工作进行研判分析，总结工作经验。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同时，对照法律法规和规章制度，牵头部门综合办公室指导业务部门常态化更新完善权责清单，并在网站公开，主动接受监督。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切实加大公开力度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主动公开情况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我街道20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年主动公开政府信息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，重点领域方面主要公开：街道机构职能、机构设置、领导介绍、行政处罚、财政预决算、基层工作动态等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内容，并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更新电子刊物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《奥韵时讯》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行政执法公示101条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依申请公开办理情况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我街道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年共收到政府信息公开申请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件，其中，当面申请方式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电子邮件申请方式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，邮寄申请方式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。按照《条例》要求，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已按时办结。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坚持完善制度建设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积极贯彻《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政府信息公开条例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》精神，严格落实“先审后发”制度，凡未经过分管领导审核批准的信息不得向外发布。制定《北京市朝阳区人民政府奥运村街道办事处政府信息主动公开全清单（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年）》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和《朝阳区奥运村街道办事处政府信息公开指南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》。全面、准确、及时做好公开工作。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《奥运村街道关于进一步加强政务信息报送工作的方案》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通过量化信息报送任务、通报信息发布情况、压实考核责任等措施，进一步推动信息公开工作各项要求落实到位。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规范公开</w:t>
      </w: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平台</w:t>
      </w: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强网站栏目维护，坚持专人负责、全程审核，有力保障网站链接规范。深化网站内容建设，聚焦民生关注，主动发布热点信息，实时更新街道咨询应答渠道，完善办公电话、微信公众号等信息，不断拓展政务公开工作的广度和深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强化</w:t>
      </w: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立信息员制度，每个部门设立一名信息员。积极参与区级培训，主动组织街道培训，选取典型案例做示范学习，逐步提高人员素养，增强工作力量。建立监督机制，规范公开流程，坚持分级审核，运用部门监督、会议监督等多种渠道，强化自查力度，确保全年未出现一起政府信息公开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市和区人民政府工作考核、社会评议和责任追究结果情况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我街道未在市、区第三方组织的工作考核中暴露问题，无责任追究情况。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是重点领域信息公开不够全面。政府信息公开配套制度体系建设还不够健全和完善，更加成熟完备的公开工作运行机制有待构建。加强重点领域信息公开，提升基层政府信息公开标准化规范化水平。切实履行组织协调、指导推进、监督检查职能，推动政府信息公开协调、效果评估、考核问责等制度机制建设，夯实治理体系和治理能力根基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是在深化发展上，政府信息公开改革创新的手段还不够丰富，在满足群众多层次多样化信息需求上有待改进。深化理念创新、制度创新、方式创新，用改革的办法做好改革的事情，重点加强一体化政府信息公开平台和依申请公开平台信息化建设，以信息化手段助力公开工作水平提升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三是有的栏目信息发布更新不够及时。制定政府信息公开专项业务培训计划，通过组织开展业务培训、研讨交流、实地观摩等多种形式，进一步提升基层政府系统能力素质。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1.发出收费通知的件数和总金额以及实际收取的总金额均为0；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本报告所列数据的统计期限,自202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北京市朝阳区奥运村街道办事处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2024年1月9日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附件：北京市朝阳区奥运村街道办事处2023年政府信息公开工作年度报告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BD3CA4"/>
    <w:multiLevelType w:val="singleLevel"/>
    <w:tmpl w:val="63BD3CA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wNzdjZTMxYzc1YTcwZTZhN2I1M2YzMGMwZDEifQ=="/>
  </w:docVars>
  <w:rsids>
    <w:rsidRoot w:val="2FA971F2"/>
    <w:rsid w:val="01664743"/>
    <w:rsid w:val="053F7FAA"/>
    <w:rsid w:val="12280714"/>
    <w:rsid w:val="2B0843BB"/>
    <w:rsid w:val="2EC15BD9"/>
    <w:rsid w:val="2FA971F2"/>
    <w:rsid w:val="332C31B3"/>
    <w:rsid w:val="351C000D"/>
    <w:rsid w:val="3BB62604"/>
    <w:rsid w:val="45667082"/>
    <w:rsid w:val="4FC7696F"/>
    <w:rsid w:val="56D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2024-01-08T05:58:00Z</dcterms:created>
  <dc:creator>young</dc:creator>
  <cp:lastModifiedBy>高英</cp:lastModifiedBy>
  <dcterms:modified xsi:type="dcterms:W3CDTF">2024-01-09T03:14:23Z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CF0300FE7E4C4798BAB375B89A96CEF9_13</vt:lpwstr>
  </property>
</Properties>
</file>