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B4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36D103FA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4F072F71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截止到202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日，朝阳公安分局无行政执法过程信息。</w:t>
      </w:r>
    </w:p>
    <w:p w14:paraId="2C0A1531">
      <w:pPr>
        <w:spacing w:line="56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14:paraId="67158BA5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06184224"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A35"/>
    <w:rsid w:val="003373F0"/>
    <w:rsid w:val="003B539B"/>
    <w:rsid w:val="00420022"/>
    <w:rsid w:val="005E56C4"/>
    <w:rsid w:val="00693A35"/>
    <w:rsid w:val="15ED7985"/>
    <w:rsid w:val="7F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3</TotalTime>
  <ScaleCrop>false</ScaleCrop>
  <LinksUpToDate>false</LinksUpToDate>
  <CharactersWithSpaces>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2023-11-22T02:15:00Z</dcterms:created>
  <dc:creator>Administrator</dc:creator>
  <cp:lastModifiedBy>李超</cp:lastModifiedBy>
  <dcterms:modified xsi:type="dcterms:W3CDTF">2026-05-07T02:58:56Z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2052-12.1.0.25865</vt:lpwstr>
  </property>
  <property fmtid="{D5CDD505-2E9C-101B-9397-08002B2CF9AE}" pid="4" name="ICV">
    <vt:lpwstr>6D9B15F02D5044CFA468B734DC021746_12</vt:lpwstr>
  </property>
</Properties>
</file>