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206"/>
        <w:gridCol w:w="917"/>
        <w:gridCol w:w="946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2017年新改建50座公厕环境整治工程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北京市朝阳区城市管理委员会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北京市朝阳区城市管理委员会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秦磊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67320607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8764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8764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8764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8764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按审金额支付尾款</w:t>
            </w:r>
          </w:p>
        </w:tc>
        <w:tc>
          <w:tcPr>
            <w:tcW w:w="34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已按审定金额支付尾款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完成公厕建设</w:t>
            </w: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val="en-US" w:eastAsia="zh-CN"/>
              </w:rPr>
              <w:t>50座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val="en-US" w:eastAsia="zh-CN"/>
              </w:rPr>
              <w:t>49座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1座取消改造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公厕质量验收</w:t>
            </w: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尾款支付</w:t>
            </w: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val="en-US" w:eastAsia="zh-CN"/>
              </w:rPr>
              <w:t>年内完成支付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2" w:hanging="542" w:hangingChars="300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按审定金额支付尾款</w:t>
            </w: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val="en-US" w:eastAsia="zh-CN"/>
              </w:rPr>
              <w:t>审定额9818764.35元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val="en-US" w:eastAsia="zh-CN"/>
              </w:rPr>
              <w:t>实际支付9818764元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财政结转资金差0.35元，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723" w:hanging="723" w:hangingChars="400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财政资金效</w:t>
            </w:r>
          </w:p>
          <w:p>
            <w:pPr>
              <w:widowControl/>
              <w:spacing w:line="240" w:lineRule="exact"/>
              <w:ind w:left="714" w:leftChars="340" w:firstLine="0" w:firstLineChars="0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益最大化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val="en-US" w:eastAsia="zh-CN"/>
              </w:rPr>
              <w:t>不超中标合同金额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kern w:val="0"/>
                <w:sz w:val="18"/>
                <w:szCs w:val="18"/>
                <w:lang w:val="en-US" w:eastAsia="zh-CN"/>
              </w:rPr>
              <w:t>审定金额小于合同金额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2" w:hanging="542" w:hangingChars="300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提升居民如厕品质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提升公厕环境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公厕环境得到提升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改善公厕环境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三类以上标准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二类公厕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542" w:hanging="542" w:hangingChars="300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移交区环卫中心管理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完成资产调拨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居民满意度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施工过程中给居民如厕造成不便，增加临时公厕。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李新宇</w:t>
      </w:r>
      <w:r>
        <w:rPr>
          <w:rFonts w:ascii="宋体" w:hAnsi="宋体"/>
          <w:sz w:val="24"/>
          <w:szCs w:val="32"/>
        </w:rPr>
        <w:t xml:space="preserve">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67321942</w:t>
      </w:r>
      <w:r>
        <w:rPr>
          <w:rFonts w:ascii="宋体" w:hAnsi="宋体"/>
          <w:sz w:val="24"/>
          <w:szCs w:val="32"/>
        </w:rPr>
        <w:t xml:space="preserve">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C6841"/>
    <w:rsid w:val="0A61347C"/>
    <w:rsid w:val="0E6C6841"/>
    <w:rsid w:val="218450D1"/>
    <w:rsid w:val="28623472"/>
    <w:rsid w:val="29B61E7E"/>
    <w:rsid w:val="390A7D98"/>
    <w:rsid w:val="41D72B97"/>
    <w:rsid w:val="582844D2"/>
    <w:rsid w:val="7C70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2021-02-20T01:05:00Z</dcterms:created>
  <dc:creator>Miga</dc:creator>
  <cp:lastModifiedBy>Taylorbear</cp:lastModifiedBy>
  <dcterms:modified xsi:type="dcterms:W3CDTF">2021-02-23T05:27:20Z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