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350" w:rsidRPr="00171B6A" w:rsidRDefault="00082350" w:rsidP="00082350">
      <w:pPr>
        <w:spacing w:line="360" w:lineRule="auto"/>
        <w:ind w:firstLineChars="200" w:firstLine="643"/>
        <w:jc w:val="center"/>
        <w:rPr>
          <w:rFonts w:ascii="Times New Roman" w:eastAsiaTheme="minorEastAsia" w:hAnsi="Times New Roman"/>
          <w:b/>
          <w:color w:val="000000"/>
          <w:sz w:val="32"/>
        </w:rPr>
      </w:pPr>
      <w:r w:rsidRPr="00171B6A">
        <w:rPr>
          <w:rFonts w:ascii="Times New Roman" w:eastAsiaTheme="minorEastAsia" w:hAnsi="Times New Roman"/>
          <w:b/>
          <w:color w:val="000000"/>
          <w:sz w:val="32"/>
        </w:rPr>
        <w:t>北京市朝阳区生态环境局</w:t>
      </w:r>
      <w:r w:rsidRPr="00171B6A">
        <w:rPr>
          <w:rFonts w:ascii="Times New Roman" w:eastAsiaTheme="minorEastAsia" w:hAnsi="Times New Roman"/>
          <w:b/>
          <w:color w:val="000000"/>
          <w:sz w:val="32"/>
        </w:rPr>
        <w:t>2019</w:t>
      </w:r>
      <w:r w:rsidRPr="00171B6A">
        <w:rPr>
          <w:rFonts w:ascii="Times New Roman" w:eastAsiaTheme="minorEastAsia" w:hAnsi="Times New Roman"/>
          <w:b/>
          <w:color w:val="000000"/>
          <w:sz w:val="32"/>
        </w:rPr>
        <w:t>年废气监测仪器设备采购项目更正公告</w:t>
      </w:r>
    </w:p>
    <w:p w:rsidR="00082350" w:rsidRPr="00171B6A" w:rsidRDefault="00082350" w:rsidP="00082350">
      <w:pPr>
        <w:tabs>
          <w:tab w:val="left" w:pos="600"/>
        </w:tabs>
        <w:spacing w:line="360" w:lineRule="auto"/>
        <w:rPr>
          <w:rFonts w:ascii="Times New Roman" w:eastAsiaTheme="minorEastAsia" w:hAnsi="Times New Roman"/>
          <w:color w:val="000000"/>
          <w:sz w:val="24"/>
        </w:rPr>
      </w:pPr>
      <w:r w:rsidRPr="00171B6A">
        <w:rPr>
          <w:rFonts w:ascii="Times New Roman" w:eastAsiaTheme="minorEastAsia" w:hAnsi="Times New Roman"/>
          <w:color w:val="000000"/>
          <w:sz w:val="24"/>
        </w:rPr>
        <w:t>项目名称：</w:t>
      </w:r>
      <w:r w:rsidRPr="00171B6A">
        <w:rPr>
          <w:rFonts w:ascii="Times New Roman" w:eastAsiaTheme="minorEastAsia" w:hAnsi="Times New Roman"/>
          <w:color w:val="000000"/>
          <w:sz w:val="24"/>
        </w:rPr>
        <w:t>2019</w:t>
      </w:r>
      <w:r w:rsidRPr="00171B6A">
        <w:rPr>
          <w:rFonts w:ascii="Times New Roman" w:eastAsiaTheme="minorEastAsia" w:hAnsi="Times New Roman"/>
          <w:color w:val="000000"/>
          <w:sz w:val="24"/>
        </w:rPr>
        <w:t>年废气监测仪器设备采购</w:t>
      </w:r>
    </w:p>
    <w:p w:rsidR="00082350" w:rsidRPr="00171B6A" w:rsidRDefault="00082350" w:rsidP="00082350">
      <w:pPr>
        <w:tabs>
          <w:tab w:val="left" w:pos="600"/>
        </w:tabs>
        <w:spacing w:line="360" w:lineRule="auto"/>
        <w:rPr>
          <w:rFonts w:ascii="Times New Roman" w:eastAsiaTheme="minorEastAsia" w:hAnsi="Times New Roman"/>
          <w:color w:val="000000"/>
          <w:sz w:val="24"/>
        </w:rPr>
      </w:pPr>
      <w:r w:rsidRPr="00171B6A">
        <w:rPr>
          <w:rFonts w:ascii="Times New Roman" w:eastAsiaTheme="minorEastAsia" w:hAnsi="Times New Roman"/>
          <w:color w:val="000000"/>
          <w:sz w:val="24"/>
        </w:rPr>
        <w:t>招标编号：</w:t>
      </w:r>
      <w:r w:rsidRPr="00171B6A">
        <w:rPr>
          <w:rFonts w:ascii="Times New Roman" w:eastAsiaTheme="minorEastAsia" w:hAnsi="Times New Roman"/>
          <w:color w:val="000000"/>
          <w:sz w:val="24"/>
        </w:rPr>
        <w:t>1941STC61652</w:t>
      </w:r>
    </w:p>
    <w:p w:rsidR="00082350" w:rsidRPr="00171B6A" w:rsidRDefault="00ED38FB" w:rsidP="00082350">
      <w:pPr>
        <w:spacing w:line="360" w:lineRule="auto"/>
        <w:rPr>
          <w:rFonts w:ascii="Times New Roman" w:eastAsiaTheme="minorEastAsia" w:hAnsi="Times New Roman"/>
          <w:b/>
          <w:bCs/>
          <w:sz w:val="24"/>
        </w:rPr>
      </w:pPr>
      <w:r w:rsidRPr="00171B6A">
        <w:rPr>
          <w:rFonts w:ascii="Times New Roman" w:eastAsiaTheme="minorEastAsia" w:hAnsi="Times New Roman"/>
          <w:b/>
          <w:bCs/>
          <w:sz w:val="24"/>
        </w:rPr>
        <w:t>原招标文件及更正公告</w:t>
      </w:r>
      <w:r w:rsidR="00082350" w:rsidRPr="00171B6A">
        <w:rPr>
          <w:rFonts w:ascii="Times New Roman" w:eastAsiaTheme="minorEastAsia" w:hAnsi="Times New Roman"/>
          <w:b/>
          <w:bCs/>
          <w:sz w:val="24"/>
        </w:rPr>
        <w:t>内容：</w:t>
      </w:r>
    </w:p>
    <w:p w:rsidR="00082350" w:rsidRPr="00171B6A" w:rsidRDefault="00082350" w:rsidP="00082350">
      <w:pPr>
        <w:spacing w:line="360" w:lineRule="auto"/>
        <w:rPr>
          <w:rFonts w:ascii="Times New Roman" w:eastAsiaTheme="minorEastAsia" w:hAnsi="Times New Roman"/>
          <w:b/>
          <w:sz w:val="24"/>
        </w:rPr>
      </w:pPr>
      <w:r w:rsidRPr="00171B6A">
        <w:rPr>
          <w:rFonts w:ascii="Times New Roman" w:eastAsiaTheme="minorEastAsia" w:hAnsi="Times New Roman"/>
          <w:b/>
          <w:bCs/>
          <w:sz w:val="24"/>
        </w:rPr>
        <w:t>一、</w:t>
      </w:r>
      <w:r w:rsidRPr="00171B6A">
        <w:rPr>
          <w:rFonts w:ascii="Times New Roman" w:eastAsiaTheme="minorEastAsia" w:hAnsi="Times New Roman"/>
          <w:b/>
          <w:sz w:val="24"/>
        </w:rPr>
        <w:t>烟气分析仪技术参数中：</w:t>
      </w:r>
    </w:p>
    <w:p w:rsidR="005C6EFC" w:rsidRPr="00171B6A" w:rsidRDefault="005C6EFC" w:rsidP="005C6EFC">
      <w:pPr>
        <w:spacing w:line="360" w:lineRule="auto"/>
        <w:rPr>
          <w:rFonts w:ascii="Times New Roman" w:eastAsiaTheme="minorEastAsia" w:hAnsi="Times New Roman"/>
          <w:sz w:val="24"/>
        </w:rPr>
      </w:pPr>
      <w:r w:rsidRPr="00171B6A">
        <w:rPr>
          <w:rFonts w:ascii="Times New Roman" w:eastAsiaTheme="minorEastAsia" w:hAnsi="Times New Roman"/>
          <w:sz w:val="24"/>
        </w:rPr>
        <w:t>1</w:t>
      </w:r>
      <w:r w:rsidRPr="00171B6A">
        <w:rPr>
          <w:rFonts w:ascii="Times New Roman" w:eastAsiaTheme="minorEastAsia" w:hAnsi="Times New Roman"/>
          <w:sz w:val="24"/>
        </w:rPr>
        <w:t>、基本要求：</w:t>
      </w:r>
    </w:p>
    <w:p w:rsidR="005C6EFC" w:rsidRPr="00171B6A" w:rsidRDefault="005C6EFC" w:rsidP="005C6EFC">
      <w:pPr>
        <w:spacing w:line="360" w:lineRule="auto"/>
        <w:rPr>
          <w:rFonts w:ascii="Times New Roman" w:eastAsiaTheme="minorEastAsia" w:hAnsi="Times New Roman"/>
          <w:sz w:val="24"/>
        </w:rPr>
      </w:pPr>
      <w:r w:rsidRPr="00171B6A">
        <w:rPr>
          <w:rFonts w:ascii="Times New Roman" w:eastAsiaTheme="minorEastAsia" w:hAnsi="Times New Roman"/>
          <w:sz w:val="24"/>
        </w:rPr>
        <w:t>1.1</w:t>
      </w:r>
      <w:r w:rsidRPr="00171B6A">
        <w:rPr>
          <w:rFonts w:ascii="Times New Roman" w:eastAsiaTheme="minorEastAsia" w:hAnsi="Times New Roman"/>
          <w:sz w:val="24"/>
        </w:rPr>
        <w:t>仪器需由</w:t>
      </w:r>
      <w:r w:rsidRPr="00171B6A">
        <w:rPr>
          <w:rFonts w:ascii="Times New Roman" w:eastAsiaTheme="minorEastAsia" w:hAnsi="Times New Roman"/>
          <w:sz w:val="24"/>
        </w:rPr>
        <w:t>3</w:t>
      </w:r>
      <w:r w:rsidRPr="00171B6A">
        <w:rPr>
          <w:rFonts w:ascii="Times New Roman" w:eastAsiaTheme="minorEastAsia" w:hAnsi="Times New Roman"/>
          <w:sz w:val="24"/>
        </w:rPr>
        <w:t>部分组成：手操器，分析箱，探针（各部件均为独立部件，须分别满足以下要求）：</w:t>
      </w:r>
    </w:p>
    <w:p w:rsidR="005C6EFC" w:rsidRPr="00171B6A" w:rsidRDefault="005C6EFC" w:rsidP="005C6EFC">
      <w:pPr>
        <w:spacing w:line="360" w:lineRule="auto"/>
        <w:rPr>
          <w:rFonts w:ascii="Times New Roman" w:eastAsiaTheme="minorEastAsia" w:hAnsi="Times New Roman"/>
          <w:sz w:val="24"/>
        </w:rPr>
      </w:pPr>
      <w:r w:rsidRPr="00171B6A">
        <w:rPr>
          <w:rFonts w:ascii="Times New Roman" w:eastAsiaTheme="minorEastAsia" w:hAnsi="Times New Roman"/>
          <w:sz w:val="24"/>
        </w:rPr>
        <w:t>#1)</w:t>
      </w:r>
      <w:r w:rsidRPr="00171B6A">
        <w:rPr>
          <w:rFonts w:ascii="Times New Roman" w:eastAsiaTheme="minorEastAsia" w:hAnsi="Times New Roman"/>
          <w:sz w:val="24"/>
        </w:rPr>
        <w:t>手操器为中文操作界面彩屏显示，具备蓝牙数据传输功能；手操器除能够与分析箱一体化结合使用外，能够通过专用连接线缆进行远程控制；</w:t>
      </w:r>
      <w:r w:rsidRPr="00171B6A">
        <w:rPr>
          <w:rFonts w:ascii="Times New Roman" w:eastAsiaTheme="minorEastAsia" w:hAnsi="Times New Roman"/>
          <w:sz w:val="24"/>
        </w:rPr>
        <w:t xml:space="preserve"> </w:t>
      </w:r>
    </w:p>
    <w:p w:rsidR="005C6EFC" w:rsidRPr="00171B6A" w:rsidRDefault="005C6EFC" w:rsidP="005C6EFC">
      <w:pPr>
        <w:spacing w:line="360" w:lineRule="auto"/>
        <w:rPr>
          <w:rFonts w:ascii="Times New Roman" w:eastAsiaTheme="minorEastAsia" w:hAnsi="Times New Roman"/>
          <w:sz w:val="24"/>
        </w:rPr>
      </w:pPr>
      <w:r w:rsidRPr="00171B6A">
        <w:rPr>
          <w:rFonts w:ascii="Times New Roman" w:eastAsiaTheme="minorEastAsia" w:hAnsi="Times New Roman"/>
          <w:sz w:val="24"/>
        </w:rPr>
        <w:t>#2)</w:t>
      </w:r>
      <w:r w:rsidRPr="00171B6A">
        <w:rPr>
          <w:rFonts w:ascii="Times New Roman" w:eastAsiaTheme="minorEastAsia" w:hAnsi="Times New Roman"/>
          <w:sz w:val="24"/>
        </w:rPr>
        <w:t>分析箱配备至少</w:t>
      </w:r>
      <w:r w:rsidRPr="00171B6A">
        <w:rPr>
          <w:rFonts w:ascii="Times New Roman" w:eastAsiaTheme="minorEastAsia" w:hAnsi="Times New Roman"/>
          <w:sz w:val="24"/>
        </w:rPr>
        <w:t>5</w:t>
      </w:r>
      <w:r w:rsidRPr="00171B6A">
        <w:rPr>
          <w:rFonts w:ascii="Times New Roman" w:eastAsiaTheme="minorEastAsia" w:hAnsi="Times New Roman"/>
          <w:sz w:val="24"/>
        </w:rPr>
        <w:t>个独立传感器，</w:t>
      </w:r>
      <w:r w:rsidRPr="00171B6A">
        <w:rPr>
          <w:rFonts w:ascii="Times New Roman" w:eastAsiaTheme="minorEastAsia" w:hAnsi="Times New Roman"/>
          <w:sz w:val="24"/>
        </w:rPr>
        <w:t>O2</w:t>
      </w:r>
      <w:r w:rsidRPr="00171B6A">
        <w:rPr>
          <w:rFonts w:ascii="Times New Roman" w:eastAsiaTheme="minorEastAsia" w:hAnsi="Times New Roman"/>
          <w:sz w:val="24"/>
        </w:rPr>
        <w:t>、</w:t>
      </w:r>
      <w:r w:rsidRPr="00171B6A">
        <w:rPr>
          <w:rFonts w:ascii="Times New Roman" w:eastAsiaTheme="minorEastAsia" w:hAnsi="Times New Roman"/>
          <w:sz w:val="24"/>
        </w:rPr>
        <w:t>CO</w:t>
      </w:r>
      <w:r w:rsidRPr="00171B6A">
        <w:rPr>
          <w:rFonts w:ascii="Times New Roman" w:eastAsiaTheme="minorEastAsia" w:hAnsi="Times New Roman"/>
          <w:sz w:val="24"/>
        </w:rPr>
        <w:t>、</w:t>
      </w:r>
      <w:r w:rsidRPr="00171B6A">
        <w:rPr>
          <w:rFonts w:ascii="Times New Roman" w:eastAsiaTheme="minorEastAsia" w:hAnsi="Times New Roman"/>
          <w:sz w:val="24"/>
        </w:rPr>
        <w:t>NO</w:t>
      </w:r>
      <w:r w:rsidRPr="00171B6A">
        <w:rPr>
          <w:rFonts w:ascii="Times New Roman" w:eastAsiaTheme="minorEastAsia" w:hAnsi="Times New Roman"/>
          <w:sz w:val="24"/>
        </w:rPr>
        <w:t>、</w:t>
      </w:r>
      <w:r w:rsidRPr="00171B6A">
        <w:rPr>
          <w:rFonts w:ascii="Times New Roman" w:eastAsiaTheme="minorEastAsia" w:hAnsi="Times New Roman"/>
          <w:sz w:val="24"/>
        </w:rPr>
        <w:t>NO</w:t>
      </w:r>
      <w:r w:rsidRPr="00E4711C">
        <w:rPr>
          <w:rFonts w:ascii="Times New Roman" w:eastAsiaTheme="minorEastAsia" w:hAnsi="Times New Roman"/>
          <w:sz w:val="24"/>
          <w:vertAlign w:val="subscript"/>
        </w:rPr>
        <w:t>2</w:t>
      </w:r>
      <w:r w:rsidRPr="00171B6A">
        <w:rPr>
          <w:rFonts w:ascii="Times New Roman" w:eastAsiaTheme="minorEastAsia" w:hAnsi="Times New Roman"/>
          <w:sz w:val="24"/>
        </w:rPr>
        <w:t>、</w:t>
      </w:r>
      <w:r w:rsidRPr="00171B6A">
        <w:rPr>
          <w:rFonts w:ascii="Times New Roman" w:eastAsiaTheme="minorEastAsia" w:hAnsi="Times New Roman"/>
          <w:sz w:val="24"/>
        </w:rPr>
        <w:t>SO</w:t>
      </w:r>
      <w:r w:rsidRPr="00E4711C">
        <w:rPr>
          <w:rFonts w:ascii="Times New Roman" w:eastAsiaTheme="minorEastAsia" w:hAnsi="Times New Roman"/>
          <w:sz w:val="24"/>
          <w:vertAlign w:val="subscript"/>
        </w:rPr>
        <w:t>2</w:t>
      </w:r>
      <w:r w:rsidRPr="00171B6A">
        <w:rPr>
          <w:rFonts w:ascii="Times New Roman" w:eastAsiaTheme="minorEastAsia" w:hAnsi="Times New Roman"/>
          <w:sz w:val="24"/>
        </w:rPr>
        <w:t>，计算</w:t>
      </w:r>
      <w:r w:rsidRPr="00171B6A">
        <w:rPr>
          <w:rFonts w:ascii="Times New Roman" w:eastAsiaTheme="minorEastAsia" w:hAnsi="Times New Roman"/>
          <w:sz w:val="24"/>
        </w:rPr>
        <w:t>CO</w:t>
      </w:r>
      <w:r w:rsidRPr="00E4711C">
        <w:rPr>
          <w:rFonts w:ascii="Times New Roman" w:eastAsiaTheme="minorEastAsia" w:hAnsi="Times New Roman"/>
          <w:sz w:val="24"/>
          <w:vertAlign w:val="subscript"/>
        </w:rPr>
        <w:t>2</w:t>
      </w:r>
      <w:r w:rsidRPr="00171B6A">
        <w:rPr>
          <w:rFonts w:ascii="Times New Roman" w:eastAsiaTheme="minorEastAsia" w:hAnsi="Times New Roman"/>
          <w:sz w:val="24"/>
        </w:rPr>
        <w:t>、</w:t>
      </w:r>
      <w:r w:rsidRPr="00171B6A">
        <w:rPr>
          <w:rFonts w:ascii="Times New Roman" w:eastAsiaTheme="minorEastAsia" w:hAnsi="Times New Roman"/>
          <w:sz w:val="24"/>
        </w:rPr>
        <w:t>NOX</w:t>
      </w:r>
      <w:r w:rsidRPr="00171B6A">
        <w:rPr>
          <w:rFonts w:ascii="Times New Roman" w:eastAsiaTheme="minorEastAsia" w:hAnsi="Times New Roman"/>
          <w:sz w:val="24"/>
        </w:rPr>
        <w:t>，燃烧效率，过剩空气系数。</w:t>
      </w:r>
    </w:p>
    <w:p w:rsidR="00065245" w:rsidRPr="00171B6A" w:rsidRDefault="00065245" w:rsidP="00065245">
      <w:pPr>
        <w:spacing w:line="360" w:lineRule="auto"/>
        <w:rPr>
          <w:rFonts w:ascii="Times New Roman" w:hAnsi="Times New Roman"/>
          <w:sz w:val="24"/>
        </w:rPr>
      </w:pPr>
      <w:r w:rsidRPr="00171B6A">
        <w:rPr>
          <w:rFonts w:ascii="宋体" w:hAnsi="宋体" w:cs="宋体" w:hint="eastAsia"/>
          <w:sz w:val="24"/>
        </w:rPr>
        <w:t>★</w:t>
      </w:r>
      <w:r w:rsidRPr="00171B6A">
        <w:rPr>
          <w:rFonts w:ascii="Times New Roman" w:hAnsi="Times New Roman"/>
          <w:sz w:val="24"/>
        </w:rPr>
        <w:t>3</w:t>
      </w:r>
      <w:r w:rsidRPr="00171B6A">
        <w:rPr>
          <w:rFonts w:ascii="Times New Roman" w:hAnsi="Times New Roman"/>
          <w:sz w:val="24"/>
        </w:rPr>
        <w:t>）配备的传感器可支持即插即用，能够自行更换传感器，</w:t>
      </w:r>
      <w:r w:rsidRPr="00171B6A">
        <w:rPr>
          <w:rFonts w:ascii="Times New Roman" w:hAnsi="Times New Roman"/>
          <w:sz w:val="24"/>
        </w:rPr>
        <w:t>NO</w:t>
      </w:r>
      <w:r w:rsidRPr="00171B6A">
        <w:rPr>
          <w:rFonts w:ascii="Times New Roman" w:hAnsi="Times New Roman"/>
          <w:sz w:val="24"/>
        </w:rPr>
        <w:t>传感器带层析过滤器，防止</w:t>
      </w:r>
      <w:r w:rsidRPr="00171B6A">
        <w:rPr>
          <w:rFonts w:ascii="Times New Roman" w:hAnsi="Times New Roman"/>
          <w:sz w:val="24"/>
        </w:rPr>
        <w:t>SO</w:t>
      </w:r>
      <w:r w:rsidRPr="00E4711C">
        <w:rPr>
          <w:rFonts w:ascii="Times New Roman" w:eastAsiaTheme="minorEastAsia" w:hAnsi="Times New Roman"/>
          <w:sz w:val="24"/>
          <w:vertAlign w:val="subscript"/>
        </w:rPr>
        <w:t>2</w:t>
      </w:r>
      <w:r w:rsidRPr="00171B6A">
        <w:rPr>
          <w:rFonts w:ascii="Times New Roman" w:hAnsi="Times New Roman"/>
          <w:sz w:val="24"/>
        </w:rPr>
        <w:t>交叉干扰，仪器有内置混合气体交叉干扰修正、系数补偿模块，灵敏度系数可调。</w:t>
      </w:r>
    </w:p>
    <w:p w:rsidR="00065245" w:rsidRPr="00171B6A" w:rsidRDefault="00065245" w:rsidP="00065245">
      <w:pPr>
        <w:spacing w:line="360" w:lineRule="auto"/>
        <w:rPr>
          <w:rFonts w:ascii="Times New Roman" w:hAnsi="Times New Roman"/>
          <w:sz w:val="24"/>
        </w:rPr>
      </w:pPr>
      <w:r w:rsidRPr="00171B6A">
        <w:rPr>
          <w:rFonts w:ascii="Times New Roman" w:hAnsi="Times New Roman"/>
          <w:sz w:val="24"/>
        </w:rPr>
        <w:t>4)</w:t>
      </w:r>
      <w:r w:rsidRPr="00171B6A">
        <w:rPr>
          <w:rFonts w:ascii="Times New Roman" w:hAnsi="Times New Roman"/>
          <w:sz w:val="24"/>
        </w:rPr>
        <w:t>必须配备电子冷凝除水器，将烟气温瞬时降至至少</w:t>
      </w:r>
      <w:r w:rsidRPr="00171B6A">
        <w:rPr>
          <w:rFonts w:ascii="Times New Roman" w:hAnsi="Times New Roman"/>
          <w:sz w:val="24"/>
        </w:rPr>
        <w:t>+4</w:t>
      </w:r>
      <w:r w:rsidRPr="00171B6A">
        <w:rPr>
          <w:rFonts w:ascii="宋体" w:hAnsi="宋体" w:cs="宋体" w:hint="eastAsia"/>
          <w:sz w:val="24"/>
        </w:rPr>
        <w:t>℃</w:t>
      </w:r>
    </w:p>
    <w:p w:rsidR="00065245" w:rsidRPr="00171B6A" w:rsidRDefault="00065245" w:rsidP="00065245">
      <w:pPr>
        <w:spacing w:line="360" w:lineRule="auto"/>
        <w:rPr>
          <w:rFonts w:ascii="Times New Roman" w:hAnsi="Times New Roman"/>
          <w:sz w:val="24"/>
        </w:rPr>
      </w:pPr>
      <w:r w:rsidRPr="00171B6A">
        <w:rPr>
          <w:rFonts w:ascii="Times New Roman" w:hAnsi="Times New Roman"/>
          <w:sz w:val="24"/>
        </w:rPr>
        <w:t>5)</w:t>
      </w:r>
      <w:r w:rsidRPr="00171B6A">
        <w:rPr>
          <w:rFonts w:ascii="Times New Roman" w:hAnsi="Times New Roman"/>
          <w:sz w:val="24"/>
        </w:rPr>
        <w:t>仪器内部通过热交换器得到冷却，避免与外部环境直接接触，保护内部器件受到现场恶劣环境（烟尘、有毒气体等）损害。具备故障自我诊断功能，如当传感器即将用尽时，仪器能够自行报警。</w:t>
      </w:r>
    </w:p>
    <w:p w:rsidR="00065245" w:rsidRPr="00171B6A" w:rsidRDefault="00065245" w:rsidP="00065245">
      <w:pPr>
        <w:spacing w:line="360" w:lineRule="auto"/>
        <w:rPr>
          <w:rFonts w:ascii="Times New Roman" w:hAnsi="Times New Roman"/>
          <w:sz w:val="24"/>
        </w:rPr>
      </w:pPr>
      <w:r w:rsidRPr="00171B6A">
        <w:rPr>
          <w:rFonts w:ascii="Times New Roman" w:hAnsi="Times New Roman"/>
          <w:sz w:val="24"/>
        </w:rPr>
        <w:t>#6)</w:t>
      </w:r>
      <w:r w:rsidRPr="00171B6A">
        <w:rPr>
          <w:rFonts w:ascii="Times New Roman" w:hAnsi="Times New Roman"/>
          <w:sz w:val="24"/>
        </w:rPr>
        <w:t>仪器量程扩展系统，在测量气体浓度超过传感器量程保护值之后，有效保护气体传感器的同时，也能无需中断测量过程，并查看测量值。</w:t>
      </w:r>
    </w:p>
    <w:p w:rsidR="00065245" w:rsidRPr="00171B6A" w:rsidRDefault="00065245" w:rsidP="00065245">
      <w:pPr>
        <w:spacing w:line="360" w:lineRule="auto"/>
        <w:rPr>
          <w:rFonts w:ascii="Times New Roman" w:hAnsi="Times New Roman"/>
          <w:sz w:val="24"/>
        </w:rPr>
      </w:pPr>
      <w:r w:rsidRPr="00171B6A">
        <w:rPr>
          <w:rFonts w:ascii="Times New Roman" w:hAnsi="Times New Roman"/>
          <w:sz w:val="24"/>
        </w:rPr>
        <w:t>7)</w:t>
      </w:r>
      <w:r w:rsidRPr="00171B6A">
        <w:rPr>
          <w:rFonts w:ascii="Times New Roman" w:hAnsi="Times New Roman"/>
          <w:sz w:val="24"/>
        </w:rPr>
        <w:t>数据储存模块，可储存不低于</w:t>
      </w:r>
      <w:r w:rsidRPr="00171B6A">
        <w:rPr>
          <w:rFonts w:ascii="Times New Roman" w:hAnsi="Times New Roman"/>
          <w:sz w:val="24"/>
        </w:rPr>
        <w:t>8,000</w:t>
      </w:r>
      <w:r w:rsidRPr="00171B6A">
        <w:rPr>
          <w:rFonts w:ascii="Times New Roman" w:hAnsi="Times New Roman"/>
          <w:sz w:val="24"/>
        </w:rPr>
        <w:t>个数据。</w:t>
      </w:r>
    </w:p>
    <w:p w:rsidR="00082350" w:rsidRPr="00171B6A" w:rsidRDefault="00065245" w:rsidP="00065245">
      <w:pPr>
        <w:spacing w:line="360" w:lineRule="auto"/>
        <w:rPr>
          <w:rFonts w:ascii="Times New Roman" w:hAnsi="Times New Roman"/>
          <w:sz w:val="24"/>
        </w:rPr>
      </w:pPr>
      <w:r w:rsidRPr="00171B6A">
        <w:rPr>
          <w:rFonts w:ascii="Times New Roman" w:hAnsi="Times New Roman"/>
          <w:sz w:val="24"/>
        </w:rPr>
        <w:t>#8)</w:t>
      </w:r>
      <w:r w:rsidRPr="00171B6A">
        <w:rPr>
          <w:rFonts w:ascii="Times New Roman" w:hAnsi="Times New Roman"/>
          <w:sz w:val="24"/>
        </w:rPr>
        <w:t>主机具备与其他分析箱或记录器连接和构建组合成多点同时测量的烟气分析系统功能</w:t>
      </w:r>
    </w:p>
    <w:p w:rsidR="00793F5B" w:rsidRPr="00171B6A" w:rsidRDefault="00793F5B" w:rsidP="00793F5B">
      <w:pPr>
        <w:spacing w:line="360" w:lineRule="auto"/>
        <w:rPr>
          <w:rFonts w:ascii="Times New Roman" w:eastAsiaTheme="minorEastAsia" w:hAnsi="Times New Roman"/>
          <w:sz w:val="24"/>
        </w:rPr>
      </w:pPr>
      <w:r w:rsidRPr="00171B6A">
        <w:rPr>
          <w:rFonts w:ascii="Times New Roman" w:eastAsiaTheme="minorEastAsia" w:hAnsi="Times New Roman"/>
          <w:sz w:val="24"/>
        </w:rPr>
        <w:t>9)</w:t>
      </w:r>
      <w:r w:rsidRPr="00171B6A">
        <w:rPr>
          <w:rFonts w:ascii="Times New Roman" w:eastAsiaTheme="minorEastAsia" w:hAnsi="Times New Roman"/>
          <w:sz w:val="24"/>
        </w:rPr>
        <w:t>机身自带环境温度测量探头，并带多功能参数探头，连接温湿度、风速探头。</w:t>
      </w:r>
    </w:p>
    <w:p w:rsidR="00793F5B" w:rsidRPr="00171B6A" w:rsidRDefault="00793F5B" w:rsidP="00793F5B">
      <w:pPr>
        <w:spacing w:line="360" w:lineRule="auto"/>
        <w:rPr>
          <w:rFonts w:ascii="Times New Roman" w:eastAsiaTheme="minorEastAsia" w:hAnsi="Times New Roman"/>
          <w:sz w:val="24"/>
        </w:rPr>
      </w:pPr>
      <w:r w:rsidRPr="00171B6A">
        <w:rPr>
          <w:rFonts w:ascii="Times New Roman" w:eastAsiaTheme="minorEastAsia" w:hAnsi="Times New Roman"/>
          <w:sz w:val="24"/>
        </w:rPr>
        <w:t>10</w:t>
      </w:r>
      <w:r w:rsidRPr="00171B6A">
        <w:rPr>
          <w:rFonts w:ascii="Times New Roman" w:eastAsiaTheme="minorEastAsia" w:hAnsi="Times New Roman"/>
          <w:sz w:val="24"/>
        </w:rPr>
        <w:t>）至少配</w:t>
      </w:r>
      <w:r w:rsidRPr="00171B6A">
        <w:rPr>
          <w:rFonts w:ascii="Times New Roman" w:eastAsiaTheme="minorEastAsia" w:hAnsi="Times New Roman"/>
          <w:sz w:val="24"/>
        </w:rPr>
        <w:t>20</w:t>
      </w:r>
      <w:r w:rsidRPr="00171B6A">
        <w:rPr>
          <w:rFonts w:ascii="Times New Roman" w:eastAsiaTheme="minorEastAsia" w:hAnsi="Times New Roman"/>
          <w:sz w:val="24"/>
        </w:rPr>
        <w:t>个原装粉尘过滤器，分别对烟气，新鲜空气</w:t>
      </w:r>
      <w:r w:rsidRPr="00171B6A">
        <w:rPr>
          <w:rFonts w:ascii="Times New Roman" w:eastAsiaTheme="minorEastAsia" w:hAnsi="Times New Roman"/>
          <w:sz w:val="24"/>
        </w:rPr>
        <w:t>2</w:t>
      </w:r>
      <w:r w:rsidRPr="00171B6A">
        <w:rPr>
          <w:rFonts w:ascii="Times New Roman" w:eastAsiaTheme="minorEastAsia" w:hAnsi="Times New Roman"/>
          <w:sz w:val="24"/>
        </w:rPr>
        <w:t>气路进行过滤</w:t>
      </w:r>
    </w:p>
    <w:p w:rsidR="00793F5B" w:rsidRPr="00171B6A" w:rsidRDefault="00793F5B" w:rsidP="00793F5B">
      <w:pPr>
        <w:spacing w:line="360" w:lineRule="auto"/>
        <w:rPr>
          <w:rFonts w:ascii="Times New Roman" w:eastAsiaTheme="minorEastAsia" w:hAnsi="Times New Roman"/>
          <w:sz w:val="24"/>
        </w:rPr>
      </w:pPr>
      <w:r w:rsidRPr="00171B6A">
        <w:rPr>
          <w:rFonts w:ascii="Times New Roman" w:eastAsiaTheme="minorEastAsia" w:hAnsi="Times New Roman"/>
          <w:sz w:val="24"/>
        </w:rPr>
        <w:t>11)</w:t>
      </w:r>
      <w:r w:rsidRPr="00171B6A">
        <w:rPr>
          <w:rFonts w:ascii="Times New Roman" w:eastAsiaTheme="minorEastAsia" w:hAnsi="Times New Roman"/>
          <w:sz w:val="24"/>
        </w:rPr>
        <w:t>恒流泵</w:t>
      </w:r>
      <w:r w:rsidRPr="00171B6A">
        <w:rPr>
          <w:rFonts w:ascii="Times New Roman" w:eastAsiaTheme="minorEastAsia" w:hAnsi="Times New Roman"/>
          <w:sz w:val="24"/>
        </w:rPr>
        <w:t>,</w:t>
      </w:r>
      <w:r w:rsidRPr="00171B6A">
        <w:rPr>
          <w:rFonts w:ascii="Times New Roman" w:eastAsiaTheme="minorEastAsia" w:hAnsi="Times New Roman"/>
          <w:sz w:val="24"/>
        </w:rPr>
        <w:t>采样流量可持续１升</w:t>
      </w:r>
      <w:r w:rsidRPr="00171B6A">
        <w:rPr>
          <w:rFonts w:ascii="Times New Roman" w:eastAsiaTheme="minorEastAsia" w:hAnsi="Times New Roman"/>
          <w:sz w:val="24"/>
        </w:rPr>
        <w:t>/</w:t>
      </w:r>
      <w:r w:rsidRPr="00171B6A">
        <w:rPr>
          <w:rFonts w:ascii="Times New Roman" w:eastAsiaTheme="minorEastAsia" w:hAnsi="Times New Roman"/>
          <w:sz w:val="24"/>
        </w:rPr>
        <w:t>分钟的流量监测。</w:t>
      </w:r>
    </w:p>
    <w:p w:rsidR="00793F5B" w:rsidRPr="00171B6A" w:rsidRDefault="00793F5B" w:rsidP="00793F5B">
      <w:pPr>
        <w:spacing w:line="360" w:lineRule="auto"/>
        <w:rPr>
          <w:rFonts w:ascii="Times New Roman" w:eastAsiaTheme="minorEastAsia" w:hAnsi="Times New Roman"/>
          <w:sz w:val="24"/>
        </w:rPr>
      </w:pPr>
      <w:r w:rsidRPr="00171B6A">
        <w:rPr>
          <w:rFonts w:ascii="Times New Roman" w:eastAsiaTheme="minorEastAsia" w:hAnsi="Times New Roman"/>
          <w:sz w:val="24"/>
        </w:rPr>
        <w:t>12)</w:t>
      </w:r>
      <w:r w:rsidRPr="00171B6A">
        <w:rPr>
          <w:rFonts w:ascii="Times New Roman" w:eastAsiaTheme="minorEastAsia" w:hAnsi="Times New Roman"/>
          <w:sz w:val="24"/>
        </w:rPr>
        <w:t>主机重量不超过</w:t>
      </w:r>
      <w:r w:rsidRPr="00171B6A">
        <w:rPr>
          <w:rFonts w:ascii="Times New Roman" w:eastAsiaTheme="minorEastAsia" w:hAnsi="Times New Roman"/>
          <w:sz w:val="24"/>
        </w:rPr>
        <w:t xml:space="preserve"> 5kg </w:t>
      </w:r>
      <w:r w:rsidRPr="00171B6A">
        <w:rPr>
          <w:rFonts w:ascii="Times New Roman" w:eastAsiaTheme="minorEastAsia" w:hAnsi="Times New Roman"/>
          <w:sz w:val="24"/>
        </w:rPr>
        <w:t>要求便携。</w:t>
      </w:r>
    </w:p>
    <w:p w:rsidR="00793F5B" w:rsidRPr="00171B6A" w:rsidRDefault="00793F5B" w:rsidP="00793F5B">
      <w:pPr>
        <w:spacing w:line="360" w:lineRule="auto"/>
        <w:rPr>
          <w:rFonts w:ascii="Times New Roman" w:eastAsiaTheme="minorEastAsia" w:hAnsi="Times New Roman"/>
          <w:sz w:val="24"/>
        </w:rPr>
      </w:pPr>
      <w:r w:rsidRPr="00171B6A">
        <w:rPr>
          <w:rFonts w:ascii="Times New Roman" w:eastAsiaTheme="minorEastAsia" w:hAnsi="Times New Roman"/>
          <w:sz w:val="24"/>
        </w:rPr>
        <w:lastRenderedPageBreak/>
        <w:t>13)O2</w:t>
      </w:r>
      <w:r w:rsidRPr="00171B6A">
        <w:rPr>
          <w:rFonts w:ascii="Times New Roman" w:eastAsiaTheme="minorEastAsia" w:hAnsi="Times New Roman"/>
          <w:sz w:val="24"/>
        </w:rPr>
        <w:t>气体传感器：</w:t>
      </w:r>
      <w:r w:rsidRPr="00171B6A">
        <w:rPr>
          <w:rFonts w:ascii="Times New Roman" w:eastAsiaTheme="minorEastAsia" w:hAnsi="Times New Roman"/>
          <w:sz w:val="24"/>
        </w:rPr>
        <w:t>(</w:t>
      </w:r>
      <w:r w:rsidRPr="00171B6A">
        <w:rPr>
          <w:rFonts w:ascii="Times New Roman" w:eastAsiaTheme="minorEastAsia" w:hAnsi="Times New Roman"/>
          <w:sz w:val="24"/>
        </w:rPr>
        <w:t>电化学）测量范围：（</w:t>
      </w:r>
      <w:r w:rsidRPr="00171B6A">
        <w:rPr>
          <w:rFonts w:ascii="Times New Roman" w:eastAsiaTheme="minorEastAsia" w:hAnsi="Times New Roman"/>
          <w:sz w:val="24"/>
        </w:rPr>
        <w:t>0</w:t>
      </w:r>
      <w:r w:rsidRPr="00171B6A">
        <w:rPr>
          <w:rFonts w:ascii="Times New Roman" w:eastAsiaTheme="minorEastAsia" w:hAnsi="Times New Roman"/>
          <w:sz w:val="24"/>
        </w:rPr>
        <w:t>～</w:t>
      </w:r>
      <w:r w:rsidRPr="00171B6A">
        <w:rPr>
          <w:rFonts w:ascii="Times New Roman" w:eastAsiaTheme="minorEastAsia" w:hAnsi="Times New Roman"/>
          <w:sz w:val="24"/>
        </w:rPr>
        <w:t>25</w:t>
      </w:r>
      <w:r w:rsidRPr="00171B6A">
        <w:rPr>
          <w:rFonts w:ascii="Times New Roman" w:eastAsiaTheme="minorEastAsia" w:hAnsi="Times New Roman"/>
          <w:sz w:val="24"/>
        </w:rPr>
        <w:t>）</w:t>
      </w:r>
      <w:r w:rsidRPr="00171B6A">
        <w:rPr>
          <w:rFonts w:ascii="Times New Roman" w:eastAsiaTheme="minorEastAsia" w:hAnsi="Times New Roman"/>
          <w:sz w:val="24"/>
        </w:rPr>
        <w:t>%</w:t>
      </w:r>
      <w:r w:rsidRPr="00171B6A">
        <w:rPr>
          <w:rFonts w:ascii="Times New Roman" w:eastAsiaTheme="minorEastAsia" w:hAnsi="Times New Roman"/>
          <w:sz w:val="24"/>
        </w:rPr>
        <w:t>，精度不低于</w:t>
      </w:r>
      <w:r w:rsidRPr="00171B6A">
        <w:rPr>
          <w:rFonts w:ascii="Times New Roman" w:eastAsiaTheme="minorEastAsia" w:hAnsi="Times New Roman"/>
          <w:sz w:val="24"/>
        </w:rPr>
        <w:t>±0.2%</w:t>
      </w:r>
      <w:r w:rsidRPr="00171B6A">
        <w:rPr>
          <w:rFonts w:ascii="Times New Roman" w:eastAsiaTheme="minorEastAsia" w:hAnsi="Times New Roman"/>
          <w:sz w:val="24"/>
        </w:rPr>
        <w:t>满量程，分辨率不低于</w:t>
      </w:r>
      <w:r w:rsidRPr="00171B6A">
        <w:rPr>
          <w:rFonts w:ascii="Times New Roman" w:eastAsiaTheme="minorEastAsia" w:hAnsi="Times New Roman"/>
          <w:sz w:val="24"/>
        </w:rPr>
        <w:t>0.01vol%</w:t>
      </w:r>
      <w:r w:rsidRPr="00171B6A">
        <w:rPr>
          <w:rFonts w:ascii="Times New Roman" w:eastAsiaTheme="minorEastAsia" w:hAnsi="Times New Roman"/>
          <w:sz w:val="24"/>
        </w:rPr>
        <w:t>；</w:t>
      </w:r>
    </w:p>
    <w:p w:rsidR="00793F5B" w:rsidRPr="00171B6A" w:rsidRDefault="00793F5B" w:rsidP="00793F5B">
      <w:pPr>
        <w:spacing w:line="360" w:lineRule="auto"/>
        <w:rPr>
          <w:rFonts w:ascii="Times New Roman" w:eastAsiaTheme="minorEastAsia" w:hAnsi="Times New Roman"/>
          <w:sz w:val="24"/>
        </w:rPr>
      </w:pPr>
      <w:r w:rsidRPr="00171B6A">
        <w:rPr>
          <w:rFonts w:ascii="Times New Roman" w:eastAsiaTheme="minorEastAsia" w:hAnsi="Times New Roman"/>
          <w:sz w:val="24"/>
        </w:rPr>
        <w:t>CO</w:t>
      </w:r>
      <w:r w:rsidRPr="00171B6A">
        <w:rPr>
          <w:rFonts w:ascii="Times New Roman" w:eastAsiaTheme="minorEastAsia" w:hAnsi="Times New Roman"/>
          <w:sz w:val="24"/>
        </w:rPr>
        <w:t>气体传感器：测量</w:t>
      </w:r>
      <w:r w:rsidRPr="00171B6A">
        <w:rPr>
          <w:rFonts w:ascii="Times New Roman" w:eastAsiaTheme="minorEastAsia" w:hAnsi="Times New Roman"/>
          <w:sz w:val="24"/>
        </w:rPr>
        <w:t>(H2</w:t>
      </w:r>
      <w:r w:rsidRPr="00171B6A">
        <w:rPr>
          <w:rFonts w:ascii="Times New Roman" w:eastAsiaTheme="minorEastAsia" w:hAnsi="Times New Roman"/>
          <w:sz w:val="24"/>
        </w:rPr>
        <w:t>补偿</w:t>
      </w:r>
      <w:r w:rsidRPr="00171B6A">
        <w:rPr>
          <w:rFonts w:ascii="Times New Roman" w:eastAsiaTheme="minorEastAsia" w:hAnsi="Times New Roman"/>
          <w:sz w:val="24"/>
        </w:rPr>
        <w:t>)</w:t>
      </w:r>
      <w:r w:rsidRPr="00171B6A">
        <w:rPr>
          <w:rFonts w:ascii="Times New Roman" w:eastAsiaTheme="minorEastAsia" w:hAnsi="Times New Roman"/>
          <w:sz w:val="24"/>
        </w:rPr>
        <w:t>，测量范围：</w:t>
      </w:r>
      <w:r w:rsidRPr="00171B6A">
        <w:rPr>
          <w:rFonts w:ascii="Times New Roman" w:eastAsiaTheme="minorEastAsia" w:hAnsi="Times New Roman"/>
          <w:sz w:val="24"/>
        </w:rPr>
        <w:t>0-10000ppm,</w:t>
      </w:r>
      <w:r w:rsidRPr="00171B6A">
        <w:rPr>
          <w:rFonts w:ascii="Times New Roman" w:eastAsiaTheme="minorEastAsia" w:hAnsi="Times New Roman"/>
          <w:sz w:val="24"/>
        </w:rPr>
        <w:t>分辨率不低于</w:t>
      </w:r>
      <w:r w:rsidRPr="00171B6A">
        <w:rPr>
          <w:rFonts w:ascii="Times New Roman" w:eastAsiaTheme="minorEastAsia" w:hAnsi="Times New Roman"/>
          <w:sz w:val="24"/>
        </w:rPr>
        <w:t>1ppm</w:t>
      </w:r>
      <w:r w:rsidRPr="00171B6A">
        <w:rPr>
          <w:rFonts w:ascii="Times New Roman" w:eastAsiaTheme="minorEastAsia" w:hAnsi="Times New Roman"/>
          <w:sz w:val="24"/>
        </w:rPr>
        <w:t>；</w:t>
      </w:r>
    </w:p>
    <w:p w:rsidR="00793F5B" w:rsidRPr="00171B6A" w:rsidRDefault="00793F5B" w:rsidP="00793F5B">
      <w:pPr>
        <w:spacing w:line="360" w:lineRule="auto"/>
        <w:rPr>
          <w:rFonts w:ascii="Times New Roman" w:eastAsiaTheme="minorEastAsia" w:hAnsi="Times New Roman"/>
          <w:sz w:val="24"/>
        </w:rPr>
      </w:pPr>
      <w:r w:rsidRPr="00171B6A">
        <w:rPr>
          <w:rFonts w:ascii="Times New Roman" w:eastAsiaTheme="minorEastAsia" w:hAnsi="Times New Roman"/>
          <w:sz w:val="24"/>
        </w:rPr>
        <w:t>#SO2low</w:t>
      </w:r>
      <w:r w:rsidRPr="00171B6A">
        <w:rPr>
          <w:rFonts w:ascii="Times New Roman" w:eastAsiaTheme="minorEastAsia" w:hAnsi="Times New Roman"/>
          <w:sz w:val="24"/>
        </w:rPr>
        <w:t>传感器：测量范围：量程</w:t>
      </w:r>
      <w:r w:rsidRPr="00171B6A">
        <w:rPr>
          <w:rFonts w:ascii="Times New Roman" w:eastAsiaTheme="minorEastAsia" w:hAnsi="Times New Roman"/>
          <w:sz w:val="24"/>
        </w:rPr>
        <w:t>0</w:t>
      </w:r>
      <w:r w:rsidRPr="00171B6A">
        <w:rPr>
          <w:rFonts w:ascii="Times New Roman" w:eastAsiaTheme="minorEastAsia" w:hAnsi="Times New Roman"/>
          <w:sz w:val="24"/>
        </w:rPr>
        <w:t>～</w:t>
      </w:r>
      <w:r w:rsidRPr="00171B6A">
        <w:rPr>
          <w:rFonts w:ascii="Times New Roman" w:eastAsiaTheme="minorEastAsia" w:hAnsi="Times New Roman"/>
          <w:sz w:val="24"/>
        </w:rPr>
        <w:t>200ppm</w:t>
      </w:r>
      <w:r w:rsidRPr="00171B6A">
        <w:rPr>
          <w:rFonts w:ascii="Times New Roman" w:eastAsiaTheme="minorEastAsia" w:hAnsi="Times New Roman"/>
          <w:sz w:val="24"/>
        </w:rPr>
        <w:t>，分辨率不低于</w:t>
      </w:r>
      <w:r w:rsidRPr="00171B6A">
        <w:rPr>
          <w:rFonts w:ascii="Times New Roman" w:eastAsiaTheme="minorEastAsia" w:hAnsi="Times New Roman"/>
          <w:sz w:val="24"/>
        </w:rPr>
        <w:t>0.1ppm</w:t>
      </w:r>
      <w:r w:rsidRPr="00171B6A">
        <w:rPr>
          <w:rFonts w:ascii="Times New Roman" w:eastAsiaTheme="minorEastAsia" w:hAnsi="Times New Roman"/>
          <w:sz w:val="24"/>
        </w:rPr>
        <w:t>（抗</w:t>
      </w:r>
      <w:r w:rsidRPr="00171B6A">
        <w:rPr>
          <w:rFonts w:ascii="Times New Roman" w:eastAsiaTheme="minorEastAsia" w:hAnsi="Times New Roman"/>
          <w:sz w:val="24"/>
        </w:rPr>
        <w:t>CO</w:t>
      </w:r>
      <w:r w:rsidRPr="00171B6A">
        <w:rPr>
          <w:rFonts w:ascii="Times New Roman" w:eastAsiaTheme="minorEastAsia" w:hAnsi="Times New Roman"/>
          <w:sz w:val="24"/>
        </w:rPr>
        <w:t>干扰，可高达</w:t>
      </w:r>
      <w:r w:rsidRPr="00171B6A">
        <w:rPr>
          <w:rFonts w:ascii="Times New Roman" w:eastAsiaTheme="minorEastAsia" w:hAnsi="Times New Roman"/>
          <w:sz w:val="24"/>
        </w:rPr>
        <w:t>20000ppm</w:t>
      </w:r>
      <w:r w:rsidRPr="00171B6A">
        <w:rPr>
          <w:rFonts w:ascii="Times New Roman" w:eastAsiaTheme="minorEastAsia" w:hAnsi="Times New Roman"/>
          <w:sz w:val="24"/>
        </w:rPr>
        <w:t>）</w:t>
      </w:r>
    </w:p>
    <w:p w:rsidR="00793F5B" w:rsidRPr="00171B6A" w:rsidRDefault="00793F5B" w:rsidP="00793F5B">
      <w:pPr>
        <w:spacing w:line="360" w:lineRule="auto"/>
        <w:rPr>
          <w:rFonts w:ascii="Times New Roman" w:eastAsiaTheme="minorEastAsia" w:hAnsi="Times New Roman"/>
          <w:sz w:val="24"/>
        </w:rPr>
      </w:pPr>
      <w:r w:rsidRPr="00171B6A">
        <w:rPr>
          <w:rFonts w:ascii="Times New Roman" w:eastAsiaTheme="minorEastAsia" w:hAnsi="Times New Roman"/>
          <w:sz w:val="24"/>
        </w:rPr>
        <w:t>NO Low</w:t>
      </w:r>
      <w:r w:rsidRPr="00171B6A">
        <w:rPr>
          <w:rFonts w:ascii="Times New Roman" w:eastAsiaTheme="minorEastAsia" w:hAnsi="Times New Roman"/>
          <w:sz w:val="24"/>
        </w:rPr>
        <w:t>气体传感器</w:t>
      </w:r>
      <w:r w:rsidRPr="00171B6A">
        <w:rPr>
          <w:rFonts w:ascii="Times New Roman" w:eastAsiaTheme="minorEastAsia" w:hAnsi="Times New Roman"/>
          <w:sz w:val="24"/>
        </w:rPr>
        <w:t>:</w:t>
      </w:r>
      <w:r w:rsidRPr="00171B6A">
        <w:rPr>
          <w:rFonts w:ascii="Times New Roman" w:eastAsiaTheme="minorEastAsia" w:hAnsi="Times New Roman"/>
          <w:sz w:val="24"/>
        </w:rPr>
        <w:t>测量范围：（</w:t>
      </w:r>
      <w:r w:rsidRPr="00171B6A">
        <w:rPr>
          <w:rFonts w:ascii="Times New Roman" w:eastAsiaTheme="minorEastAsia" w:hAnsi="Times New Roman"/>
          <w:sz w:val="24"/>
        </w:rPr>
        <w:t>0</w:t>
      </w:r>
      <w:r w:rsidRPr="00171B6A">
        <w:rPr>
          <w:rFonts w:ascii="Times New Roman" w:eastAsiaTheme="minorEastAsia" w:hAnsi="Times New Roman"/>
          <w:sz w:val="24"/>
        </w:rPr>
        <w:t>～</w:t>
      </w:r>
      <w:r w:rsidRPr="00171B6A">
        <w:rPr>
          <w:rFonts w:ascii="Times New Roman" w:eastAsiaTheme="minorEastAsia" w:hAnsi="Times New Roman"/>
          <w:sz w:val="24"/>
        </w:rPr>
        <w:t>300</w:t>
      </w:r>
      <w:r w:rsidRPr="00171B6A">
        <w:rPr>
          <w:rFonts w:ascii="Times New Roman" w:eastAsiaTheme="minorEastAsia" w:hAnsi="Times New Roman"/>
          <w:sz w:val="24"/>
        </w:rPr>
        <w:t>）</w:t>
      </w:r>
      <w:r w:rsidRPr="00171B6A">
        <w:rPr>
          <w:rFonts w:ascii="Times New Roman" w:eastAsiaTheme="minorEastAsia" w:hAnsi="Times New Roman"/>
          <w:sz w:val="24"/>
        </w:rPr>
        <w:t>ppm</w:t>
      </w:r>
      <w:r w:rsidRPr="00171B6A">
        <w:rPr>
          <w:rFonts w:ascii="Times New Roman" w:eastAsiaTheme="minorEastAsia" w:hAnsi="Times New Roman"/>
          <w:sz w:val="24"/>
        </w:rPr>
        <w:t>，分辨率不低于</w:t>
      </w:r>
      <w:r w:rsidRPr="00171B6A">
        <w:rPr>
          <w:rFonts w:ascii="Times New Roman" w:eastAsiaTheme="minorEastAsia" w:hAnsi="Times New Roman"/>
          <w:sz w:val="24"/>
        </w:rPr>
        <w:t>0.1ppm</w:t>
      </w:r>
      <w:r w:rsidRPr="00171B6A">
        <w:rPr>
          <w:rFonts w:ascii="Times New Roman" w:eastAsiaTheme="minorEastAsia" w:hAnsi="Times New Roman"/>
          <w:sz w:val="24"/>
        </w:rPr>
        <w:t>；；</w:t>
      </w:r>
    </w:p>
    <w:p w:rsidR="00793F5B" w:rsidRPr="00171B6A" w:rsidRDefault="00793F5B" w:rsidP="00793F5B">
      <w:pPr>
        <w:spacing w:line="360" w:lineRule="auto"/>
        <w:rPr>
          <w:rFonts w:ascii="Times New Roman" w:eastAsiaTheme="minorEastAsia" w:hAnsi="Times New Roman"/>
          <w:sz w:val="24"/>
        </w:rPr>
      </w:pPr>
      <w:r w:rsidRPr="00171B6A">
        <w:rPr>
          <w:rFonts w:ascii="Times New Roman" w:eastAsiaTheme="minorEastAsia" w:hAnsi="Times New Roman"/>
          <w:sz w:val="24"/>
        </w:rPr>
        <w:t>NO2</w:t>
      </w:r>
      <w:r w:rsidRPr="00171B6A">
        <w:rPr>
          <w:rFonts w:ascii="Times New Roman" w:eastAsiaTheme="minorEastAsia" w:hAnsi="Times New Roman"/>
          <w:sz w:val="24"/>
        </w:rPr>
        <w:t>气体传感器</w:t>
      </w:r>
      <w:r w:rsidRPr="00171B6A">
        <w:rPr>
          <w:rFonts w:ascii="Times New Roman" w:eastAsiaTheme="minorEastAsia" w:hAnsi="Times New Roman"/>
          <w:sz w:val="24"/>
        </w:rPr>
        <w:t>:</w:t>
      </w:r>
      <w:r w:rsidRPr="00171B6A">
        <w:rPr>
          <w:rFonts w:ascii="Times New Roman" w:eastAsiaTheme="minorEastAsia" w:hAnsi="Times New Roman"/>
          <w:sz w:val="24"/>
        </w:rPr>
        <w:t>测量范围：（</w:t>
      </w:r>
      <w:r w:rsidRPr="00171B6A">
        <w:rPr>
          <w:rFonts w:ascii="Times New Roman" w:eastAsiaTheme="minorEastAsia" w:hAnsi="Times New Roman"/>
          <w:sz w:val="24"/>
        </w:rPr>
        <w:t>0</w:t>
      </w:r>
      <w:r w:rsidRPr="00171B6A">
        <w:rPr>
          <w:rFonts w:ascii="Times New Roman" w:eastAsiaTheme="minorEastAsia" w:hAnsi="Times New Roman"/>
          <w:sz w:val="24"/>
        </w:rPr>
        <w:t>～</w:t>
      </w:r>
      <w:r w:rsidRPr="00171B6A">
        <w:rPr>
          <w:rFonts w:ascii="Times New Roman" w:eastAsiaTheme="minorEastAsia" w:hAnsi="Times New Roman"/>
          <w:sz w:val="24"/>
        </w:rPr>
        <w:t>500</w:t>
      </w:r>
      <w:r w:rsidRPr="00171B6A">
        <w:rPr>
          <w:rFonts w:ascii="Times New Roman" w:eastAsiaTheme="minorEastAsia" w:hAnsi="Times New Roman"/>
          <w:sz w:val="24"/>
        </w:rPr>
        <w:t>）</w:t>
      </w:r>
      <w:r w:rsidRPr="00171B6A">
        <w:rPr>
          <w:rFonts w:ascii="Times New Roman" w:eastAsiaTheme="minorEastAsia" w:hAnsi="Times New Roman"/>
          <w:sz w:val="24"/>
        </w:rPr>
        <w:t>ppm</w:t>
      </w:r>
      <w:r w:rsidRPr="00171B6A">
        <w:rPr>
          <w:rFonts w:ascii="Times New Roman" w:eastAsiaTheme="minorEastAsia" w:hAnsi="Times New Roman"/>
          <w:sz w:val="24"/>
        </w:rPr>
        <w:t>，分辨率不低于</w:t>
      </w:r>
      <w:r w:rsidRPr="00171B6A">
        <w:rPr>
          <w:rFonts w:ascii="Times New Roman" w:eastAsiaTheme="minorEastAsia" w:hAnsi="Times New Roman"/>
          <w:sz w:val="24"/>
        </w:rPr>
        <w:t>0.1ppm</w:t>
      </w:r>
      <w:r w:rsidRPr="00171B6A">
        <w:rPr>
          <w:rFonts w:ascii="Times New Roman" w:eastAsiaTheme="minorEastAsia" w:hAnsi="Times New Roman"/>
          <w:sz w:val="24"/>
        </w:rPr>
        <w:t>；</w:t>
      </w:r>
      <w:r w:rsidRPr="00171B6A">
        <w:rPr>
          <w:rFonts w:ascii="Times New Roman" w:eastAsiaTheme="minorEastAsia" w:hAnsi="Times New Roman"/>
          <w:sz w:val="24"/>
        </w:rPr>
        <w:t xml:space="preserve"> </w:t>
      </w:r>
    </w:p>
    <w:p w:rsidR="00793F5B" w:rsidRPr="00171B6A" w:rsidRDefault="00793F5B" w:rsidP="00793F5B">
      <w:pPr>
        <w:spacing w:line="360" w:lineRule="auto"/>
        <w:rPr>
          <w:rFonts w:ascii="Times New Roman" w:eastAsiaTheme="minorEastAsia" w:hAnsi="Times New Roman"/>
          <w:sz w:val="24"/>
        </w:rPr>
      </w:pPr>
      <w:r w:rsidRPr="00171B6A">
        <w:rPr>
          <w:rFonts w:ascii="Times New Roman" w:eastAsiaTheme="minorEastAsia" w:hAnsi="Times New Roman"/>
          <w:sz w:val="24"/>
        </w:rPr>
        <w:t>#</w:t>
      </w:r>
      <w:r w:rsidRPr="00171B6A">
        <w:rPr>
          <w:rFonts w:ascii="Times New Roman" w:eastAsiaTheme="minorEastAsia" w:hAnsi="Times New Roman"/>
          <w:sz w:val="24"/>
        </w:rPr>
        <w:t>气体传感器层析过滤器可过滤对该传感器有交叉干扰气体功能，且可延长传感器寿命；</w:t>
      </w:r>
    </w:p>
    <w:p w:rsidR="00793F5B" w:rsidRPr="00171B6A" w:rsidRDefault="00793F5B" w:rsidP="00793F5B">
      <w:pPr>
        <w:spacing w:line="360" w:lineRule="auto"/>
        <w:rPr>
          <w:rFonts w:ascii="Times New Roman" w:eastAsiaTheme="minorEastAsia" w:hAnsi="Times New Roman"/>
          <w:sz w:val="24"/>
        </w:rPr>
      </w:pPr>
      <w:r w:rsidRPr="00171B6A">
        <w:rPr>
          <w:rFonts w:ascii="Times New Roman" w:eastAsiaTheme="minorEastAsia" w:hAnsi="Times New Roman"/>
          <w:sz w:val="24"/>
        </w:rPr>
        <w:t>#14</w:t>
      </w:r>
      <w:r w:rsidRPr="00171B6A">
        <w:rPr>
          <w:rFonts w:ascii="Times New Roman" w:eastAsiaTheme="minorEastAsia" w:hAnsi="Times New Roman"/>
          <w:sz w:val="24"/>
        </w:rPr>
        <w:t>）可调温式加热探针</w:t>
      </w:r>
      <w:r w:rsidRPr="00171B6A">
        <w:rPr>
          <w:rFonts w:ascii="Times New Roman" w:eastAsiaTheme="minorEastAsia" w:hAnsi="Times New Roman"/>
          <w:sz w:val="24"/>
        </w:rPr>
        <w:t>,</w:t>
      </w:r>
      <w:r w:rsidRPr="00171B6A">
        <w:rPr>
          <w:rFonts w:ascii="Times New Roman" w:eastAsiaTheme="minorEastAsia" w:hAnsi="Times New Roman"/>
          <w:sz w:val="24"/>
        </w:rPr>
        <w:t>针对最新标准</w:t>
      </w:r>
      <w:r w:rsidRPr="00171B6A">
        <w:rPr>
          <w:rFonts w:ascii="Times New Roman" w:eastAsiaTheme="minorEastAsia" w:hAnsi="Times New Roman"/>
          <w:sz w:val="24"/>
        </w:rPr>
        <w:t>HJ57-2017</w:t>
      </w:r>
      <w:r w:rsidRPr="00171B6A">
        <w:rPr>
          <w:rFonts w:ascii="Times New Roman" w:eastAsiaTheme="minorEastAsia" w:hAnsi="Times New Roman"/>
          <w:sz w:val="24"/>
        </w:rPr>
        <w:t>中明确规定，需要烟气探针在</w:t>
      </w:r>
      <w:r w:rsidRPr="00171B6A">
        <w:rPr>
          <w:rFonts w:ascii="Times New Roman" w:eastAsiaTheme="minorEastAsia" w:hAnsi="Times New Roman"/>
          <w:sz w:val="24"/>
        </w:rPr>
        <w:t>120-160</w:t>
      </w:r>
      <w:r w:rsidRPr="00171B6A">
        <w:rPr>
          <w:rFonts w:ascii="Times New Roman" w:eastAsiaTheme="minorEastAsia" w:hAnsi="Times New Roman"/>
          <w:sz w:val="24"/>
        </w:rPr>
        <w:t>度之间可调，长度不低于</w:t>
      </w:r>
      <w:r w:rsidRPr="00171B6A">
        <w:rPr>
          <w:rFonts w:ascii="Times New Roman" w:eastAsiaTheme="minorEastAsia" w:hAnsi="Times New Roman"/>
          <w:sz w:val="24"/>
        </w:rPr>
        <w:t>1</w:t>
      </w:r>
      <w:r w:rsidRPr="00171B6A">
        <w:rPr>
          <w:rFonts w:ascii="Times New Roman" w:eastAsiaTheme="minorEastAsia" w:hAnsi="Times New Roman"/>
          <w:sz w:val="24"/>
        </w:rPr>
        <w:t>米；</w:t>
      </w:r>
    </w:p>
    <w:p w:rsidR="00793F5B" w:rsidRPr="00171B6A" w:rsidRDefault="00793F5B" w:rsidP="00793F5B">
      <w:pPr>
        <w:spacing w:line="360" w:lineRule="auto"/>
        <w:rPr>
          <w:rFonts w:ascii="Times New Roman" w:eastAsiaTheme="minorEastAsia" w:hAnsi="Times New Roman"/>
          <w:sz w:val="24"/>
        </w:rPr>
      </w:pPr>
      <w:r w:rsidRPr="00171B6A">
        <w:rPr>
          <w:rFonts w:ascii="Times New Roman" w:eastAsiaTheme="minorEastAsia" w:hAnsi="Times New Roman"/>
          <w:sz w:val="24"/>
        </w:rPr>
        <w:t>#15</w:t>
      </w:r>
      <w:r w:rsidRPr="00171B6A">
        <w:rPr>
          <w:rFonts w:ascii="Times New Roman" w:eastAsiaTheme="minorEastAsia" w:hAnsi="Times New Roman"/>
          <w:sz w:val="24"/>
        </w:rPr>
        <w:t>）模块式烟气探针，长度不低于</w:t>
      </w:r>
      <w:r w:rsidRPr="00171B6A">
        <w:rPr>
          <w:rFonts w:ascii="Times New Roman" w:eastAsiaTheme="minorEastAsia" w:hAnsi="Times New Roman"/>
          <w:sz w:val="24"/>
        </w:rPr>
        <w:t>1</w:t>
      </w:r>
      <w:r w:rsidRPr="00171B6A">
        <w:rPr>
          <w:rFonts w:ascii="Times New Roman" w:eastAsiaTheme="minorEastAsia" w:hAnsi="Times New Roman"/>
          <w:sz w:val="24"/>
        </w:rPr>
        <w:t>米，包含不少于</w:t>
      </w:r>
      <w:r w:rsidRPr="00171B6A">
        <w:rPr>
          <w:rFonts w:ascii="Times New Roman" w:eastAsiaTheme="minorEastAsia" w:hAnsi="Times New Roman"/>
          <w:sz w:val="24"/>
        </w:rPr>
        <w:t>2.2m</w:t>
      </w:r>
      <w:r w:rsidRPr="00171B6A">
        <w:rPr>
          <w:rFonts w:ascii="Times New Roman" w:eastAsiaTheme="minorEastAsia" w:hAnsi="Times New Roman"/>
          <w:sz w:val="24"/>
        </w:rPr>
        <w:t>的耐硫管，固定锥，热电偶，耐温至少</w:t>
      </w:r>
      <w:r w:rsidRPr="00171B6A">
        <w:rPr>
          <w:rFonts w:ascii="Times New Roman" w:eastAsiaTheme="minorEastAsia" w:hAnsi="Times New Roman"/>
          <w:sz w:val="24"/>
        </w:rPr>
        <w:t>1000</w:t>
      </w:r>
      <w:r w:rsidRPr="00171B6A">
        <w:rPr>
          <w:rFonts w:ascii="宋体" w:hAnsi="宋体" w:cs="宋体" w:hint="eastAsia"/>
          <w:sz w:val="24"/>
        </w:rPr>
        <w:t>℃</w:t>
      </w:r>
      <w:r w:rsidRPr="00171B6A">
        <w:rPr>
          <w:rFonts w:ascii="Times New Roman" w:eastAsiaTheme="minorEastAsia" w:hAnsi="Times New Roman"/>
          <w:sz w:val="24"/>
        </w:rPr>
        <w:t>；</w:t>
      </w:r>
    </w:p>
    <w:p w:rsidR="00793F5B" w:rsidRPr="00171B6A" w:rsidRDefault="00793F5B" w:rsidP="00793F5B">
      <w:pPr>
        <w:spacing w:line="360" w:lineRule="auto"/>
        <w:rPr>
          <w:rFonts w:ascii="Times New Roman" w:eastAsiaTheme="minorEastAsia" w:hAnsi="Times New Roman"/>
          <w:sz w:val="24"/>
        </w:rPr>
      </w:pPr>
      <w:r w:rsidRPr="00171B6A">
        <w:rPr>
          <w:rFonts w:ascii="Times New Roman" w:eastAsiaTheme="minorEastAsia" w:hAnsi="Times New Roman"/>
          <w:sz w:val="24"/>
        </w:rPr>
        <w:t>16</w:t>
      </w:r>
      <w:r w:rsidRPr="00171B6A">
        <w:rPr>
          <w:rFonts w:ascii="Times New Roman" w:eastAsiaTheme="minorEastAsia" w:hAnsi="Times New Roman"/>
          <w:sz w:val="24"/>
        </w:rPr>
        <w:t>）通过软件进行轻松便捷的测量数据管理功能，可数据导出位</w:t>
      </w:r>
      <w:r w:rsidRPr="00171B6A">
        <w:rPr>
          <w:rFonts w:ascii="Times New Roman" w:eastAsiaTheme="minorEastAsia" w:hAnsi="Times New Roman"/>
          <w:sz w:val="24"/>
        </w:rPr>
        <w:t>EXCEL</w:t>
      </w:r>
      <w:r w:rsidRPr="00171B6A">
        <w:rPr>
          <w:rFonts w:ascii="Times New Roman" w:eastAsiaTheme="minorEastAsia" w:hAnsi="Times New Roman"/>
          <w:sz w:val="24"/>
        </w:rPr>
        <w:t>表格数据和</w:t>
      </w:r>
      <w:r w:rsidRPr="00171B6A">
        <w:rPr>
          <w:rFonts w:ascii="Times New Roman" w:eastAsiaTheme="minorEastAsia" w:hAnsi="Times New Roman"/>
          <w:sz w:val="24"/>
        </w:rPr>
        <w:t>PDF</w:t>
      </w:r>
      <w:r w:rsidRPr="00171B6A">
        <w:rPr>
          <w:rFonts w:ascii="Times New Roman" w:eastAsiaTheme="minorEastAsia" w:hAnsi="Times New Roman"/>
          <w:sz w:val="24"/>
        </w:rPr>
        <w:t>文件，也可导出测量过程曲线图。</w:t>
      </w:r>
    </w:p>
    <w:p w:rsidR="00793F5B" w:rsidRPr="00171B6A" w:rsidRDefault="00793F5B" w:rsidP="00793F5B">
      <w:pPr>
        <w:spacing w:line="360" w:lineRule="auto"/>
        <w:rPr>
          <w:rFonts w:ascii="Times New Roman" w:eastAsiaTheme="minorEastAsia" w:hAnsi="Times New Roman"/>
          <w:sz w:val="24"/>
        </w:rPr>
      </w:pPr>
      <w:r w:rsidRPr="00171B6A">
        <w:rPr>
          <w:rFonts w:ascii="Times New Roman" w:eastAsiaTheme="minorEastAsia" w:hAnsi="Times New Roman"/>
          <w:sz w:val="24"/>
        </w:rPr>
        <w:t>17</w:t>
      </w:r>
      <w:r w:rsidRPr="00171B6A">
        <w:rPr>
          <w:rFonts w:ascii="Times New Roman" w:eastAsiaTheme="minorEastAsia" w:hAnsi="Times New Roman"/>
          <w:sz w:val="24"/>
        </w:rPr>
        <w:t>）配置了折算的质量浓度</w:t>
      </w:r>
      <w:r w:rsidRPr="00171B6A">
        <w:rPr>
          <w:rFonts w:ascii="Times New Roman" w:eastAsiaTheme="minorEastAsia" w:hAnsi="Times New Roman"/>
          <w:sz w:val="24"/>
        </w:rPr>
        <w:t>mg/m3,</w:t>
      </w:r>
      <w:r w:rsidRPr="00171B6A">
        <w:rPr>
          <w:rFonts w:ascii="Times New Roman" w:eastAsiaTheme="minorEastAsia" w:hAnsi="Times New Roman"/>
          <w:sz w:val="24"/>
        </w:rPr>
        <w:t>也可计算出实测的质量浓度</w:t>
      </w:r>
      <w:r w:rsidRPr="00171B6A">
        <w:rPr>
          <w:rFonts w:ascii="Times New Roman" w:eastAsiaTheme="minorEastAsia" w:hAnsi="Times New Roman"/>
          <w:sz w:val="24"/>
        </w:rPr>
        <w:t>mg/m3;</w:t>
      </w:r>
    </w:p>
    <w:p w:rsidR="00793F5B" w:rsidRPr="00171B6A" w:rsidRDefault="00793F5B" w:rsidP="00793F5B">
      <w:pPr>
        <w:spacing w:line="360" w:lineRule="auto"/>
        <w:rPr>
          <w:rFonts w:ascii="Times New Roman" w:eastAsiaTheme="minorEastAsia" w:hAnsi="Times New Roman"/>
          <w:sz w:val="24"/>
        </w:rPr>
      </w:pPr>
      <w:r w:rsidRPr="00171B6A">
        <w:rPr>
          <w:rFonts w:ascii="Times New Roman" w:eastAsiaTheme="minorEastAsia" w:hAnsi="Times New Roman"/>
          <w:sz w:val="24"/>
        </w:rPr>
        <w:t>18)</w:t>
      </w:r>
      <w:r w:rsidRPr="00171B6A">
        <w:rPr>
          <w:rFonts w:ascii="Times New Roman" w:eastAsiaTheme="minorEastAsia" w:hAnsi="Times New Roman"/>
          <w:sz w:val="24"/>
        </w:rPr>
        <w:t>可出厂配置符合</w:t>
      </w:r>
      <w:r w:rsidRPr="00171B6A">
        <w:rPr>
          <w:rFonts w:ascii="Times New Roman" w:eastAsiaTheme="minorEastAsia" w:hAnsi="Times New Roman"/>
          <w:sz w:val="24"/>
        </w:rPr>
        <w:t>HJ57-2017</w:t>
      </w:r>
      <w:r w:rsidRPr="00171B6A">
        <w:rPr>
          <w:rFonts w:ascii="Times New Roman" w:eastAsiaTheme="minorEastAsia" w:hAnsi="Times New Roman"/>
          <w:sz w:val="24"/>
        </w:rPr>
        <w:t>标准的一氧化碳交叉干扰报告。</w:t>
      </w:r>
    </w:p>
    <w:p w:rsidR="00082350" w:rsidRPr="00171B6A" w:rsidRDefault="00082350" w:rsidP="00793F5B">
      <w:pPr>
        <w:spacing w:line="360" w:lineRule="auto"/>
        <w:rPr>
          <w:rFonts w:ascii="Times New Roman" w:eastAsiaTheme="minorEastAsia" w:hAnsi="Times New Roman"/>
          <w:b/>
          <w:bCs/>
          <w:sz w:val="24"/>
        </w:rPr>
      </w:pPr>
      <w:r w:rsidRPr="00171B6A">
        <w:rPr>
          <w:rFonts w:ascii="Times New Roman" w:eastAsiaTheme="minorEastAsia" w:hAnsi="Times New Roman"/>
          <w:b/>
          <w:bCs/>
          <w:sz w:val="24"/>
        </w:rPr>
        <w:t>二、投标截止时间及开标时间：</w:t>
      </w:r>
      <w:r w:rsidRPr="00171B6A">
        <w:rPr>
          <w:rFonts w:ascii="Times New Roman" w:eastAsiaTheme="minorEastAsia" w:hAnsi="Times New Roman"/>
          <w:b/>
          <w:bCs/>
          <w:sz w:val="24"/>
        </w:rPr>
        <w:t>2019</w:t>
      </w:r>
      <w:r w:rsidRPr="00171B6A">
        <w:rPr>
          <w:rFonts w:ascii="Times New Roman" w:eastAsiaTheme="minorEastAsia" w:hAnsi="Times New Roman"/>
          <w:b/>
          <w:bCs/>
          <w:sz w:val="24"/>
        </w:rPr>
        <w:t>年</w:t>
      </w:r>
      <w:r w:rsidRPr="00171B6A">
        <w:rPr>
          <w:rFonts w:ascii="Times New Roman" w:eastAsiaTheme="minorEastAsia" w:hAnsi="Times New Roman"/>
          <w:b/>
          <w:bCs/>
          <w:sz w:val="24"/>
        </w:rPr>
        <w:t>9</w:t>
      </w:r>
      <w:r w:rsidRPr="00171B6A">
        <w:rPr>
          <w:rFonts w:ascii="Times New Roman" w:eastAsiaTheme="minorEastAsia" w:hAnsi="Times New Roman"/>
          <w:b/>
          <w:bCs/>
          <w:sz w:val="24"/>
        </w:rPr>
        <w:t>月</w:t>
      </w:r>
      <w:r w:rsidRPr="00171B6A">
        <w:rPr>
          <w:rFonts w:ascii="Times New Roman" w:eastAsiaTheme="minorEastAsia" w:hAnsi="Times New Roman"/>
          <w:b/>
          <w:bCs/>
          <w:sz w:val="24"/>
        </w:rPr>
        <w:t>2</w:t>
      </w:r>
      <w:r w:rsidR="006A7B67" w:rsidRPr="00171B6A">
        <w:rPr>
          <w:rFonts w:ascii="Times New Roman" w:eastAsiaTheme="minorEastAsia" w:hAnsi="Times New Roman"/>
          <w:b/>
          <w:bCs/>
          <w:sz w:val="24"/>
        </w:rPr>
        <w:t>5</w:t>
      </w:r>
      <w:r w:rsidRPr="00171B6A">
        <w:rPr>
          <w:rFonts w:ascii="Times New Roman" w:eastAsiaTheme="minorEastAsia" w:hAnsi="Times New Roman"/>
          <w:b/>
          <w:bCs/>
          <w:sz w:val="24"/>
        </w:rPr>
        <w:t>日</w:t>
      </w:r>
      <w:r w:rsidRPr="00171B6A">
        <w:rPr>
          <w:rFonts w:ascii="Times New Roman" w:eastAsiaTheme="minorEastAsia" w:hAnsi="Times New Roman"/>
          <w:b/>
          <w:bCs/>
          <w:sz w:val="24"/>
        </w:rPr>
        <w:t>9:30</w:t>
      </w:r>
      <w:r w:rsidRPr="00171B6A">
        <w:rPr>
          <w:rFonts w:ascii="Times New Roman" w:eastAsiaTheme="minorEastAsia" w:hAnsi="Times New Roman"/>
          <w:b/>
          <w:bCs/>
          <w:sz w:val="24"/>
        </w:rPr>
        <w:t>（北京时间），届时请投标人派代表出席开标仪式。</w:t>
      </w:r>
      <w:r w:rsidR="006119BD" w:rsidRPr="006119BD">
        <w:rPr>
          <w:rFonts w:ascii="Times New Roman" w:eastAsiaTheme="minorEastAsia" w:hAnsi="Times New Roman" w:hint="eastAsia"/>
          <w:b/>
          <w:bCs/>
          <w:sz w:val="24"/>
        </w:rPr>
        <w:t>投标文件递交及开标地点：北京市海淀大街</w:t>
      </w:r>
      <w:r w:rsidR="006119BD" w:rsidRPr="006119BD">
        <w:rPr>
          <w:rFonts w:ascii="Times New Roman" w:eastAsiaTheme="minorEastAsia" w:hAnsi="Times New Roman" w:hint="eastAsia"/>
          <w:b/>
          <w:bCs/>
          <w:sz w:val="24"/>
        </w:rPr>
        <w:t>8</w:t>
      </w:r>
      <w:r w:rsidR="006119BD" w:rsidRPr="006119BD">
        <w:rPr>
          <w:rFonts w:ascii="Times New Roman" w:eastAsiaTheme="minorEastAsia" w:hAnsi="Times New Roman" w:hint="eastAsia"/>
          <w:b/>
          <w:bCs/>
          <w:sz w:val="24"/>
        </w:rPr>
        <w:t>号中钢国际广场</w:t>
      </w:r>
      <w:r w:rsidR="006119BD" w:rsidRPr="006119BD">
        <w:rPr>
          <w:rFonts w:ascii="Times New Roman" w:eastAsiaTheme="minorEastAsia" w:hAnsi="Times New Roman" w:hint="eastAsia"/>
          <w:b/>
          <w:bCs/>
          <w:sz w:val="24"/>
        </w:rPr>
        <w:t>27</w:t>
      </w:r>
      <w:r w:rsidR="006119BD" w:rsidRPr="006119BD">
        <w:rPr>
          <w:rFonts w:ascii="Times New Roman" w:eastAsiaTheme="minorEastAsia" w:hAnsi="Times New Roman" w:hint="eastAsia"/>
          <w:b/>
          <w:bCs/>
          <w:sz w:val="24"/>
        </w:rPr>
        <w:t>层会议室。</w:t>
      </w:r>
    </w:p>
    <w:p w:rsidR="00793F5B" w:rsidRPr="00171B6A" w:rsidRDefault="00793F5B" w:rsidP="00793F5B">
      <w:pPr>
        <w:spacing w:line="360" w:lineRule="auto"/>
        <w:rPr>
          <w:rFonts w:ascii="Times New Roman" w:eastAsiaTheme="minorEastAsia" w:hAnsi="Times New Roman"/>
          <w:b/>
          <w:bCs/>
          <w:sz w:val="24"/>
        </w:rPr>
      </w:pPr>
      <w:r w:rsidRPr="00171B6A">
        <w:rPr>
          <w:rFonts w:ascii="Times New Roman" w:eastAsiaTheme="minorEastAsia" w:hAnsi="Times New Roman"/>
          <w:b/>
          <w:bCs/>
          <w:sz w:val="24"/>
        </w:rPr>
        <w:t>三、第五章</w:t>
      </w:r>
      <w:r w:rsidR="00AD03A7" w:rsidRPr="00171B6A">
        <w:rPr>
          <w:rFonts w:ascii="Times New Roman" w:eastAsiaTheme="minorEastAsia" w:hAnsi="Times New Roman"/>
          <w:b/>
          <w:bCs/>
          <w:sz w:val="24"/>
        </w:rPr>
        <w:t>《评标标准》中：技术评分标准</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2877"/>
        <w:gridCol w:w="617"/>
        <w:gridCol w:w="5261"/>
      </w:tblGrid>
      <w:tr w:rsidR="00AD03A7" w:rsidRPr="00171B6A" w:rsidTr="008B7A67">
        <w:trPr>
          <w:trHeight w:val="20"/>
          <w:jc w:val="center"/>
        </w:trPr>
        <w:tc>
          <w:tcPr>
            <w:tcW w:w="533" w:type="dxa"/>
            <w:vAlign w:val="center"/>
          </w:tcPr>
          <w:p w:rsidR="00AD03A7" w:rsidRPr="00171B6A" w:rsidRDefault="00AD03A7" w:rsidP="00230B16">
            <w:pPr>
              <w:jc w:val="center"/>
              <w:rPr>
                <w:rFonts w:ascii="Times New Roman" w:hAnsi="Times New Roman"/>
                <w:bCs/>
                <w:sz w:val="24"/>
              </w:rPr>
            </w:pPr>
            <w:r w:rsidRPr="00171B6A">
              <w:rPr>
                <w:rFonts w:ascii="Times New Roman" w:hAnsi="Times New Roman"/>
                <w:bCs/>
                <w:sz w:val="24"/>
              </w:rPr>
              <w:t>序号</w:t>
            </w:r>
          </w:p>
        </w:tc>
        <w:tc>
          <w:tcPr>
            <w:tcW w:w="2877" w:type="dxa"/>
            <w:vAlign w:val="center"/>
          </w:tcPr>
          <w:p w:rsidR="00AD03A7" w:rsidRPr="00171B6A" w:rsidRDefault="00AD03A7" w:rsidP="00230B16">
            <w:pPr>
              <w:jc w:val="center"/>
              <w:rPr>
                <w:rFonts w:ascii="Times New Roman" w:hAnsi="Times New Roman"/>
                <w:bCs/>
                <w:sz w:val="24"/>
              </w:rPr>
            </w:pPr>
            <w:r w:rsidRPr="00171B6A">
              <w:rPr>
                <w:rFonts w:ascii="Times New Roman" w:hAnsi="Times New Roman"/>
                <w:bCs/>
                <w:sz w:val="24"/>
              </w:rPr>
              <w:t>评审因素</w:t>
            </w:r>
          </w:p>
        </w:tc>
        <w:tc>
          <w:tcPr>
            <w:tcW w:w="617" w:type="dxa"/>
            <w:vAlign w:val="center"/>
          </w:tcPr>
          <w:p w:rsidR="00AD03A7" w:rsidRPr="00171B6A" w:rsidRDefault="00AD03A7" w:rsidP="00230B16">
            <w:pPr>
              <w:jc w:val="center"/>
              <w:rPr>
                <w:rFonts w:ascii="Times New Roman" w:hAnsi="Times New Roman"/>
                <w:bCs/>
                <w:sz w:val="24"/>
              </w:rPr>
            </w:pPr>
            <w:r w:rsidRPr="00171B6A">
              <w:rPr>
                <w:rFonts w:ascii="Times New Roman" w:hAnsi="Times New Roman"/>
                <w:bCs/>
                <w:sz w:val="24"/>
              </w:rPr>
              <w:t>分值</w:t>
            </w:r>
          </w:p>
        </w:tc>
        <w:tc>
          <w:tcPr>
            <w:tcW w:w="5261" w:type="dxa"/>
            <w:vAlign w:val="center"/>
          </w:tcPr>
          <w:p w:rsidR="00AD03A7" w:rsidRPr="00171B6A" w:rsidRDefault="00AD03A7" w:rsidP="00230B16">
            <w:pPr>
              <w:jc w:val="center"/>
              <w:rPr>
                <w:rFonts w:ascii="Times New Roman" w:hAnsi="Times New Roman"/>
                <w:bCs/>
                <w:sz w:val="24"/>
              </w:rPr>
            </w:pPr>
            <w:r w:rsidRPr="00171B6A">
              <w:rPr>
                <w:rFonts w:ascii="Times New Roman" w:hAnsi="Times New Roman"/>
                <w:bCs/>
                <w:sz w:val="24"/>
              </w:rPr>
              <w:t>评分标准说明</w:t>
            </w:r>
          </w:p>
        </w:tc>
      </w:tr>
      <w:tr w:rsidR="00AD03A7" w:rsidRPr="00171B6A" w:rsidTr="008B7A67">
        <w:trPr>
          <w:trHeight w:val="20"/>
          <w:jc w:val="center"/>
        </w:trPr>
        <w:tc>
          <w:tcPr>
            <w:tcW w:w="533" w:type="dxa"/>
            <w:vAlign w:val="center"/>
          </w:tcPr>
          <w:p w:rsidR="00AD03A7" w:rsidRPr="00171B6A" w:rsidRDefault="00AD03A7" w:rsidP="00230B16">
            <w:pPr>
              <w:jc w:val="center"/>
              <w:rPr>
                <w:rFonts w:ascii="Times New Roman" w:hAnsi="Times New Roman"/>
                <w:bCs/>
                <w:color w:val="000000"/>
                <w:sz w:val="24"/>
              </w:rPr>
            </w:pPr>
            <w:r w:rsidRPr="00171B6A">
              <w:rPr>
                <w:rFonts w:ascii="Times New Roman" w:hAnsi="Times New Roman"/>
                <w:bCs/>
                <w:color w:val="000000"/>
                <w:sz w:val="24"/>
              </w:rPr>
              <w:t>1</w:t>
            </w:r>
          </w:p>
        </w:tc>
        <w:tc>
          <w:tcPr>
            <w:tcW w:w="2877" w:type="dxa"/>
            <w:vAlign w:val="center"/>
          </w:tcPr>
          <w:p w:rsidR="00AD03A7" w:rsidRPr="00171B6A" w:rsidRDefault="00AD03A7" w:rsidP="00230B16">
            <w:pPr>
              <w:jc w:val="center"/>
              <w:rPr>
                <w:rFonts w:ascii="Times New Roman" w:hAnsi="Times New Roman"/>
                <w:bCs/>
                <w:color w:val="000000"/>
                <w:sz w:val="24"/>
              </w:rPr>
            </w:pPr>
            <w:r w:rsidRPr="00171B6A">
              <w:rPr>
                <w:rFonts w:ascii="Times New Roman" w:hAnsi="Times New Roman"/>
                <w:bCs/>
                <w:color w:val="000000"/>
                <w:sz w:val="24"/>
              </w:rPr>
              <w:t>投标文件对招标文件第四章</w:t>
            </w:r>
            <w:r w:rsidRPr="00171B6A">
              <w:rPr>
                <w:rFonts w:ascii="Times New Roman" w:hAnsi="Times New Roman"/>
                <w:bCs/>
                <w:color w:val="000000"/>
                <w:sz w:val="24"/>
              </w:rPr>
              <w:t>“</w:t>
            </w:r>
            <w:r w:rsidRPr="00171B6A">
              <w:rPr>
                <w:rFonts w:ascii="Times New Roman" w:hAnsi="Times New Roman"/>
                <w:bCs/>
                <w:color w:val="000000"/>
                <w:sz w:val="24"/>
              </w:rPr>
              <w:t>技术需求书</w:t>
            </w:r>
            <w:r w:rsidRPr="00171B6A">
              <w:rPr>
                <w:rFonts w:ascii="Times New Roman" w:hAnsi="Times New Roman"/>
                <w:bCs/>
                <w:color w:val="000000"/>
                <w:sz w:val="24"/>
              </w:rPr>
              <w:t>”</w:t>
            </w:r>
            <w:r w:rsidRPr="00171B6A">
              <w:rPr>
                <w:rFonts w:ascii="Times New Roman" w:hAnsi="Times New Roman"/>
                <w:bCs/>
                <w:color w:val="000000"/>
                <w:sz w:val="24"/>
              </w:rPr>
              <w:t>技术要求的响应程度</w:t>
            </w:r>
          </w:p>
        </w:tc>
        <w:tc>
          <w:tcPr>
            <w:tcW w:w="617" w:type="dxa"/>
            <w:vAlign w:val="center"/>
          </w:tcPr>
          <w:p w:rsidR="00AD03A7" w:rsidRPr="00171B6A" w:rsidRDefault="00AD03A7" w:rsidP="00230B16">
            <w:pPr>
              <w:jc w:val="center"/>
              <w:rPr>
                <w:rFonts w:ascii="Times New Roman" w:hAnsi="Times New Roman"/>
                <w:bCs/>
                <w:color w:val="000000"/>
                <w:sz w:val="24"/>
              </w:rPr>
            </w:pPr>
            <w:r w:rsidRPr="00171B6A">
              <w:rPr>
                <w:rFonts w:ascii="Times New Roman" w:hAnsi="Times New Roman"/>
                <w:bCs/>
                <w:color w:val="000000"/>
                <w:sz w:val="24"/>
              </w:rPr>
              <w:t>30</w:t>
            </w:r>
          </w:p>
        </w:tc>
        <w:tc>
          <w:tcPr>
            <w:tcW w:w="5261" w:type="dxa"/>
            <w:vAlign w:val="center"/>
          </w:tcPr>
          <w:p w:rsidR="00AD03A7" w:rsidRPr="00171B6A" w:rsidRDefault="00AD03A7" w:rsidP="00230B16">
            <w:pPr>
              <w:jc w:val="left"/>
              <w:rPr>
                <w:rFonts w:ascii="Times New Roman" w:hAnsi="Times New Roman"/>
                <w:b/>
                <w:bCs/>
                <w:color w:val="000000"/>
                <w:sz w:val="24"/>
              </w:rPr>
            </w:pPr>
            <w:r w:rsidRPr="00171B6A">
              <w:rPr>
                <w:rFonts w:ascii="Times New Roman" w:hAnsi="Times New Roman"/>
                <w:bCs/>
                <w:color w:val="000000"/>
                <w:sz w:val="24"/>
              </w:rPr>
              <w:t>根据投标文件对招标文件第四章</w:t>
            </w:r>
            <w:r w:rsidRPr="00171B6A">
              <w:rPr>
                <w:rFonts w:ascii="Times New Roman" w:hAnsi="Times New Roman"/>
                <w:bCs/>
                <w:color w:val="000000"/>
                <w:sz w:val="24"/>
              </w:rPr>
              <w:t>“</w:t>
            </w:r>
            <w:r w:rsidRPr="00171B6A">
              <w:rPr>
                <w:rFonts w:ascii="Times New Roman" w:hAnsi="Times New Roman"/>
                <w:bCs/>
                <w:color w:val="000000"/>
                <w:sz w:val="24"/>
              </w:rPr>
              <w:t>技术需求书</w:t>
            </w:r>
            <w:r w:rsidRPr="00171B6A">
              <w:rPr>
                <w:rFonts w:ascii="Times New Roman" w:hAnsi="Times New Roman"/>
                <w:bCs/>
                <w:color w:val="000000"/>
                <w:sz w:val="24"/>
              </w:rPr>
              <w:t>”</w:t>
            </w:r>
            <w:r w:rsidRPr="00171B6A">
              <w:rPr>
                <w:rFonts w:ascii="Times New Roman" w:hAnsi="Times New Roman"/>
                <w:bCs/>
                <w:color w:val="000000"/>
                <w:sz w:val="24"/>
              </w:rPr>
              <w:t>技术要求的带</w:t>
            </w:r>
            <w:r w:rsidRPr="00171B6A">
              <w:rPr>
                <w:rFonts w:ascii="Times New Roman" w:hAnsi="Times New Roman"/>
                <w:bCs/>
                <w:color w:val="000000"/>
                <w:sz w:val="24"/>
              </w:rPr>
              <w:t>#</w:t>
            </w:r>
            <w:r w:rsidRPr="00171B6A">
              <w:rPr>
                <w:rFonts w:ascii="Times New Roman" w:hAnsi="Times New Roman"/>
                <w:bCs/>
                <w:color w:val="000000"/>
                <w:sz w:val="24"/>
              </w:rPr>
              <w:t>标识的技术指标响应程度进行评审，满足招标文件要求的得</w:t>
            </w:r>
            <w:r w:rsidRPr="00171B6A">
              <w:rPr>
                <w:rFonts w:ascii="Times New Roman" w:hAnsi="Times New Roman"/>
                <w:bCs/>
                <w:color w:val="000000"/>
                <w:sz w:val="24"/>
              </w:rPr>
              <w:t>30</w:t>
            </w:r>
            <w:r w:rsidRPr="00171B6A">
              <w:rPr>
                <w:rFonts w:ascii="Times New Roman" w:hAnsi="Times New Roman"/>
                <w:bCs/>
                <w:color w:val="000000"/>
                <w:sz w:val="24"/>
              </w:rPr>
              <w:t>分，每有一项不满足扣</w:t>
            </w:r>
            <w:r w:rsidRPr="00171B6A">
              <w:rPr>
                <w:rFonts w:ascii="Times New Roman" w:hAnsi="Times New Roman"/>
                <w:bCs/>
                <w:color w:val="000000"/>
                <w:sz w:val="24"/>
              </w:rPr>
              <w:t>1.5</w:t>
            </w:r>
            <w:r w:rsidRPr="00171B6A">
              <w:rPr>
                <w:rFonts w:ascii="Times New Roman" w:hAnsi="Times New Roman"/>
                <w:bCs/>
                <w:color w:val="000000"/>
                <w:sz w:val="24"/>
              </w:rPr>
              <w:t>分，最低得</w:t>
            </w:r>
            <w:r w:rsidRPr="00171B6A">
              <w:rPr>
                <w:rFonts w:ascii="Times New Roman" w:hAnsi="Times New Roman"/>
                <w:bCs/>
                <w:color w:val="000000"/>
                <w:sz w:val="24"/>
              </w:rPr>
              <w:t>0</w:t>
            </w:r>
            <w:r w:rsidRPr="00171B6A">
              <w:rPr>
                <w:rFonts w:ascii="Times New Roman" w:hAnsi="Times New Roman"/>
                <w:bCs/>
                <w:color w:val="000000"/>
                <w:sz w:val="24"/>
              </w:rPr>
              <w:t>分。</w:t>
            </w:r>
          </w:p>
        </w:tc>
      </w:tr>
    </w:tbl>
    <w:p w:rsidR="00082350" w:rsidRPr="00171B6A" w:rsidRDefault="00082350" w:rsidP="00082350">
      <w:pPr>
        <w:widowControl/>
        <w:jc w:val="left"/>
        <w:rPr>
          <w:rFonts w:ascii="Times New Roman" w:eastAsiaTheme="minorEastAsia" w:hAnsi="Times New Roman"/>
          <w:sz w:val="24"/>
          <w:lang w:val="zh-TW" w:eastAsia="zh-TW"/>
        </w:rPr>
      </w:pPr>
      <w:r w:rsidRPr="00171B6A">
        <w:rPr>
          <w:rFonts w:ascii="Times New Roman" w:eastAsiaTheme="minorEastAsia" w:hAnsi="Times New Roman"/>
          <w:kern w:val="0"/>
          <w:sz w:val="24"/>
          <w:lang w:val="zh-TW"/>
        </w:rPr>
        <w:br w:type="page"/>
      </w:r>
    </w:p>
    <w:p w:rsidR="00082350" w:rsidRPr="00171B6A" w:rsidRDefault="00082350" w:rsidP="00082350">
      <w:pPr>
        <w:tabs>
          <w:tab w:val="left" w:pos="600"/>
        </w:tabs>
        <w:spacing w:line="360" w:lineRule="auto"/>
        <w:rPr>
          <w:rFonts w:ascii="Times New Roman" w:eastAsiaTheme="minorEastAsia" w:hAnsi="Times New Roman"/>
          <w:b/>
          <w:sz w:val="24"/>
          <w:lang w:val="zh-TW"/>
        </w:rPr>
      </w:pPr>
      <w:r w:rsidRPr="00171B6A">
        <w:rPr>
          <w:rFonts w:ascii="Times New Roman" w:eastAsiaTheme="minorEastAsia" w:hAnsi="Times New Roman"/>
          <w:b/>
          <w:sz w:val="24"/>
          <w:lang w:val="zh-TW"/>
        </w:rPr>
        <w:lastRenderedPageBreak/>
        <w:t>更正为：</w:t>
      </w:r>
    </w:p>
    <w:p w:rsidR="004C7FA0" w:rsidRPr="00171B6A" w:rsidRDefault="004C7FA0" w:rsidP="00082350">
      <w:pPr>
        <w:tabs>
          <w:tab w:val="left" w:pos="600"/>
        </w:tabs>
        <w:spacing w:line="360" w:lineRule="auto"/>
        <w:rPr>
          <w:rFonts w:ascii="Times New Roman" w:eastAsiaTheme="minorEastAsia" w:hAnsi="Times New Roman"/>
          <w:b/>
          <w:sz w:val="24"/>
        </w:rPr>
      </w:pPr>
      <w:r w:rsidRPr="00171B6A">
        <w:rPr>
          <w:rFonts w:ascii="Times New Roman" w:eastAsiaTheme="minorEastAsia" w:hAnsi="Times New Roman"/>
          <w:b/>
          <w:sz w:val="24"/>
        </w:rPr>
        <w:t>一、烟气分析仪技术参数中：</w:t>
      </w:r>
    </w:p>
    <w:p w:rsidR="004C7FA0" w:rsidRPr="00171B6A" w:rsidRDefault="004C7FA0" w:rsidP="004C7FA0">
      <w:pPr>
        <w:tabs>
          <w:tab w:val="left" w:pos="600"/>
        </w:tabs>
        <w:spacing w:line="360" w:lineRule="auto"/>
        <w:rPr>
          <w:rFonts w:ascii="Times New Roman" w:eastAsiaTheme="minorEastAsia" w:hAnsi="Times New Roman"/>
          <w:bCs/>
          <w:sz w:val="24"/>
        </w:rPr>
      </w:pPr>
      <w:r w:rsidRPr="00171B6A">
        <w:rPr>
          <w:rFonts w:ascii="Times New Roman" w:eastAsiaTheme="minorEastAsia" w:hAnsi="Times New Roman"/>
          <w:bCs/>
          <w:sz w:val="24"/>
        </w:rPr>
        <w:t>1</w:t>
      </w:r>
      <w:r w:rsidRPr="00171B6A">
        <w:rPr>
          <w:rFonts w:ascii="Times New Roman" w:eastAsiaTheme="minorEastAsia" w:hAnsi="Times New Roman"/>
          <w:bCs/>
          <w:sz w:val="24"/>
        </w:rPr>
        <w:t>、基本要求：</w:t>
      </w:r>
    </w:p>
    <w:p w:rsidR="004C7FA0" w:rsidRPr="00171B6A" w:rsidRDefault="004C7FA0" w:rsidP="004C7FA0">
      <w:pPr>
        <w:tabs>
          <w:tab w:val="left" w:pos="600"/>
        </w:tabs>
        <w:spacing w:line="360" w:lineRule="auto"/>
        <w:rPr>
          <w:rFonts w:ascii="Times New Roman" w:eastAsiaTheme="minorEastAsia" w:hAnsi="Times New Roman"/>
          <w:bCs/>
          <w:sz w:val="24"/>
        </w:rPr>
      </w:pPr>
      <w:r w:rsidRPr="00171B6A">
        <w:rPr>
          <w:rFonts w:ascii="Times New Roman" w:eastAsiaTheme="minorEastAsia" w:hAnsi="Times New Roman"/>
          <w:bCs/>
          <w:sz w:val="24"/>
        </w:rPr>
        <w:t>1.1</w:t>
      </w:r>
      <w:r w:rsidRPr="00171B6A">
        <w:rPr>
          <w:rFonts w:ascii="Times New Roman" w:eastAsiaTheme="minorEastAsia" w:hAnsi="Times New Roman"/>
          <w:bCs/>
          <w:sz w:val="24"/>
        </w:rPr>
        <w:t>仪器需由</w:t>
      </w:r>
      <w:r w:rsidRPr="00171B6A">
        <w:rPr>
          <w:rFonts w:ascii="Times New Roman" w:eastAsiaTheme="minorEastAsia" w:hAnsi="Times New Roman"/>
          <w:bCs/>
          <w:sz w:val="24"/>
        </w:rPr>
        <w:t>3</w:t>
      </w:r>
      <w:r w:rsidRPr="00171B6A">
        <w:rPr>
          <w:rFonts w:ascii="Times New Roman" w:eastAsiaTheme="minorEastAsia" w:hAnsi="Times New Roman"/>
          <w:bCs/>
          <w:sz w:val="24"/>
        </w:rPr>
        <w:t>部分组成：手操器，分析箱，探针（各部件均为独立部件，须分别满足以下要求）：</w:t>
      </w:r>
    </w:p>
    <w:p w:rsidR="004C7FA0" w:rsidRPr="00171B6A" w:rsidRDefault="004C7FA0" w:rsidP="004C7FA0">
      <w:pPr>
        <w:tabs>
          <w:tab w:val="left" w:pos="600"/>
        </w:tabs>
        <w:spacing w:line="360" w:lineRule="auto"/>
        <w:rPr>
          <w:rFonts w:ascii="Times New Roman" w:eastAsiaTheme="minorEastAsia" w:hAnsi="Times New Roman"/>
          <w:bCs/>
          <w:sz w:val="24"/>
        </w:rPr>
      </w:pPr>
      <w:r w:rsidRPr="00171B6A">
        <w:rPr>
          <w:rFonts w:ascii="Times New Roman" w:eastAsiaTheme="minorEastAsia" w:hAnsi="Times New Roman"/>
          <w:bCs/>
          <w:sz w:val="24"/>
        </w:rPr>
        <w:t>#1)</w:t>
      </w:r>
      <w:r w:rsidRPr="00171B6A">
        <w:rPr>
          <w:rFonts w:ascii="Times New Roman" w:eastAsiaTheme="minorEastAsia" w:hAnsi="Times New Roman"/>
          <w:bCs/>
          <w:sz w:val="24"/>
        </w:rPr>
        <w:t>手操器为中文操作界面彩屏显示，具备蓝牙数据传输功能；手操器除能够与分析箱一体化结合使用外，能够通过专用连接线缆进行远程控制；</w:t>
      </w:r>
    </w:p>
    <w:p w:rsidR="004C7FA0" w:rsidRPr="00171B6A" w:rsidRDefault="004C7FA0" w:rsidP="004C7FA0">
      <w:pPr>
        <w:tabs>
          <w:tab w:val="left" w:pos="600"/>
        </w:tabs>
        <w:spacing w:line="360" w:lineRule="auto"/>
        <w:rPr>
          <w:rFonts w:ascii="Times New Roman" w:eastAsiaTheme="minorEastAsia" w:hAnsi="Times New Roman"/>
          <w:bCs/>
          <w:sz w:val="24"/>
        </w:rPr>
      </w:pPr>
      <w:r w:rsidRPr="00171B6A">
        <w:rPr>
          <w:rFonts w:ascii="Times New Roman" w:eastAsiaTheme="minorEastAsia" w:hAnsi="Times New Roman"/>
          <w:bCs/>
          <w:sz w:val="24"/>
        </w:rPr>
        <w:t>#2)</w:t>
      </w:r>
      <w:r w:rsidRPr="00171B6A">
        <w:rPr>
          <w:rFonts w:ascii="Times New Roman" w:eastAsiaTheme="minorEastAsia" w:hAnsi="Times New Roman"/>
          <w:bCs/>
          <w:sz w:val="24"/>
        </w:rPr>
        <w:t>分析箱配备至少</w:t>
      </w:r>
      <w:r w:rsidRPr="00171B6A">
        <w:rPr>
          <w:rFonts w:ascii="Times New Roman" w:eastAsiaTheme="minorEastAsia" w:hAnsi="Times New Roman"/>
          <w:bCs/>
          <w:sz w:val="24"/>
        </w:rPr>
        <w:t>5</w:t>
      </w:r>
      <w:r w:rsidRPr="00171B6A">
        <w:rPr>
          <w:rFonts w:ascii="Times New Roman" w:eastAsiaTheme="minorEastAsia" w:hAnsi="Times New Roman"/>
          <w:bCs/>
          <w:sz w:val="24"/>
        </w:rPr>
        <w:t>个独立传感器，</w:t>
      </w:r>
      <w:r w:rsidRPr="00171B6A">
        <w:rPr>
          <w:rFonts w:ascii="Times New Roman" w:eastAsiaTheme="minorEastAsia" w:hAnsi="Times New Roman"/>
          <w:bCs/>
          <w:sz w:val="24"/>
        </w:rPr>
        <w:t>O2</w:t>
      </w:r>
      <w:r w:rsidRPr="00171B6A">
        <w:rPr>
          <w:rFonts w:ascii="Times New Roman" w:eastAsiaTheme="minorEastAsia" w:hAnsi="Times New Roman"/>
          <w:bCs/>
          <w:sz w:val="24"/>
        </w:rPr>
        <w:t>、</w:t>
      </w:r>
      <w:r w:rsidRPr="00171B6A">
        <w:rPr>
          <w:rFonts w:ascii="Times New Roman" w:eastAsiaTheme="minorEastAsia" w:hAnsi="Times New Roman"/>
          <w:bCs/>
          <w:sz w:val="24"/>
        </w:rPr>
        <w:t>CO</w:t>
      </w:r>
      <w:r w:rsidRPr="00171B6A">
        <w:rPr>
          <w:rFonts w:ascii="Times New Roman" w:eastAsiaTheme="minorEastAsia" w:hAnsi="Times New Roman"/>
          <w:bCs/>
          <w:sz w:val="24"/>
        </w:rPr>
        <w:t>、</w:t>
      </w:r>
      <w:r w:rsidRPr="00171B6A">
        <w:rPr>
          <w:rFonts w:ascii="Times New Roman" w:eastAsiaTheme="minorEastAsia" w:hAnsi="Times New Roman"/>
          <w:bCs/>
          <w:sz w:val="24"/>
        </w:rPr>
        <w:t>NO Low</w:t>
      </w:r>
      <w:r w:rsidRPr="00171B6A">
        <w:rPr>
          <w:rFonts w:ascii="Times New Roman" w:eastAsiaTheme="minorEastAsia" w:hAnsi="Times New Roman"/>
          <w:bCs/>
          <w:sz w:val="24"/>
        </w:rPr>
        <w:t>、</w:t>
      </w:r>
      <w:r w:rsidRPr="00171B6A">
        <w:rPr>
          <w:rFonts w:ascii="Times New Roman" w:eastAsiaTheme="minorEastAsia" w:hAnsi="Times New Roman"/>
          <w:bCs/>
          <w:sz w:val="24"/>
        </w:rPr>
        <w:t>NO2</w:t>
      </w:r>
      <w:r w:rsidRPr="00171B6A">
        <w:rPr>
          <w:rFonts w:ascii="Times New Roman" w:eastAsiaTheme="minorEastAsia" w:hAnsi="Times New Roman"/>
          <w:bCs/>
          <w:sz w:val="24"/>
        </w:rPr>
        <w:t>、</w:t>
      </w:r>
      <w:r w:rsidRPr="00171B6A">
        <w:rPr>
          <w:rFonts w:ascii="Times New Roman" w:eastAsiaTheme="minorEastAsia" w:hAnsi="Times New Roman"/>
          <w:bCs/>
          <w:sz w:val="24"/>
        </w:rPr>
        <w:t>SO2 Low</w:t>
      </w:r>
      <w:r w:rsidRPr="00171B6A">
        <w:rPr>
          <w:rFonts w:ascii="Times New Roman" w:eastAsiaTheme="minorEastAsia" w:hAnsi="Times New Roman"/>
          <w:bCs/>
          <w:sz w:val="24"/>
        </w:rPr>
        <w:t>，计算</w:t>
      </w:r>
      <w:r w:rsidRPr="00171B6A">
        <w:rPr>
          <w:rFonts w:ascii="Times New Roman" w:eastAsiaTheme="minorEastAsia" w:hAnsi="Times New Roman"/>
          <w:bCs/>
          <w:sz w:val="24"/>
        </w:rPr>
        <w:t>CO2</w:t>
      </w:r>
      <w:r w:rsidRPr="00171B6A">
        <w:rPr>
          <w:rFonts w:ascii="Times New Roman" w:eastAsiaTheme="minorEastAsia" w:hAnsi="Times New Roman"/>
          <w:bCs/>
          <w:sz w:val="24"/>
        </w:rPr>
        <w:t>、</w:t>
      </w:r>
      <w:r w:rsidRPr="00171B6A">
        <w:rPr>
          <w:rFonts w:ascii="Times New Roman" w:eastAsiaTheme="minorEastAsia" w:hAnsi="Times New Roman"/>
          <w:bCs/>
          <w:sz w:val="24"/>
        </w:rPr>
        <w:t>NOX</w:t>
      </w:r>
      <w:r w:rsidRPr="00171B6A">
        <w:rPr>
          <w:rFonts w:ascii="Times New Roman" w:eastAsiaTheme="minorEastAsia" w:hAnsi="Times New Roman"/>
          <w:bCs/>
          <w:sz w:val="24"/>
        </w:rPr>
        <w:t>，燃烧效率，过剩空气系数。</w:t>
      </w:r>
    </w:p>
    <w:p w:rsidR="004C7FA0" w:rsidRPr="00171B6A" w:rsidRDefault="004C7FA0" w:rsidP="004C7FA0">
      <w:pPr>
        <w:tabs>
          <w:tab w:val="left" w:pos="600"/>
        </w:tabs>
        <w:spacing w:line="360" w:lineRule="auto"/>
        <w:rPr>
          <w:rFonts w:ascii="Times New Roman" w:eastAsiaTheme="minorEastAsia" w:hAnsi="Times New Roman"/>
          <w:bCs/>
          <w:sz w:val="24"/>
        </w:rPr>
      </w:pPr>
      <w:r w:rsidRPr="00171B6A">
        <w:rPr>
          <w:rFonts w:ascii="宋体" w:hAnsi="宋体" w:cs="宋体" w:hint="eastAsia"/>
          <w:bCs/>
          <w:sz w:val="24"/>
        </w:rPr>
        <w:t>★</w:t>
      </w:r>
      <w:r w:rsidRPr="00171B6A">
        <w:rPr>
          <w:rFonts w:ascii="Times New Roman" w:eastAsiaTheme="minorEastAsia" w:hAnsi="Times New Roman"/>
          <w:bCs/>
          <w:sz w:val="24"/>
        </w:rPr>
        <w:t>3</w:t>
      </w:r>
      <w:r w:rsidRPr="00171B6A">
        <w:rPr>
          <w:rFonts w:ascii="Times New Roman" w:eastAsiaTheme="minorEastAsia" w:hAnsi="Times New Roman"/>
          <w:bCs/>
          <w:sz w:val="24"/>
        </w:rPr>
        <w:t>）配备的传感器可支持即插即用，能够自行更换传感器</w:t>
      </w:r>
    </w:p>
    <w:p w:rsidR="004C7FA0" w:rsidRPr="00171B6A" w:rsidRDefault="004C7FA0" w:rsidP="004C7FA0">
      <w:pPr>
        <w:tabs>
          <w:tab w:val="left" w:pos="600"/>
        </w:tabs>
        <w:spacing w:line="360" w:lineRule="auto"/>
        <w:rPr>
          <w:rFonts w:ascii="Times New Roman" w:eastAsiaTheme="minorEastAsia" w:hAnsi="Times New Roman"/>
          <w:bCs/>
          <w:sz w:val="24"/>
        </w:rPr>
      </w:pPr>
      <w:r w:rsidRPr="00171B6A">
        <w:rPr>
          <w:rFonts w:ascii="Times New Roman" w:eastAsiaTheme="minorEastAsia" w:hAnsi="Times New Roman"/>
          <w:bCs/>
          <w:sz w:val="24"/>
        </w:rPr>
        <w:t>4)</w:t>
      </w:r>
      <w:r w:rsidRPr="00171B6A">
        <w:rPr>
          <w:rFonts w:ascii="Times New Roman" w:eastAsiaTheme="minorEastAsia" w:hAnsi="Times New Roman"/>
          <w:bCs/>
          <w:sz w:val="24"/>
        </w:rPr>
        <w:t>必须配备电子冷凝除水器，将烟气温瞬时降至至少</w:t>
      </w:r>
      <w:r w:rsidRPr="00171B6A">
        <w:rPr>
          <w:rFonts w:ascii="Times New Roman" w:eastAsiaTheme="minorEastAsia" w:hAnsi="Times New Roman"/>
          <w:bCs/>
          <w:sz w:val="24"/>
        </w:rPr>
        <w:t>+4</w:t>
      </w:r>
      <w:r w:rsidRPr="00171B6A">
        <w:rPr>
          <w:rFonts w:ascii="宋体" w:hAnsi="宋体" w:cs="宋体" w:hint="eastAsia"/>
          <w:bCs/>
          <w:sz w:val="24"/>
        </w:rPr>
        <w:t>℃</w:t>
      </w:r>
    </w:p>
    <w:p w:rsidR="004C7FA0" w:rsidRPr="00171B6A" w:rsidRDefault="004C7FA0" w:rsidP="004C7FA0">
      <w:pPr>
        <w:tabs>
          <w:tab w:val="left" w:pos="600"/>
        </w:tabs>
        <w:spacing w:line="360" w:lineRule="auto"/>
        <w:rPr>
          <w:rFonts w:ascii="Times New Roman" w:eastAsiaTheme="minorEastAsia" w:hAnsi="Times New Roman"/>
          <w:bCs/>
          <w:sz w:val="24"/>
        </w:rPr>
      </w:pPr>
      <w:r w:rsidRPr="00171B6A">
        <w:rPr>
          <w:rFonts w:ascii="Times New Roman" w:eastAsiaTheme="minorEastAsia" w:hAnsi="Times New Roman"/>
          <w:bCs/>
          <w:sz w:val="24"/>
        </w:rPr>
        <w:t>5)</w:t>
      </w:r>
      <w:r w:rsidRPr="00171B6A">
        <w:rPr>
          <w:rFonts w:ascii="Times New Roman" w:eastAsiaTheme="minorEastAsia" w:hAnsi="Times New Roman"/>
          <w:bCs/>
          <w:sz w:val="24"/>
        </w:rPr>
        <w:t>仪器内部通过热交换器得到冷却，避免与外部环境直接接触，保护内部器件受到现场恶劣环境（烟尘、有毒气体等）损害。具备故障自我诊断功能，如当传感器即将用尽时，仪器能够自行报警。</w:t>
      </w:r>
    </w:p>
    <w:p w:rsidR="004C7FA0" w:rsidRPr="00171B6A" w:rsidRDefault="004C7FA0" w:rsidP="004C7FA0">
      <w:pPr>
        <w:tabs>
          <w:tab w:val="left" w:pos="600"/>
        </w:tabs>
        <w:spacing w:line="360" w:lineRule="auto"/>
        <w:rPr>
          <w:rFonts w:ascii="Times New Roman" w:eastAsiaTheme="minorEastAsia" w:hAnsi="Times New Roman"/>
          <w:bCs/>
          <w:sz w:val="24"/>
        </w:rPr>
      </w:pPr>
      <w:r w:rsidRPr="00171B6A">
        <w:rPr>
          <w:rFonts w:ascii="Times New Roman" w:eastAsiaTheme="minorEastAsia" w:hAnsi="Times New Roman"/>
          <w:bCs/>
          <w:sz w:val="24"/>
        </w:rPr>
        <w:t>6)</w:t>
      </w:r>
      <w:r w:rsidRPr="00171B6A">
        <w:rPr>
          <w:rFonts w:ascii="Times New Roman" w:eastAsiaTheme="minorEastAsia" w:hAnsi="Times New Roman"/>
          <w:bCs/>
          <w:sz w:val="24"/>
        </w:rPr>
        <w:t>数据储存模块，可储存不低于</w:t>
      </w:r>
      <w:r w:rsidRPr="00171B6A">
        <w:rPr>
          <w:rFonts w:ascii="Times New Roman" w:eastAsiaTheme="minorEastAsia" w:hAnsi="Times New Roman"/>
          <w:bCs/>
          <w:sz w:val="24"/>
        </w:rPr>
        <w:t>8,000</w:t>
      </w:r>
      <w:r w:rsidRPr="00171B6A">
        <w:rPr>
          <w:rFonts w:ascii="Times New Roman" w:eastAsiaTheme="minorEastAsia" w:hAnsi="Times New Roman"/>
          <w:bCs/>
          <w:sz w:val="24"/>
        </w:rPr>
        <w:t>个数据。</w:t>
      </w:r>
    </w:p>
    <w:p w:rsidR="004C7FA0" w:rsidRPr="00171B6A" w:rsidRDefault="004C7FA0" w:rsidP="004C7FA0">
      <w:pPr>
        <w:tabs>
          <w:tab w:val="left" w:pos="600"/>
        </w:tabs>
        <w:spacing w:line="360" w:lineRule="auto"/>
        <w:rPr>
          <w:rFonts w:ascii="Times New Roman" w:eastAsiaTheme="minorEastAsia" w:hAnsi="Times New Roman"/>
          <w:bCs/>
          <w:sz w:val="24"/>
        </w:rPr>
      </w:pPr>
      <w:r w:rsidRPr="00171B6A">
        <w:rPr>
          <w:rFonts w:ascii="Times New Roman" w:eastAsiaTheme="minorEastAsia" w:hAnsi="Times New Roman"/>
          <w:bCs/>
          <w:sz w:val="24"/>
        </w:rPr>
        <w:t>#7)</w:t>
      </w:r>
      <w:r w:rsidRPr="00171B6A">
        <w:rPr>
          <w:rFonts w:ascii="Times New Roman" w:eastAsiaTheme="minorEastAsia" w:hAnsi="Times New Roman"/>
          <w:bCs/>
          <w:sz w:val="24"/>
        </w:rPr>
        <w:t>主机具备与其他分析箱或记录器连接和构建组合成多点同时测量的烟气分析系统功能：手操器和分析箱可以通过有线无线的方式进行连接，用于控制分析箱</w:t>
      </w:r>
    </w:p>
    <w:p w:rsidR="004C7FA0" w:rsidRPr="00171B6A" w:rsidRDefault="004C7FA0" w:rsidP="004C7FA0">
      <w:pPr>
        <w:tabs>
          <w:tab w:val="left" w:pos="600"/>
        </w:tabs>
        <w:spacing w:line="360" w:lineRule="auto"/>
        <w:rPr>
          <w:rFonts w:ascii="Times New Roman" w:eastAsiaTheme="minorEastAsia" w:hAnsi="Times New Roman"/>
          <w:bCs/>
          <w:sz w:val="24"/>
        </w:rPr>
      </w:pPr>
      <w:r w:rsidRPr="00171B6A">
        <w:rPr>
          <w:rFonts w:ascii="Times New Roman" w:eastAsiaTheme="minorEastAsia" w:hAnsi="Times New Roman"/>
          <w:bCs/>
          <w:sz w:val="24"/>
        </w:rPr>
        <w:t>8)</w:t>
      </w:r>
      <w:r w:rsidRPr="00171B6A">
        <w:rPr>
          <w:rFonts w:ascii="Times New Roman" w:eastAsiaTheme="minorEastAsia" w:hAnsi="Times New Roman"/>
          <w:bCs/>
          <w:sz w:val="24"/>
        </w:rPr>
        <w:t>机身自带环境温度测量探头，并带多功能参数探头，连接温湿度、风速探头。</w:t>
      </w:r>
    </w:p>
    <w:p w:rsidR="004C7FA0" w:rsidRPr="00171B6A" w:rsidRDefault="004C7FA0" w:rsidP="004C7FA0">
      <w:pPr>
        <w:tabs>
          <w:tab w:val="left" w:pos="600"/>
        </w:tabs>
        <w:spacing w:line="360" w:lineRule="auto"/>
        <w:rPr>
          <w:rFonts w:ascii="Times New Roman" w:eastAsiaTheme="minorEastAsia" w:hAnsi="Times New Roman"/>
          <w:bCs/>
          <w:sz w:val="24"/>
        </w:rPr>
      </w:pPr>
      <w:r w:rsidRPr="00171B6A">
        <w:rPr>
          <w:rFonts w:ascii="Times New Roman" w:eastAsiaTheme="minorEastAsia" w:hAnsi="Times New Roman"/>
          <w:bCs/>
          <w:sz w:val="24"/>
        </w:rPr>
        <w:t>9</w:t>
      </w:r>
      <w:r w:rsidRPr="00171B6A">
        <w:rPr>
          <w:rFonts w:ascii="Times New Roman" w:eastAsiaTheme="minorEastAsia" w:hAnsi="Times New Roman"/>
          <w:bCs/>
          <w:sz w:val="24"/>
        </w:rPr>
        <w:t>）设备配有过滤芯，用于过滤烟气中粉尘，保护设备以及传感器</w:t>
      </w:r>
    </w:p>
    <w:p w:rsidR="004C7FA0" w:rsidRPr="00171B6A" w:rsidRDefault="004C7FA0" w:rsidP="004C7FA0">
      <w:pPr>
        <w:tabs>
          <w:tab w:val="left" w:pos="600"/>
        </w:tabs>
        <w:spacing w:line="360" w:lineRule="auto"/>
        <w:rPr>
          <w:rFonts w:ascii="Times New Roman" w:eastAsiaTheme="minorEastAsia" w:hAnsi="Times New Roman"/>
          <w:bCs/>
          <w:sz w:val="24"/>
        </w:rPr>
      </w:pPr>
      <w:r w:rsidRPr="00171B6A">
        <w:rPr>
          <w:rFonts w:ascii="Times New Roman" w:eastAsiaTheme="minorEastAsia" w:hAnsi="Times New Roman"/>
          <w:bCs/>
          <w:sz w:val="24"/>
        </w:rPr>
        <w:t>10)</w:t>
      </w:r>
      <w:r w:rsidRPr="00171B6A">
        <w:rPr>
          <w:rFonts w:ascii="Times New Roman" w:eastAsiaTheme="minorEastAsia" w:hAnsi="Times New Roman"/>
          <w:bCs/>
          <w:sz w:val="24"/>
        </w:rPr>
        <w:t>恒流泵</w:t>
      </w:r>
      <w:r w:rsidRPr="00171B6A">
        <w:rPr>
          <w:rFonts w:ascii="Times New Roman" w:eastAsiaTheme="minorEastAsia" w:hAnsi="Times New Roman"/>
          <w:bCs/>
          <w:sz w:val="24"/>
        </w:rPr>
        <w:t>,</w:t>
      </w:r>
      <w:r w:rsidRPr="00171B6A">
        <w:rPr>
          <w:rFonts w:ascii="Times New Roman" w:eastAsiaTheme="minorEastAsia" w:hAnsi="Times New Roman"/>
          <w:bCs/>
          <w:sz w:val="24"/>
        </w:rPr>
        <w:t>采样流量可持续１升</w:t>
      </w:r>
      <w:r w:rsidRPr="00171B6A">
        <w:rPr>
          <w:rFonts w:ascii="Times New Roman" w:eastAsiaTheme="minorEastAsia" w:hAnsi="Times New Roman"/>
          <w:bCs/>
          <w:sz w:val="24"/>
        </w:rPr>
        <w:t>/</w:t>
      </w:r>
      <w:r w:rsidRPr="00171B6A">
        <w:rPr>
          <w:rFonts w:ascii="Times New Roman" w:eastAsiaTheme="minorEastAsia" w:hAnsi="Times New Roman"/>
          <w:bCs/>
          <w:sz w:val="24"/>
        </w:rPr>
        <w:t>分钟的流量监测。</w:t>
      </w:r>
    </w:p>
    <w:p w:rsidR="004C7FA0" w:rsidRPr="00171B6A" w:rsidRDefault="004C7FA0" w:rsidP="004C7FA0">
      <w:pPr>
        <w:tabs>
          <w:tab w:val="left" w:pos="600"/>
        </w:tabs>
        <w:spacing w:line="360" w:lineRule="auto"/>
        <w:rPr>
          <w:rFonts w:ascii="Times New Roman" w:eastAsiaTheme="minorEastAsia" w:hAnsi="Times New Roman"/>
          <w:bCs/>
          <w:sz w:val="24"/>
        </w:rPr>
      </w:pPr>
      <w:r w:rsidRPr="00171B6A">
        <w:rPr>
          <w:rFonts w:ascii="Times New Roman" w:eastAsiaTheme="minorEastAsia" w:hAnsi="Times New Roman"/>
          <w:bCs/>
          <w:sz w:val="24"/>
        </w:rPr>
        <w:t>11)</w:t>
      </w:r>
      <w:r w:rsidRPr="00171B6A">
        <w:rPr>
          <w:rFonts w:ascii="Times New Roman" w:eastAsiaTheme="minorEastAsia" w:hAnsi="Times New Roman"/>
          <w:bCs/>
          <w:sz w:val="24"/>
        </w:rPr>
        <w:t>主机重量不超过</w:t>
      </w:r>
      <w:r w:rsidRPr="00171B6A">
        <w:rPr>
          <w:rFonts w:ascii="Times New Roman" w:eastAsiaTheme="minorEastAsia" w:hAnsi="Times New Roman"/>
          <w:bCs/>
          <w:sz w:val="24"/>
        </w:rPr>
        <w:t xml:space="preserve"> 5kg </w:t>
      </w:r>
      <w:r w:rsidRPr="00171B6A">
        <w:rPr>
          <w:rFonts w:ascii="Times New Roman" w:eastAsiaTheme="minorEastAsia" w:hAnsi="Times New Roman"/>
          <w:bCs/>
          <w:sz w:val="24"/>
        </w:rPr>
        <w:t>要求便携。</w:t>
      </w:r>
    </w:p>
    <w:p w:rsidR="004C7FA0" w:rsidRPr="00171B6A" w:rsidRDefault="004C7FA0" w:rsidP="004C7FA0">
      <w:pPr>
        <w:tabs>
          <w:tab w:val="left" w:pos="600"/>
        </w:tabs>
        <w:spacing w:line="360" w:lineRule="auto"/>
        <w:rPr>
          <w:rFonts w:ascii="Times New Roman" w:eastAsiaTheme="minorEastAsia" w:hAnsi="Times New Roman"/>
          <w:bCs/>
          <w:sz w:val="24"/>
        </w:rPr>
      </w:pPr>
      <w:r w:rsidRPr="00171B6A">
        <w:rPr>
          <w:rFonts w:ascii="Times New Roman" w:eastAsiaTheme="minorEastAsia" w:hAnsi="Times New Roman"/>
          <w:bCs/>
          <w:sz w:val="24"/>
        </w:rPr>
        <w:t>12)O2</w:t>
      </w:r>
      <w:r w:rsidRPr="00171B6A">
        <w:rPr>
          <w:rFonts w:ascii="Times New Roman" w:eastAsiaTheme="minorEastAsia" w:hAnsi="Times New Roman"/>
          <w:bCs/>
          <w:sz w:val="24"/>
        </w:rPr>
        <w:t>气体传感器：</w:t>
      </w:r>
      <w:r w:rsidRPr="00171B6A">
        <w:rPr>
          <w:rFonts w:ascii="Times New Roman" w:eastAsiaTheme="minorEastAsia" w:hAnsi="Times New Roman"/>
          <w:bCs/>
          <w:sz w:val="24"/>
        </w:rPr>
        <w:t>(</w:t>
      </w:r>
      <w:r w:rsidRPr="00171B6A">
        <w:rPr>
          <w:rFonts w:ascii="Times New Roman" w:eastAsiaTheme="minorEastAsia" w:hAnsi="Times New Roman"/>
          <w:bCs/>
          <w:sz w:val="24"/>
        </w:rPr>
        <w:t>电化学）测量范围：（</w:t>
      </w:r>
      <w:r w:rsidRPr="00171B6A">
        <w:rPr>
          <w:rFonts w:ascii="Times New Roman" w:eastAsiaTheme="minorEastAsia" w:hAnsi="Times New Roman"/>
          <w:bCs/>
          <w:sz w:val="24"/>
        </w:rPr>
        <w:t>0</w:t>
      </w:r>
      <w:r w:rsidRPr="00171B6A">
        <w:rPr>
          <w:rFonts w:ascii="Times New Roman" w:eastAsiaTheme="minorEastAsia" w:hAnsi="Times New Roman"/>
          <w:bCs/>
          <w:sz w:val="24"/>
        </w:rPr>
        <w:t>～</w:t>
      </w:r>
      <w:r w:rsidRPr="00171B6A">
        <w:rPr>
          <w:rFonts w:ascii="Times New Roman" w:eastAsiaTheme="minorEastAsia" w:hAnsi="Times New Roman"/>
          <w:bCs/>
          <w:sz w:val="24"/>
        </w:rPr>
        <w:t>25</w:t>
      </w:r>
      <w:r w:rsidRPr="00171B6A">
        <w:rPr>
          <w:rFonts w:ascii="Times New Roman" w:eastAsiaTheme="minorEastAsia" w:hAnsi="Times New Roman"/>
          <w:bCs/>
          <w:sz w:val="24"/>
        </w:rPr>
        <w:t>）</w:t>
      </w:r>
      <w:r w:rsidRPr="00171B6A">
        <w:rPr>
          <w:rFonts w:ascii="Times New Roman" w:eastAsiaTheme="minorEastAsia" w:hAnsi="Times New Roman"/>
          <w:bCs/>
          <w:sz w:val="24"/>
        </w:rPr>
        <w:t>%</w:t>
      </w:r>
      <w:r w:rsidRPr="00171B6A">
        <w:rPr>
          <w:rFonts w:ascii="Times New Roman" w:eastAsiaTheme="minorEastAsia" w:hAnsi="Times New Roman"/>
          <w:bCs/>
          <w:sz w:val="24"/>
        </w:rPr>
        <w:t>，精度不低于</w:t>
      </w:r>
      <w:r w:rsidRPr="00171B6A">
        <w:rPr>
          <w:rFonts w:ascii="Times New Roman" w:eastAsiaTheme="minorEastAsia" w:hAnsi="Times New Roman"/>
          <w:bCs/>
          <w:sz w:val="24"/>
        </w:rPr>
        <w:t>±0.2%</w:t>
      </w:r>
      <w:r w:rsidRPr="00171B6A">
        <w:rPr>
          <w:rFonts w:ascii="Times New Roman" w:eastAsiaTheme="minorEastAsia" w:hAnsi="Times New Roman"/>
          <w:bCs/>
          <w:sz w:val="24"/>
        </w:rPr>
        <w:t>满量程，分辨率不低于</w:t>
      </w:r>
      <w:r w:rsidRPr="00171B6A">
        <w:rPr>
          <w:rFonts w:ascii="Times New Roman" w:eastAsiaTheme="minorEastAsia" w:hAnsi="Times New Roman"/>
          <w:bCs/>
          <w:sz w:val="24"/>
        </w:rPr>
        <w:t>0.01vol%</w:t>
      </w:r>
      <w:r w:rsidRPr="00171B6A">
        <w:rPr>
          <w:rFonts w:ascii="Times New Roman" w:eastAsiaTheme="minorEastAsia" w:hAnsi="Times New Roman"/>
          <w:bCs/>
          <w:sz w:val="24"/>
        </w:rPr>
        <w:t>；</w:t>
      </w:r>
      <w:r w:rsidRPr="00171B6A">
        <w:rPr>
          <w:rFonts w:ascii="Times New Roman" w:eastAsiaTheme="minorEastAsia" w:hAnsi="Times New Roman"/>
          <w:bCs/>
          <w:sz w:val="24"/>
        </w:rPr>
        <w:t>CO</w:t>
      </w:r>
      <w:r w:rsidRPr="00171B6A">
        <w:rPr>
          <w:rFonts w:ascii="Times New Roman" w:eastAsiaTheme="minorEastAsia" w:hAnsi="Times New Roman"/>
          <w:bCs/>
          <w:sz w:val="24"/>
        </w:rPr>
        <w:t>气体传感器：测量</w:t>
      </w:r>
      <w:r w:rsidRPr="00171B6A">
        <w:rPr>
          <w:rFonts w:ascii="Times New Roman" w:eastAsiaTheme="minorEastAsia" w:hAnsi="Times New Roman"/>
          <w:bCs/>
          <w:sz w:val="24"/>
        </w:rPr>
        <w:t>(H2</w:t>
      </w:r>
      <w:r w:rsidRPr="00171B6A">
        <w:rPr>
          <w:rFonts w:ascii="Times New Roman" w:eastAsiaTheme="minorEastAsia" w:hAnsi="Times New Roman"/>
          <w:bCs/>
          <w:sz w:val="24"/>
        </w:rPr>
        <w:t>补偿</w:t>
      </w:r>
      <w:r w:rsidRPr="00171B6A">
        <w:rPr>
          <w:rFonts w:ascii="Times New Roman" w:eastAsiaTheme="minorEastAsia" w:hAnsi="Times New Roman"/>
          <w:bCs/>
          <w:sz w:val="24"/>
        </w:rPr>
        <w:t>)</w:t>
      </w:r>
      <w:r w:rsidRPr="00171B6A">
        <w:rPr>
          <w:rFonts w:ascii="Times New Roman" w:eastAsiaTheme="minorEastAsia" w:hAnsi="Times New Roman"/>
          <w:bCs/>
          <w:sz w:val="24"/>
        </w:rPr>
        <w:t>，测量范围：</w:t>
      </w:r>
      <w:r w:rsidRPr="00171B6A">
        <w:rPr>
          <w:rFonts w:ascii="Times New Roman" w:eastAsiaTheme="minorEastAsia" w:hAnsi="Times New Roman"/>
          <w:bCs/>
          <w:sz w:val="24"/>
        </w:rPr>
        <w:t>0-10000ppm,</w:t>
      </w:r>
      <w:r w:rsidRPr="00171B6A">
        <w:rPr>
          <w:rFonts w:ascii="Times New Roman" w:eastAsiaTheme="minorEastAsia" w:hAnsi="Times New Roman"/>
          <w:bCs/>
          <w:sz w:val="24"/>
        </w:rPr>
        <w:t>分辨率不低于</w:t>
      </w:r>
      <w:r w:rsidRPr="00171B6A">
        <w:rPr>
          <w:rFonts w:ascii="Times New Roman" w:eastAsiaTheme="minorEastAsia" w:hAnsi="Times New Roman"/>
          <w:bCs/>
          <w:sz w:val="24"/>
        </w:rPr>
        <w:t>1ppm</w:t>
      </w:r>
      <w:r w:rsidRPr="00171B6A">
        <w:rPr>
          <w:rFonts w:ascii="Times New Roman" w:eastAsiaTheme="minorEastAsia" w:hAnsi="Times New Roman"/>
          <w:bCs/>
          <w:sz w:val="24"/>
        </w:rPr>
        <w:t>；</w:t>
      </w:r>
    </w:p>
    <w:p w:rsidR="004C7FA0" w:rsidRPr="00171B6A" w:rsidRDefault="004C7FA0" w:rsidP="004C7FA0">
      <w:pPr>
        <w:tabs>
          <w:tab w:val="left" w:pos="600"/>
        </w:tabs>
        <w:spacing w:line="360" w:lineRule="auto"/>
        <w:rPr>
          <w:rFonts w:ascii="Times New Roman" w:eastAsiaTheme="minorEastAsia" w:hAnsi="Times New Roman"/>
          <w:bCs/>
          <w:sz w:val="24"/>
        </w:rPr>
      </w:pPr>
      <w:r w:rsidRPr="00171B6A">
        <w:rPr>
          <w:rFonts w:ascii="Times New Roman" w:eastAsiaTheme="minorEastAsia" w:hAnsi="Times New Roman"/>
          <w:bCs/>
          <w:sz w:val="24"/>
        </w:rPr>
        <w:t>#SO2</w:t>
      </w:r>
      <w:r w:rsidRPr="00171B6A">
        <w:rPr>
          <w:rFonts w:ascii="Times New Roman" w:eastAsiaTheme="minorEastAsia" w:hAnsi="Times New Roman"/>
          <w:bCs/>
          <w:sz w:val="24"/>
        </w:rPr>
        <w:t>传感器：测量范围：量程</w:t>
      </w:r>
      <w:r w:rsidRPr="00171B6A">
        <w:rPr>
          <w:rFonts w:ascii="Times New Roman" w:eastAsiaTheme="minorEastAsia" w:hAnsi="Times New Roman"/>
          <w:bCs/>
          <w:sz w:val="24"/>
        </w:rPr>
        <w:t>0</w:t>
      </w:r>
      <w:r w:rsidRPr="00171B6A">
        <w:rPr>
          <w:rFonts w:ascii="Times New Roman" w:eastAsiaTheme="minorEastAsia" w:hAnsi="Times New Roman"/>
          <w:bCs/>
          <w:sz w:val="24"/>
        </w:rPr>
        <w:t>～</w:t>
      </w:r>
      <w:r w:rsidRPr="00171B6A">
        <w:rPr>
          <w:rFonts w:ascii="Times New Roman" w:eastAsiaTheme="minorEastAsia" w:hAnsi="Times New Roman"/>
          <w:bCs/>
          <w:sz w:val="24"/>
        </w:rPr>
        <w:t>5000ppm</w:t>
      </w:r>
      <w:r w:rsidRPr="00171B6A">
        <w:rPr>
          <w:rFonts w:ascii="Times New Roman" w:eastAsiaTheme="minorEastAsia" w:hAnsi="Times New Roman"/>
          <w:bCs/>
          <w:sz w:val="24"/>
        </w:rPr>
        <w:t>，分辨率不低于</w:t>
      </w:r>
      <w:r w:rsidRPr="00171B6A">
        <w:rPr>
          <w:rFonts w:ascii="Times New Roman" w:eastAsiaTheme="minorEastAsia" w:hAnsi="Times New Roman"/>
          <w:bCs/>
          <w:sz w:val="24"/>
        </w:rPr>
        <w:t>1 ppm</w:t>
      </w:r>
    </w:p>
    <w:p w:rsidR="004C7FA0" w:rsidRPr="00171B6A" w:rsidRDefault="004C7FA0" w:rsidP="004C7FA0">
      <w:pPr>
        <w:tabs>
          <w:tab w:val="left" w:pos="600"/>
        </w:tabs>
        <w:spacing w:line="360" w:lineRule="auto"/>
        <w:rPr>
          <w:rFonts w:ascii="Times New Roman" w:eastAsiaTheme="minorEastAsia" w:hAnsi="Times New Roman"/>
          <w:bCs/>
          <w:sz w:val="24"/>
        </w:rPr>
      </w:pPr>
      <w:r w:rsidRPr="00171B6A">
        <w:rPr>
          <w:rFonts w:ascii="Times New Roman" w:eastAsiaTheme="minorEastAsia" w:hAnsi="Times New Roman"/>
          <w:bCs/>
          <w:sz w:val="24"/>
        </w:rPr>
        <w:t>NO</w:t>
      </w:r>
      <w:r w:rsidRPr="00171B6A">
        <w:rPr>
          <w:rFonts w:ascii="Times New Roman" w:eastAsiaTheme="minorEastAsia" w:hAnsi="Times New Roman"/>
          <w:bCs/>
          <w:sz w:val="24"/>
        </w:rPr>
        <w:t>气体传感器</w:t>
      </w:r>
      <w:r w:rsidRPr="00171B6A">
        <w:rPr>
          <w:rFonts w:ascii="Times New Roman" w:eastAsiaTheme="minorEastAsia" w:hAnsi="Times New Roman"/>
          <w:bCs/>
          <w:sz w:val="24"/>
        </w:rPr>
        <w:t>:</w:t>
      </w:r>
      <w:r w:rsidRPr="00171B6A">
        <w:rPr>
          <w:rFonts w:ascii="Times New Roman" w:eastAsiaTheme="minorEastAsia" w:hAnsi="Times New Roman"/>
          <w:bCs/>
          <w:sz w:val="24"/>
        </w:rPr>
        <w:t>测量范围：（</w:t>
      </w:r>
      <w:r w:rsidRPr="00171B6A">
        <w:rPr>
          <w:rFonts w:ascii="Times New Roman" w:eastAsiaTheme="minorEastAsia" w:hAnsi="Times New Roman"/>
          <w:bCs/>
          <w:sz w:val="24"/>
        </w:rPr>
        <w:t>0</w:t>
      </w:r>
      <w:r w:rsidRPr="00171B6A">
        <w:rPr>
          <w:rFonts w:ascii="Times New Roman" w:eastAsiaTheme="minorEastAsia" w:hAnsi="Times New Roman"/>
          <w:bCs/>
          <w:sz w:val="24"/>
        </w:rPr>
        <w:t>～</w:t>
      </w:r>
      <w:r w:rsidRPr="00171B6A">
        <w:rPr>
          <w:rFonts w:ascii="Times New Roman" w:eastAsiaTheme="minorEastAsia" w:hAnsi="Times New Roman"/>
          <w:bCs/>
          <w:sz w:val="24"/>
        </w:rPr>
        <w:t>5000</w:t>
      </w:r>
      <w:r w:rsidRPr="00171B6A">
        <w:rPr>
          <w:rFonts w:ascii="Times New Roman" w:eastAsiaTheme="minorEastAsia" w:hAnsi="Times New Roman"/>
          <w:bCs/>
          <w:sz w:val="24"/>
        </w:rPr>
        <w:t>）</w:t>
      </w:r>
      <w:r w:rsidRPr="00171B6A">
        <w:rPr>
          <w:rFonts w:ascii="Times New Roman" w:eastAsiaTheme="minorEastAsia" w:hAnsi="Times New Roman"/>
          <w:bCs/>
          <w:sz w:val="24"/>
        </w:rPr>
        <w:t>ppm</w:t>
      </w:r>
      <w:r w:rsidRPr="00171B6A">
        <w:rPr>
          <w:rFonts w:ascii="Times New Roman" w:eastAsiaTheme="minorEastAsia" w:hAnsi="Times New Roman"/>
          <w:bCs/>
          <w:sz w:val="24"/>
        </w:rPr>
        <w:t>，分辨率不低于</w:t>
      </w:r>
      <w:r w:rsidRPr="00171B6A">
        <w:rPr>
          <w:rFonts w:ascii="Times New Roman" w:eastAsiaTheme="minorEastAsia" w:hAnsi="Times New Roman"/>
          <w:bCs/>
          <w:sz w:val="24"/>
        </w:rPr>
        <w:t>1ppm</w:t>
      </w:r>
      <w:r w:rsidRPr="00171B6A">
        <w:rPr>
          <w:rFonts w:ascii="Times New Roman" w:eastAsiaTheme="minorEastAsia" w:hAnsi="Times New Roman"/>
          <w:bCs/>
          <w:sz w:val="24"/>
        </w:rPr>
        <w:t>；</w:t>
      </w:r>
    </w:p>
    <w:p w:rsidR="004C7FA0" w:rsidRPr="00171B6A" w:rsidRDefault="004C7FA0" w:rsidP="004C7FA0">
      <w:pPr>
        <w:tabs>
          <w:tab w:val="left" w:pos="600"/>
        </w:tabs>
        <w:spacing w:line="360" w:lineRule="auto"/>
        <w:rPr>
          <w:rFonts w:ascii="Times New Roman" w:eastAsiaTheme="minorEastAsia" w:hAnsi="Times New Roman"/>
          <w:bCs/>
          <w:sz w:val="24"/>
        </w:rPr>
      </w:pPr>
      <w:r w:rsidRPr="00171B6A">
        <w:rPr>
          <w:rFonts w:ascii="Times New Roman" w:eastAsiaTheme="minorEastAsia" w:hAnsi="Times New Roman"/>
          <w:bCs/>
          <w:sz w:val="24"/>
        </w:rPr>
        <w:t>NO2</w:t>
      </w:r>
      <w:r w:rsidRPr="00171B6A">
        <w:rPr>
          <w:rFonts w:ascii="Times New Roman" w:eastAsiaTheme="minorEastAsia" w:hAnsi="Times New Roman"/>
          <w:bCs/>
          <w:sz w:val="24"/>
        </w:rPr>
        <w:t>气体传感器</w:t>
      </w:r>
      <w:r w:rsidRPr="00171B6A">
        <w:rPr>
          <w:rFonts w:ascii="Times New Roman" w:eastAsiaTheme="minorEastAsia" w:hAnsi="Times New Roman"/>
          <w:bCs/>
          <w:sz w:val="24"/>
        </w:rPr>
        <w:t>:</w:t>
      </w:r>
      <w:r w:rsidRPr="00171B6A">
        <w:rPr>
          <w:rFonts w:ascii="Times New Roman" w:eastAsiaTheme="minorEastAsia" w:hAnsi="Times New Roman"/>
          <w:bCs/>
          <w:sz w:val="24"/>
        </w:rPr>
        <w:t>测量范围：（</w:t>
      </w:r>
      <w:r w:rsidRPr="00171B6A">
        <w:rPr>
          <w:rFonts w:ascii="Times New Roman" w:eastAsiaTheme="minorEastAsia" w:hAnsi="Times New Roman"/>
          <w:bCs/>
          <w:sz w:val="24"/>
        </w:rPr>
        <w:t>0</w:t>
      </w:r>
      <w:r w:rsidRPr="00171B6A">
        <w:rPr>
          <w:rFonts w:ascii="Times New Roman" w:eastAsiaTheme="minorEastAsia" w:hAnsi="Times New Roman"/>
          <w:bCs/>
          <w:sz w:val="24"/>
        </w:rPr>
        <w:t>～</w:t>
      </w:r>
      <w:r w:rsidRPr="00171B6A">
        <w:rPr>
          <w:rFonts w:ascii="Times New Roman" w:eastAsiaTheme="minorEastAsia" w:hAnsi="Times New Roman"/>
          <w:bCs/>
          <w:sz w:val="24"/>
        </w:rPr>
        <w:t>1000</w:t>
      </w:r>
      <w:r w:rsidRPr="00171B6A">
        <w:rPr>
          <w:rFonts w:ascii="Times New Roman" w:eastAsiaTheme="minorEastAsia" w:hAnsi="Times New Roman"/>
          <w:bCs/>
          <w:sz w:val="24"/>
        </w:rPr>
        <w:t>）</w:t>
      </w:r>
      <w:r w:rsidRPr="00171B6A">
        <w:rPr>
          <w:rFonts w:ascii="Times New Roman" w:eastAsiaTheme="minorEastAsia" w:hAnsi="Times New Roman"/>
          <w:bCs/>
          <w:sz w:val="24"/>
        </w:rPr>
        <w:t>ppm</w:t>
      </w:r>
      <w:r w:rsidRPr="00171B6A">
        <w:rPr>
          <w:rFonts w:ascii="Times New Roman" w:eastAsiaTheme="minorEastAsia" w:hAnsi="Times New Roman"/>
          <w:bCs/>
          <w:sz w:val="24"/>
        </w:rPr>
        <w:t>，分辨率不低于</w:t>
      </w:r>
      <w:r w:rsidRPr="00171B6A">
        <w:rPr>
          <w:rFonts w:ascii="Times New Roman" w:eastAsiaTheme="minorEastAsia" w:hAnsi="Times New Roman"/>
          <w:bCs/>
          <w:sz w:val="24"/>
        </w:rPr>
        <w:t>1ppm</w:t>
      </w:r>
      <w:r w:rsidRPr="00171B6A">
        <w:rPr>
          <w:rFonts w:ascii="Times New Roman" w:eastAsiaTheme="minorEastAsia" w:hAnsi="Times New Roman"/>
          <w:bCs/>
          <w:sz w:val="24"/>
        </w:rPr>
        <w:t>；</w:t>
      </w:r>
    </w:p>
    <w:p w:rsidR="004C7FA0" w:rsidRPr="00171B6A" w:rsidRDefault="004C7FA0" w:rsidP="004C7FA0">
      <w:pPr>
        <w:tabs>
          <w:tab w:val="left" w:pos="600"/>
        </w:tabs>
        <w:spacing w:line="360" w:lineRule="auto"/>
        <w:rPr>
          <w:rFonts w:ascii="Times New Roman" w:eastAsiaTheme="minorEastAsia" w:hAnsi="Times New Roman"/>
          <w:bCs/>
          <w:sz w:val="24"/>
        </w:rPr>
      </w:pPr>
      <w:r w:rsidRPr="00171B6A">
        <w:rPr>
          <w:rFonts w:ascii="Times New Roman" w:eastAsiaTheme="minorEastAsia" w:hAnsi="Times New Roman"/>
          <w:bCs/>
          <w:sz w:val="24"/>
        </w:rPr>
        <w:t>#13</w:t>
      </w:r>
      <w:r w:rsidRPr="00171B6A">
        <w:rPr>
          <w:rFonts w:ascii="Times New Roman" w:eastAsiaTheme="minorEastAsia" w:hAnsi="Times New Roman"/>
          <w:bCs/>
          <w:sz w:val="24"/>
        </w:rPr>
        <w:t>）烟气探针在</w:t>
      </w:r>
      <w:r w:rsidRPr="00171B6A">
        <w:rPr>
          <w:rFonts w:ascii="Times New Roman" w:eastAsiaTheme="minorEastAsia" w:hAnsi="Times New Roman"/>
          <w:bCs/>
          <w:sz w:val="24"/>
        </w:rPr>
        <w:t>120-160</w:t>
      </w:r>
      <w:r w:rsidRPr="00171B6A">
        <w:rPr>
          <w:rFonts w:ascii="Times New Roman" w:eastAsiaTheme="minorEastAsia" w:hAnsi="Times New Roman"/>
          <w:bCs/>
          <w:sz w:val="24"/>
        </w:rPr>
        <w:t>度之间可调，长度不低于</w:t>
      </w:r>
      <w:r w:rsidRPr="00171B6A">
        <w:rPr>
          <w:rFonts w:ascii="Times New Roman" w:eastAsiaTheme="minorEastAsia" w:hAnsi="Times New Roman"/>
          <w:bCs/>
          <w:sz w:val="24"/>
        </w:rPr>
        <w:t>1</w:t>
      </w:r>
      <w:r w:rsidRPr="00171B6A">
        <w:rPr>
          <w:rFonts w:ascii="Times New Roman" w:eastAsiaTheme="minorEastAsia" w:hAnsi="Times New Roman"/>
          <w:bCs/>
          <w:sz w:val="24"/>
        </w:rPr>
        <w:t>米；</w:t>
      </w:r>
    </w:p>
    <w:p w:rsidR="004C7FA0" w:rsidRPr="00171B6A" w:rsidRDefault="004C7FA0" w:rsidP="004C7FA0">
      <w:pPr>
        <w:tabs>
          <w:tab w:val="left" w:pos="600"/>
        </w:tabs>
        <w:spacing w:line="360" w:lineRule="auto"/>
        <w:rPr>
          <w:rFonts w:ascii="Times New Roman" w:eastAsiaTheme="minorEastAsia" w:hAnsi="Times New Roman"/>
          <w:bCs/>
          <w:sz w:val="24"/>
        </w:rPr>
      </w:pPr>
      <w:r w:rsidRPr="00171B6A">
        <w:rPr>
          <w:rFonts w:ascii="Times New Roman" w:eastAsiaTheme="minorEastAsia" w:hAnsi="Times New Roman"/>
          <w:bCs/>
          <w:sz w:val="24"/>
        </w:rPr>
        <w:t>#14</w:t>
      </w:r>
      <w:r w:rsidRPr="00171B6A">
        <w:rPr>
          <w:rFonts w:ascii="Times New Roman" w:eastAsiaTheme="minorEastAsia" w:hAnsi="Times New Roman"/>
          <w:bCs/>
          <w:sz w:val="24"/>
        </w:rPr>
        <w:t>）</w:t>
      </w:r>
      <w:r w:rsidRPr="00171B6A">
        <w:rPr>
          <w:rFonts w:ascii="Times New Roman" w:eastAsiaTheme="minorEastAsia" w:hAnsi="Times New Roman"/>
          <w:bCs/>
          <w:sz w:val="24"/>
        </w:rPr>
        <w:t xml:space="preserve"> </w:t>
      </w:r>
      <w:r w:rsidRPr="00171B6A">
        <w:rPr>
          <w:rFonts w:ascii="Times New Roman" w:eastAsiaTheme="minorEastAsia" w:hAnsi="Times New Roman"/>
          <w:bCs/>
          <w:sz w:val="24"/>
        </w:rPr>
        <w:t>探针，用于运输烟气气体到设备内部进行分析，长度</w:t>
      </w:r>
      <w:r w:rsidRPr="00171B6A">
        <w:rPr>
          <w:rFonts w:ascii="Times New Roman" w:eastAsiaTheme="minorEastAsia" w:hAnsi="Times New Roman"/>
          <w:bCs/>
          <w:sz w:val="24"/>
        </w:rPr>
        <w:t>1000mm</w:t>
      </w:r>
    </w:p>
    <w:p w:rsidR="004C7FA0" w:rsidRPr="00171B6A" w:rsidRDefault="004C7FA0" w:rsidP="004C7FA0">
      <w:pPr>
        <w:tabs>
          <w:tab w:val="left" w:pos="600"/>
        </w:tabs>
        <w:spacing w:line="360" w:lineRule="auto"/>
        <w:rPr>
          <w:rFonts w:ascii="Times New Roman" w:eastAsiaTheme="minorEastAsia" w:hAnsi="Times New Roman"/>
          <w:bCs/>
          <w:sz w:val="24"/>
        </w:rPr>
      </w:pPr>
      <w:r w:rsidRPr="00171B6A">
        <w:rPr>
          <w:rFonts w:ascii="Times New Roman" w:eastAsiaTheme="minorEastAsia" w:hAnsi="Times New Roman"/>
          <w:bCs/>
          <w:sz w:val="24"/>
        </w:rPr>
        <w:lastRenderedPageBreak/>
        <w:t>通过软件进行轻松便捷的测量数据管理功能，可数据导出位</w:t>
      </w:r>
      <w:r w:rsidRPr="00171B6A">
        <w:rPr>
          <w:rFonts w:ascii="Times New Roman" w:eastAsiaTheme="minorEastAsia" w:hAnsi="Times New Roman"/>
          <w:bCs/>
          <w:sz w:val="24"/>
        </w:rPr>
        <w:t>EXCEL</w:t>
      </w:r>
      <w:r w:rsidRPr="00171B6A">
        <w:rPr>
          <w:rFonts w:ascii="Times New Roman" w:eastAsiaTheme="minorEastAsia" w:hAnsi="Times New Roman"/>
          <w:bCs/>
          <w:sz w:val="24"/>
        </w:rPr>
        <w:t>表格数据和</w:t>
      </w:r>
      <w:r w:rsidRPr="00171B6A">
        <w:rPr>
          <w:rFonts w:ascii="Times New Roman" w:eastAsiaTheme="minorEastAsia" w:hAnsi="Times New Roman"/>
          <w:bCs/>
          <w:sz w:val="24"/>
        </w:rPr>
        <w:t>PDF</w:t>
      </w:r>
      <w:r w:rsidRPr="00171B6A">
        <w:rPr>
          <w:rFonts w:ascii="Times New Roman" w:eastAsiaTheme="minorEastAsia" w:hAnsi="Times New Roman"/>
          <w:bCs/>
          <w:sz w:val="24"/>
        </w:rPr>
        <w:t>文件，也可导出测量过程曲线图。</w:t>
      </w:r>
    </w:p>
    <w:p w:rsidR="00082350" w:rsidRPr="00171B6A" w:rsidRDefault="004C7FA0" w:rsidP="004C7FA0">
      <w:pPr>
        <w:tabs>
          <w:tab w:val="left" w:pos="600"/>
        </w:tabs>
        <w:spacing w:line="360" w:lineRule="auto"/>
        <w:rPr>
          <w:rFonts w:ascii="Times New Roman" w:eastAsiaTheme="minorEastAsia" w:hAnsi="Times New Roman"/>
          <w:bCs/>
          <w:sz w:val="24"/>
        </w:rPr>
      </w:pPr>
      <w:r w:rsidRPr="00171B6A">
        <w:rPr>
          <w:rFonts w:ascii="Times New Roman" w:eastAsiaTheme="minorEastAsia" w:hAnsi="Times New Roman"/>
          <w:bCs/>
          <w:sz w:val="24"/>
        </w:rPr>
        <w:t>15)</w:t>
      </w:r>
      <w:r w:rsidRPr="00171B6A">
        <w:rPr>
          <w:rFonts w:ascii="Times New Roman" w:eastAsiaTheme="minorEastAsia" w:hAnsi="Times New Roman"/>
          <w:bCs/>
          <w:sz w:val="24"/>
        </w:rPr>
        <w:t>设备可通过</w:t>
      </w:r>
      <w:r w:rsidRPr="00171B6A">
        <w:rPr>
          <w:rFonts w:ascii="Times New Roman" w:eastAsiaTheme="minorEastAsia" w:hAnsi="Times New Roman"/>
          <w:bCs/>
          <w:sz w:val="24"/>
        </w:rPr>
        <w:t>HJ57-2017</w:t>
      </w:r>
      <w:r w:rsidRPr="00171B6A">
        <w:rPr>
          <w:rFonts w:ascii="Times New Roman" w:eastAsiaTheme="minorEastAsia" w:hAnsi="Times New Roman"/>
          <w:bCs/>
          <w:sz w:val="24"/>
        </w:rPr>
        <w:t>标准的一氧化碳交叉干扰报告。详见行业标准要求</w:t>
      </w:r>
    </w:p>
    <w:p w:rsidR="004C7FA0" w:rsidRPr="00171B6A" w:rsidRDefault="004C7FA0" w:rsidP="004C7FA0">
      <w:pPr>
        <w:tabs>
          <w:tab w:val="left" w:pos="600"/>
        </w:tabs>
        <w:spacing w:line="360" w:lineRule="auto"/>
        <w:rPr>
          <w:rFonts w:ascii="Times New Roman" w:eastAsiaTheme="minorEastAsia" w:hAnsi="Times New Roman"/>
          <w:sz w:val="24"/>
          <w:lang w:val="zh-TW" w:eastAsia="zh-TW"/>
        </w:rPr>
      </w:pPr>
    </w:p>
    <w:p w:rsidR="00082350" w:rsidRPr="00171B6A" w:rsidRDefault="00082350" w:rsidP="00082350">
      <w:pPr>
        <w:tabs>
          <w:tab w:val="left" w:pos="600"/>
        </w:tabs>
        <w:spacing w:line="360" w:lineRule="auto"/>
        <w:rPr>
          <w:rFonts w:ascii="Times New Roman" w:eastAsiaTheme="minorEastAsia" w:hAnsi="Times New Roman"/>
          <w:b/>
          <w:sz w:val="24"/>
          <w:lang w:val="zh-TW"/>
        </w:rPr>
      </w:pPr>
      <w:r w:rsidRPr="00171B6A">
        <w:rPr>
          <w:rFonts w:ascii="Times New Roman" w:eastAsiaTheme="minorEastAsia" w:hAnsi="Times New Roman"/>
          <w:b/>
          <w:sz w:val="24"/>
          <w:lang w:val="zh-TW"/>
        </w:rPr>
        <w:t>二、投标截止时间及开标时间：</w:t>
      </w:r>
      <w:r w:rsidRPr="00171B6A">
        <w:rPr>
          <w:rFonts w:ascii="Times New Roman" w:eastAsiaTheme="minorEastAsia" w:hAnsi="Times New Roman"/>
          <w:b/>
          <w:sz w:val="24"/>
          <w:lang w:val="zh-TW" w:eastAsia="zh-TW"/>
        </w:rPr>
        <w:t>2019</w:t>
      </w:r>
      <w:r w:rsidRPr="00171B6A">
        <w:rPr>
          <w:rFonts w:ascii="Times New Roman" w:eastAsiaTheme="minorEastAsia" w:hAnsi="Times New Roman"/>
          <w:b/>
          <w:sz w:val="24"/>
          <w:lang w:val="zh-TW"/>
        </w:rPr>
        <w:t>年</w:t>
      </w:r>
      <w:r w:rsidR="00A73BD1">
        <w:rPr>
          <w:rFonts w:ascii="Times New Roman" w:eastAsiaTheme="minorEastAsia" w:hAnsi="Times New Roman" w:hint="eastAsia"/>
          <w:b/>
          <w:sz w:val="24"/>
        </w:rPr>
        <w:t>10</w:t>
      </w:r>
      <w:r w:rsidRPr="00171B6A">
        <w:rPr>
          <w:rFonts w:ascii="Times New Roman" w:eastAsiaTheme="minorEastAsia" w:hAnsi="Times New Roman"/>
          <w:b/>
          <w:sz w:val="24"/>
        </w:rPr>
        <w:t>月</w:t>
      </w:r>
      <w:r w:rsidR="003C765D">
        <w:rPr>
          <w:rFonts w:ascii="Times New Roman" w:eastAsiaTheme="minorEastAsia" w:hAnsi="Times New Roman" w:hint="eastAsia"/>
          <w:b/>
          <w:sz w:val="24"/>
        </w:rPr>
        <w:t>8</w:t>
      </w:r>
      <w:r w:rsidRPr="00171B6A">
        <w:rPr>
          <w:rFonts w:ascii="Times New Roman" w:eastAsiaTheme="minorEastAsia" w:hAnsi="Times New Roman"/>
          <w:b/>
          <w:sz w:val="24"/>
        </w:rPr>
        <w:t>日</w:t>
      </w:r>
      <w:r w:rsidRPr="00171B6A">
        <w:rPr>
          <w:rFonts w:ascii="Times New Roman" w:eastAsiaTheme="minorEastAsia" w:hAnsi="Times New Roman"/>
          <w:b/>
          <w:sz w:val="24"/>
          <w:lang w:val="zh-TW" w:eastAsia="zh-TW"/>
        </w:rPr>
        <w:t>9:30</w:t>
      </w:r>
      <w:r w:rsidRPr="00171B6A">
        <w:rPr>
          <w:rFonts w:ascii="Times New Roman" w:eastAsiaTheme="minorEastAsia" w:hAnsi="Times New Roman"/>
          <w:b/>
          <w:sz w:val="24"/>
          <w:lang w:val="zh-TW"/>
        </w:rPr>
        <w:t>（北京时间），届时请投标人派代表出席开标仪式。</w:t>
      </w:r>
      <w:r w:rsidR="006119BD" w:rsidRPr="006119BD">
        <w:rPr>
          <w:rFonts w:ascii="Times New Roman" w:eastAsiaTheme="minorEastAsia" w:hAnsi="Times New Roman" w:hint="eastAsia"/>
          <w:b/>
          <w:sz w:val="24"/>
          <w:lang w:val="zh-TW"/>
        </w:rPr>
        <w:t>投标文件递交及开</w:t>
      </w:r>
      <w:bookmarkStart w:id="0" w:name="_GoBack"/>
      <w:bookmarkEnd w:id="0"/>
      <w:r w:rsidR="006119BD" w:rsidRPr="006119BD">
        <w:rPr>
          <w:rFonts w:ascii="Times New Roman" w:eastAsiaTheme="minorEastAsia" w:hAnsi="Times New Roman" w:hint="eastAsia"/>
          <w:b/>
          <w:sz w:val="24"/>
          <w:lang w:val="zh-TW"/>
        </w:rPr>
        <w:t>标地点：北京市海淀大街</w:t>
      </w:r>
      <w:r w:rsidR="006119BD" w:rsidRPr="006119BD">
        <w:rPr>
          <w:rFonts w:ascii="Times New Roman" w:eastAsiaTheme="minorEastAsia" w:hAnsi="Times New Roman" w:hint="eastAsia"/>
          <w:b/>
          <w:sz w:val="24"/>
          <w:lang w:val="zh-TW"/>
        </w:rPr>
        <w:t>8</w:t>
      </w:r>
      <w:r w:rsidR="006119BD" w:rsidRPr="006119BD">
        <w:rPr>
          <w:rFonts w:ascii="Times New Roman" w:eastAsiaTheme="minorEastAsia" w:hAnsi="Times New Roman" w:hint="eastAsia"/>
          <w:b/>
          <w:sz w:val="24"/>
          <w:lang w:val="zh-TW"/>
        </w:rPr>
        <w:t>号中钢国际广场</w:t>
      </w:r>
      <w:r w:rsidR="006119BD">
        <w:rPr>
          <w:rFonts w:ascii="Times New Roman" w:eastAsiaTheme="minorEastAsia" w:hAnsi="Times New Roman" w:hint="eastAsia"/>
          <w:b/>
          <w:sz w:val="24"/>
          <w:lang w:val="zh-TW"/>
        </w:rPr>
        <w:t>16</w:t>
      </w:r>
      <w:r w:rsidR="006119BD" w:rsidRPr="006119BD">
        <w:rPr>
          <w:rFonts w:ascii="Times New Roman" w:eastAsiaTheme="minorEastAsia" w:hAnsi="Times New Roman" w:hint="eastAsia"/>
          <w:b/>
          <w:sz w:val="24"/>
          <w:lang w:val="zh-TW"/>
        </w:rPr>
        <w:t>层会议室。</w:t>
      </w:r>
    </w:p>
    <w:p w:rsidR="00586DF2" w:rsidRPr="00171B6A" w:rsidRDefault="00586DF2" w:rsidP="00082350">
      <w:pPr>
        <w:tabs>
          <w:tab w:val="left" w:pos="600"/>
        </w:tabs>
        <w:spacing w:line="360" w:lineRule="auto"/>
        <w:rPr>
          <w:rFonts w:ascii="Times New Roman" w:eastAsiaTheme="minorEastAsia" w:hAnsi="Times New Roman"/>
          <w:b/>
          <w:sz w:val="24"/>
          <w:lang w:val="zh-TW" w:eastAsia="zh-TW"/>
        </w:rPr>
      </w:pPr>
    </w:p>
    <w:p w:rsidR="00586DF2" w:rsidRPr="00171B6A" w:rsidRDefault="00586DF2" w:rsidP="00586DF2">
      <w:pPr>
        <w:spacing w:line="360" w:lineRule="auto"/>
        <w:rPr>
          <w:rFonts w:ascii="Times New Roman" w:eastAsiaTheme="minorEastAsia" w:hAnsi="Times New Roman"/>
          <w:b/>
          <w:bCs/>
          <w:sz w:val="24"/>
        </w:rPr>
      </w:pPr>
      <w:r w:rsidRPr="00171B6A">
        <w:rPr>
          <w:rFonts w:ascii="Times New Roman" w:eastAsiaTheme="minorEastAsia" w:hAnsi="Times New Roman"/>
          <w:b/>
          <w:bCs/>
          <w:sz w:val="24"/>
        </w:rPr>
        <w:t>三、第五章《评标标准》中：技术评分标准</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2877"/>
        <w:gridCol w:w="617"/>
        <w:gridCol w:w="5261"/>
      </w:tblGrid>
      <w:tr w:rsidR="00586DF2" w:rsidRPr="00171B6A" w:rsidTr="00691F20">
        <w:trPr>
          <w:trHeight w:val="20"/>
          <w:jc w:val="center"/>
        </w:trPr>
        <w:tc>
          <w:tcPr>
            <w:tcW w:w="533" w:type="dxa"/>
            <w:vAlign w:val="center"/>
          </w:tcPr>
          <w:p w:rsidR="00586DF2" w:rsidRPr="00171B6A" w:rsidRDefault="00586DF2" w:rsidP="00230B16">
            <w:pPr>
              <w:jc w:val="center"/>
              <w:rPr>
                <w:rFonts w:ascii="Times New Roman" w:hAnsi="Times New Roman"/>
                <w:bCs/>
                <w:sz w:val="24"/>
              </w:rPr>
            </w:pPr>
            <w:r w:rsidRPr="00171B6A">
              <w:rPr>
                <w:rFonts w:ascii="Times New Roman" w:hAnsi="Times New Roman"/>
                <w:bCs/>
                <w:sz w:val="24"/>
              </w:rPr>
              <w:t>序号</w:t>
            </w:r>
          </w:p>
        </w:tc>
        <w:tc>
          <w:tcPr>
            <w:tcW w:w="2877" w:type="dxa"/>
            <w:vAlign w:val="center"/>
          </w:tcPr>
          <w:p w:rsidR="00586DF2" w:rsidRPr="00171B6A" w:rsidRDefault="00586DF2" w:rsidP="00230B16">
            <w:pPr>
              <w:jc w:val="center"/>
              <w:rPr>
                <w:rFonts w:ascii="Times New Roman" w:hAnsi="Times New Roman"/>
                <w:bCs/>
                <w:sz w:val="24"/>
              </w:rPr>
            </w:pPr>
            <w:r w:rsidRPr="00171B6A">
              <w:rPr>
                <w:rFonts w:ascii="Times New Roman" w:hAnsi="Times New Roman"/>
                <w:bCs/>
                <w:sz w:val="24"/>
              </w:rPr>
              <w:t>评审因素</w:t>
            </w:r>
          </w:p>
        </w:tc>
        <w:tc>
          <w:tcPr>
            <w:tcW w:w="617" w:type="dxa"/>
            <w:vAlign w:val="center"/>
          </w:tcPr>
          <w:p w:rsidR="00586DF2" w:rsidRPr="00171B6A" w:rsidRDefault="00586DF2" w:rsidP="00230B16">
            <w:pPr>
              <w:jc w:val="center"/>
              <w:rPr>
                <w:rFonts w:ascii="Times New Roman" w:hAnsi="Times New Roman"/>
                <w:bCs/>
                <w:sz w:val="24"/>
              </w:rPr>
            </w:pPr>
            <w:r w:rsidRPr="00171B6A">
              <w:rPr>
                <w:rFonts w:ascii="Times New Roman" w:hAnsi="Times New Roman"/>
                <w:bCs/>
                <w:sz w:val="24"/>
              </w:rPr>
              <w:t>分值</w:t>
            </w:r>
          </w:p>
        </w:tc>
        <w:tc>
          <w:tcPr>
            <w:tcW w:w="5261" w:type="dxa"/>
            <w:vAlign w:val="center"/>
          </w:tcPr>
          <w:p w:rsidR="00586DF2" w:rsidRPr="00171B6A" w:rsidRDefault="00586DF2" w:rsidP="00230B16">
            <w:pPr>
              <w:jc w:val="center"/>
              <w:rPr>
                <w:rFonts w:ascii="Times New Roman" w:hAnsi="Times New Roman"/>
                <w:bCs/>
                <w:sz w:val="24"/>
              </w:rPr>
            </w:pPr>
            <w:r w:rsidRPr="00171B6A">
              <w:rPr>
                <w:rFonts w:ascii="Times New Roman" w:hAnsi="Times New Roman"/>
                <w:bCs/>
                <w:sz w:val="24"/>
              </w:rPr>
              <w:t>评分标准说明</w:t>
            </w:r>
          </w:p>
        </w:tc>
      </w:tr>
      <w:tr w:rsidR="00586DF2" w:rsidRPr="00171B6A" w:rsidTr="00691F20">
        <w:trPr>
          <w:trHeight w:val="20"/>
          <w:jc w:val="center"/>
        </w:trPr>
        <w:tc>
          <w:tcPr>
            <w:tcW w:w="533" w:type="dxa"/>
            <w:vAlign w:val="center"/>
          </w:tcPr>
          <w:p w:rsidR="00586DF2" w:rsidRPr="00171B6A" w:rsidRDefault="00586DF2" w:rsidP="00230B16">
            <w:pPr>
              <w:jc w:val="center"/>
              <w:rPr>
                <w:rFonts w:ascii="Times New Roman" w:hAnsi="Times New Roman"/>
                <w:bCs/>
                <w:color w:val="000000"/>
                <w:sz w:val="24"/>
              </w:rPr>
            </w:pPr>
            <w:r w:rsidRPr="00171B6A">
              <w:rPr>
                <w:rFonts w:ascii="Times New Roman" w:hAnsi="Times New Roman"/>
                <w:bCs/>
                <w:color w:val="000000"/>
                <w:sz w:val="24"/>
              </w:rPr>
              <w:t>1</w:t>
            </w:r>
          </w:p>
        </w:tc>
        <w:tc>
          <w:tcPr>
            <w:tcW w:w="2877" w:type="dxa"/>
            <w:vAlign w:val="center"/>
          </w:tcPr>
          <w:p w:rsidR="00586DF2" w:rsidRPr="00171B6A" w:rsidRDefault="00586DF2" w:rsidP="00230B16">
            <w:pPr>
              <w:jc w:val="center"/>
              <w:rPr>
                <w:rFonts w:ascii="Times New Roman" w:hAnsi="Times New Roman"/>
                <w:bCs/>
                <w:color w:val="000000"/>
                <w:sz w:val="24"/>
              </w:rPr>
            </w:pPr>
            <w:r w:rsidRPr="00171B6A">
              <w:rPr>
                <w:rFonts w:ascii="Times New Roman" w:hAnsi="Times New Roman"/>
                <w:bCs/>
                <w:color w:val="000000"/>
                <w:sz w:val="24"/>
              </w:rPr>
              <w:t>投标文件对招标文件第四章</w:t>
            </w:r>
            <w:r w:rsidRPr="00171B6A">
              <w:rPr>
                <w:rFonts w:ascii="Times New Roman" w:hAnsi="Times New Roman"/>
                <w:bCs/>
                <w:color w:val="000000"/>
                <w:sz w:val="24"/>
              </w:rPr>
              <w:t>“</w:t>
            </w:r>
            <w:r w:rsidRPr="00171B6A">
              <w:rPr>
                <w:rFonts w:ascii="Times New Roman" w:hAnsi="Times New Roman"/>
                <w:bCs/>
                <w:color w:val="000000"/>
                <w:sz w:val="24"/>
              </w:rPr>
              <w:t>技术需求书</w:t>
            </w:r>
            <w:r w:rsidRPr="00171B6A">
              <w:rPr>
                <w:rFonts w:ascii="Times New Roman" w:hAnsi="Times New Roman"/>
                <w:bCs/>
                <w:color w:val="000000"/>
                <w:sz w:val="24"/>
              </w:rPr>
              <w:t>”</w:t>
            </w:r>
            <w:r w:rsidRPr="00171B6A">
              <w:rPr>
                <w:rFonts w:ascii="Times New Roman" w:hAnsi="Times New Roman"/>
                <w:bCs/>
                <w:color w:val="000000"/>
                <w:sz w:val="24"/>
              </w:rPr>
              <w:t>技术要求的响应程度</w:t>
            </w:r>
          </w:p>
        </w:tc>
        <w:tc>
          <w:tcPr>
            <w:tcW w:w="617" w:type="dxa"/>
            <w:vAlign w:val="center"/>
          </w:tcPr>
          <w:p w:rsidR="00586DF2" w:rsidRPr="00171B6A" w:rsidRDefault="00B30261" w:rsidP="00230B16">
            <w:pPr>
              <w:jc w:val="center"/>
              <w:rPr>
                <w:rFonts w:ascii="Times New Roman" w:hAnsi="Times New Roman"/>
                <w:bCs/>
                <w:color w:val="000000"/>
                <w:sz w:val="24"/>
              </w:rPr>
            </w:pPr>
            <w:r w:rsidRPr="00171B6A">
              <w:rPr>
                <w:rFonts w:ascii="Times New Roman" w:hAnsi="Times New Roman"/>
                <w:bCs/>
                <w:color w:val="000000"/>
                <w:sz w:val="24"/>
              </w:rPr>
              <w:t>27</w:t>
            </w:r>
          </w:p>
        </w:tc>
        <w:tc>
          <w:tcPr>
            <w:tcW w:w="5261" w:type="dxa"/>
            <w:vAlign w:val="center"/>
          </w:tcPr>
          <w:p w:rsidR="00586DF2" w:rsidRPr="00171B6A" w:rsidRDefault="00586DF2" w:rsidP="00B30261">
            <w:pPr>
              <w:jc w:val="left"/>
              <w:rPr>
                <w:rFonts w:ascii="Times New Roman" w:hAnsi="Times New Roman"/>
                <w:b/>
                <w:bCs/>
                <w:color w:val="000000"/>
                <w:sz w:val="24"/>
              </w:rPr>
            </w:pPr>
            <w:r w:rsidRPr="00171B6A">
              <w:rPr>
                <w:rFonts w:ascii="Times New Roman" w:hAnsi="Times New Roman"/>
                <w:bCs/>
                <w:color w:val="000000"/>
                <w:sz w:val="24"/>
              </w:rPr>
              <w:t>根据投标文件对招标文件第四章</w:t>
            </w:r>
            <w:r w:rsidRPr="00171B6A">
              <w:rPr>
                <w:rFonts w:ascii="Times New Roman" w:hAnsi="Times New Roman"/>
                <w:bCs/>
                <w:color w:val="000000"/>
                <w:sz w:val="24"/>
              </w:rPr>
              <w:t>“</w:t>
            </w:r>
            <w:r w:rsidRPr="00171B6A">
              <w:rPr>
                <w:rFonts w:ascii="Times New Roman" w:hAnsi="Times New Roman"/>
                <w:bCs/>
                <w:color w:val="000000"/>
                <w:sz w:val="24"/>
              </w:rPr>
              <w:t>技术需求书</w:t>
            </w:r>
            <w:r w:rsidRPr="00171B6A">
              <w:rPr>
                <w:rFonts w:ascii="Times New Roman" w:hAnsi="Times New Roman"/>
                <w:bCs/>
                <w:color w:val="000000"/>
                <w:sz w:val="24"/>
              </w:rPr>
              <w:t>”</w:t>
            </w:r>
            <w:r w:rsidRPr="00171B6A">
              <w:rPr>
                <w:rFonts w:ascii="Times New Roman" w:hAnsi="Times New Roman"/>
                <w:bCs/>
                <w:color w:val="000000"/>
                <w:sz w:val="24"/>
              </w:rPr>
              <w:t>技术要求的带</w:t>
            </w:r>
            <w:r w:rsidRPr="00171B6A">
              <w:rPr>
                <w:rFonts w:ascii="Times New Roman" w:hAnsi="Times New Roman"/>
                <w:bCs/>
                <w:color w:val="000000"/>
                <w:sz w:val="24"/>
              </w:rPr>
              <w:t>#</w:t>
            </w:r>
            <w:r w:rsidRPr="00171B6A">
              <w:rPr>
                <w:rFonts w:ascii="Times New Roman" w:hAnsi="Times New Roman"/>
                <w:bCs/>
                <w:color w:val="000000"/>
                <w:sz w:val="24"/>
              </w:rPr>
              <w:t>标识的技术指标响应程度进行评审，满足招标文件要求的得</w:t>
            </w:r>
            <w:r w:rsidR="00B30261" w:rsidRPr="00171B6A">
              <w:rPr>
                <w:rFonts w:ascii="Times New Roman" w:hAnsi="Times New Roman"/>
                <w:bCs/>
                <w:color w:val="000000"/>
                <w:sz w:val="24"/>
              </w:rPr>
              <w:t>27</w:t>
            </w:r>
            <w:r w:rsidRPr="00171B6A">
              <w:rPr>
                <w:rFonts w:ascii="Times New Roman" w:hAnsi="Times New Roman"/>
                <w:bCs/>
                <w:color w:val="000000"/>
                <w:sz w:val="24"/>
              </w:rPr>
              <w:t>分，每有一项不满足扣</w:t>
            </w:r>
            <w:r w:rsidRPr="00171B6A">
              <w:rPr>
                <w:rFonts w:ascii="Times New Roman" w:hAnsi="Times New Roman"/>
                <w:bCs/>
                <w:color w:val="000000"/>
                <w:sz w:val="24"/>
              </w:rPr>
              <w:t>1.5</w:t>
            </w:r>
            <w:r w:rsidRPr="00171B6A">
              <w:rPr>
                <w:rFonts w:ascii="Times New Roman" w:hAnsi="Times New Roman"/>
                <w:bCs/>
                <w:color w:val="000000"/>
                <w:sz w:val="24"/>
              </w:rPr>
              <w:t>分，最低得</w:t>
            </w:r>
            <w:r w:rsidRPr="00171B6A">
              <w:rPr>
                <w:rFonts w:ascii="Times New Roman" w:hAnsi="Times New Roman"/>
                <w:bCs/>
                <w:color w:val="000000"/>
                <w:sz w:val="24"/>
              </w:rPr>
              <w:t>0</w:t>
            </w:r>
            <w:r w:rsidRPr="00171B6A">
              <w:rPr>
                <w:rFonts w:ascii="Times New Roman" w:hAnsi="Times New Roman"/>
                <w:bCs/>
                <w:color w:val="000000"/>
                <w:sz w:val="24"/>
              </w:rPr>
              <w:t>分。</w:t>
            </w:r>
          </w:p>
        </w:tc>
      </w:tr>
    </w:tbl>
    <w:p w:rsidR="00793F5B" w:rsidRPr="00171B6A" w:rsidRDefault="00CF7B4F" w:rsidP="00082350">
      <w:pPr>
        <w:tabs>
          <w:tab w:val="left" w:pos="600"/>
        </w:tabs>
        <w:spacing w:line="360" w:lineRule="auto"/>
        <w:rPr>
          <w:rFonts w:ascii="Times New Roman" w:eastAsiaTheme="minorEastAsia" w:hAnsi="Times New Roman"/>
          <w:b/>
          <w:sz w:val="24"/>
        </w:rPr>
      </w:pPr>
      <w:r w:rsidRPr="00171B6A">
        <w:rPr>
          <w:rFonts w:ascii="Times New Roman" w:eastAsiaTheme="minorEastAsia" w:hAnsi="Times New Roman"/>
          <w:b/>
          <w:sz w:val="24"/>
        </w:rPr>
        <w:t>新增：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2877"/>
        <w:gridCol w:w="617"/>
        <w:gridCol w:w="5261"/>
      </w:tblGrid>
      <w:tr w:rsidR="00CF7B4F" w:rsidRPr="00171B6A" w:rsidTr="00230B16">
        <w:trPr>
          <w:trHeight w:val="20"/>
          <w:jc w:val="center"/>
        </w:trPr>
        <w:tc>
          <w:tcPr>
            <w:tcW w:w="533" w:type="dxa"/>
            <w:vAlign w:val="center"/>
          </w:tcPr>
          <w:p w:rsidR="00CF7B4F" w:rsidRPr="00171B6A" w:rsidRDefault="00CF7B4F" w:rsidP="00230B16">
            <w:pPr>
              <w:jc w:val="center"/>
              <w:rPr>
                <w:rFonts w:ascii="Times New Roman" w:hAnsi="Times New Roman"/>
                <w:bCs/>
                <w:sz w:val="24"/>
              </w:rPr>
            </w:pPr>
            <w:r w:rsidRPr="00171B6A">
              <w:rPr>
                <w:rFonts w:ascii="Times New Roman" w:hAnsi="Times New Roman"/>
                <w:bCs/>
                <w:sz w:val="24"/>
              </w:rPr>
              <w:t>序号</w:t>
            </w:r>
          </w:p>
        </w:tc>
        <w:tc>
          <w:tcPr>
            <w:tcW w:w="2877" w:type="dxa"/>
            <w:vAlign w:val="center"/>
          </w:tcPr>
          <w:p w:rsidR="00CF7B4F" w:rsidRPr="00171B6A" w:rsidRDefault="00CF7B4F" w:rsidP="00230B16">
            <w:pPr>
              <w:jc w:val="center"/>
              <w:rPr>
                <w:rFonts w:ascii="Times New Roman" w:hAnsi="Times New Roman"/>
                <w:bCs/>
                <w:sz w:val="24"/>
              </w:rPr>
            </w:pPr>
            <w:r w:rsidRPr="00171B6A">
              <w:rPr>
                <w:rFonts w:ascii="Times New Roman" w:hAnsi="Times New Roman"/>
                <w:bCs/>
                <w:sz w:val="24"/>
              </w:rPr>
              <w:t>评审因素</w:t>
            </w:r>
          </w:p>
        </w:tc>
        <w:tc>
          <w:tcPr>
            <w:tcW w:w="617" w:type="dxa"/>
            <w:vAlign w:val="center"/>
          </w:tcPr>
          <w:p w:rsidR="00CF7B4F" w:rsidRPr="00171B6A" w:rsidRDefault="00CF7B4F" w:rsidP="00230B16">
            <w:pPr>
              <w:jc w:val="center"/>
              <w:rPr>
                <w:rFonts w:ascii="Times New Roman" w:hAnsi="Times New Roman"/>
                <w:bCs/>
                <w:sz w:val="24"/>
              </w:rPr>
            </w:pPr>
            <w:r w:rsidRPr="00171B6A">
              <w:rPr>
                <w:rFonts w:ascii="Times New Roman" w:hAnsi="Times New Roman"/>
                <w:bCs/>
                <w:sz w:val="24"/>
              </w:rPr>
              <w:t>分值</w:t>
            </w:r>
          </w:p>
        </w:tc>
        <w:tc>
          <w:tcPr>
            <w:tcW w:w="5261" w:type="dxa"/>
            <w:vAlign w:val="center"/>
          </w:tcPr>
          <w:p w:rsidR="00CF7B4F" w:rsidRPr="00171B6A" w:rsidRDefault="00CF7B4F" w:rsidP="00230B16">
            <w:pPr>
              <w:jc w:val="center"/>
              <w:rPr>
                <w:rFonts w:ascii="Times New Roman" w:hAnsi="Times New Roman"/>
                <w:bCs/>
                <w:sz w:val="24"/>
              </w:rPr>
            </w:pPr>
            <w:r w:rsidRPr="00171B6A">
              <w:rPr>
                <w:rFonts w:ascii="Times New Roman" w:hAnsi="Times New Roman"/>
                <w:bCs/>
                <w:sz w:val="24"/>
              </w:rPr>
              <w:t>评分标准说明</w:t>
            </w:r>
          </w:p>
        </w:tc>
      </w:tr>
      <w:tr w:rsidR="00CF7B4F" w:rsidRPr="00171B6A" w:rsidTr="00230B16">
        <w:trPr>
          <w:trHeight w:val="20"/>
          <w:jc w:val="center"/>
        </w:trPr>
        <w:tc>
          <w:tcPr>
            <w:tcW w:w="533" w:type="dxa"/>
            <w:vAlign w:val="center"/>
          </w:tcPr>
          <w:p w:rsidR="00CF7B4F" w:rsidRPr="00171B6A" w:rsidRDefault="00CF7B4F" w:rsidP="00230B16">
            <w:pPr>
              <w:jc w:val="center"/>
              <w:rPr>
                <w:rFonts w:ascii="Times New Roman" w:hAnsi="Times New Roman"/>
                <w:bCs/>
                <w:color w:val="000000"/>
                <w:sz w:val="24"/>
              </w:rPr>
            </w:pPr>
            <w:r w:rsidRPr="00171B6A">
              <w:rPr>
                <w:rFonts w:ascii="Times New Roman" w:hAnsi="Times New Roman"/>
                <w:bCs/>
                <w:color w:val="000000"/>
                <w:sz w:val="24"/>
              </w:rPr>
              <w:t>6</w:t>
            </w:r>
          </w:p>
        </w:tc>
        <w:tc>
          <w:tcPr>
            <w:tcW w:w="2877" w:type="dxa"/>
            <w:vAlign w:val="center"/>
          </w:tcPr>
          <w:p w:rsidR="00CF7B4F" w:rsidRPr="00171B6A" w:rsidRDefault="00986676" w:rsidP="00230B16">
            <w:pPr>
              <w:jc w:val="center"/>
              <w:rPr>
                <w:rFonts w:ascii="Times New Roman" w:hAnsi="Times New Roman"/>
                <w:bCs/>
                <w:color w:val="000000"/>
                <w:sz w:val="24"/>
              </w:rPr>
            </w:pPr>
            <w:r w:rsidRPr="00171B6A">
              <w:rPr>
                <w:rFonts w:ascii="Times New Roman" w:hAnsi="Times New Roman"/>
                <w:bCs/>
                <w:color w:val="000000"/>
                <w:sz w:val="24"/>
              </w:rPr>
              <w:t>供货方案</w:t>
            </w:r>
          </w:p>
        </w:tc>
        <w:tc>
          <w:tcPr>
            <w:tcW w:w="617" w:type="dxa"/>
            <w:vAlign w:val="center"/>
          </w:tcPr>
          <w:p w:rsidR="00CF7B4F" w:rsidRPr="00171B6A" w:rsidRDefault="00CF7B4F" w:rsidP="00230B16">
            <w:pPr>
              <w:jc w:val="center"/>
              <w:rPr>
                <w:rFonts w:ascii="Times New Roman" w:hAnsi="Times New Roman"/>
                <w:bCs/>
                <w:color w:val="000000"/>
                <w:sz w:val="24"/>
              </w:rPr>
            </w:pPr>
            <w:r w:rsidRPr="00171B6A">
              <w:rPr>
                <w:rFonts w:ascii="Times New Roman" w:hAnsi="Times New Roman"/>
                <w:bCs/>
                <w:color w:val="000000"/>
                <w:sz w:val="24"/>
              </w:rPr>
              <w:t>3</w:t>
            </w:r>
          </w:p>
        </w:tc>
        <w:tc>
          <w:tcPr>
            <w:tcW w:w="5261" w:type="dxa"/>
            <w:vAlign w:val="center"/>
          </w:tcPr>
          <w:p w:rsidR="00CF7B4F" w:rsidRPr="00171B6A" w:rsidRDefault="00986676" w:rsidP="00986676">
            <w:pPr>
              <w:jc w:val="left"/>
              <w:rPr>
                <w:rFonts w:ascii="Times New Roman" w:hAnsi="Times New Roman"/>
                <w:b/>
                <w:bCs/>
                <w:color w:val="000000"/>
                <w:sz w:val="24"/>
              </w:rPr>
            </w:pPr>
            <w:r w:rsidRPr="00171B6A">
              <w:rPr>
                <w:rFonts w:ascii="Times New Roman" w:hAnsi="Times New Roman"/>
                <w:bCs/>
                <w:color w:val="000000"/>
                <w:sz w:val="24"/>
              </w:rPr>
              <w:t>提供了内容完整、详实可行的供货方案，有很强的针对性，得</w:t>
            </w:r>
            <w:r w:rsidRPr="00171B6A">
              <w:rPr>
                <w:rFonts w:ascii="Times New Roman" w:hAnsi="Times New Roman"/>
                <w:bCs/>
                <w:color w:val="000000"/>
                <w:sz w:val="24"/>
              </w:rPr>
              <w:t>2-3</w:t>
            </w:r>
            <w:r w:rsidRPr="00171B6A">
              <w:rPr>
                <w:rFonts w:ascii="Times New Roman" w:hAnsi="Times New Roman"/>
                <w:bCs/>
                <w:color w:val="000000"/>
                <w:sz w:val="24"/>
              </w:rPr>
              <w:t>分；方案可行性较差，得</w:t>
            </w:r>
            <w:r w:rsidRPr="00171B6A">
              <w:rPr>
                <w:rFonts w:ascii="Times New Roman" w:hAnsi="Times New Roman"/>
                <w:bCs/>
                <w:color w:val="000000"/>
                <w:sz w:val="24"/>
              </w:rPr>
              <w:t>1</w:t>
            </w:r>
            <w:r w:rsidRPr="00171B6A">
              <w:rPr>
                <w:rFonts w:ascii="Times New Roman" w:hAnsi="Times New Roman"/>
                <w:bCs/>
                <w:color w:val="000000"/>
                <w:sz w:val="24"/>
              </w:rPr>
              <w:t>分；未提供相应方案，得</w:t>
            </w:r>
            <w:r w:rsidRPr="00171B6A">
              <w:rPr>
                <w:rFonts w:ascii="Times New Roman" w:hAnsi="Times New Roman"/>
                <w:bCs/>
                <w:color w:val="000000"/>
                <w:sz w:val="24"/>
              </w:rPr>
              <w:t>0</w:t>
            </w:r>
            <w:r w:rsidRPr="00171B6A">
              <w:rPr>
                <w:rFonts w:ascii="Times New Roman" w:hAnsi="Times New Roman"/>
                <w:bCs/>
                <w:color w:val="000000"/>
                <w:sz w:val="24"/>
              </w:rPr>
              <w:t>分。</w:t>
            </w:r>
          </w:p>
        </w:tc>
      </w:tr>
    </w:tbl>
    <w:p w:rsidR="00CF7B4F" w:rsidRPr="00171B6A" w:rsidRDefault="00CF7B4F" w:rsidP="00082350">
      <w:pPr>
        <w:tabs>
          <w:tab w:val="left" w:pos="600"/>
        </w:tabs>
        <w:spacing w:line="360" w:lineRule="auto"/>
        <w:rPr>
          <w:rFonts w:ascii="Times New Roman" w:eastAsiaTheme="minorEastAsia" w:hAnsi="Times New Roman"/>
          <w:sz w:val="24"/>
        </w:rPr>
      </w:pPr>
    </w:p>
    <w:p w:rsidR="00082350" w:rsidRPr="00171B6A" w:rsidRDefault="00082350" w:rsidP="00082350">
      <w:pPr>
        <w:spacing w:line="360" w:lineRule="auto"/>
        <w:rPr>
          <w:rFonts w:ascii="Times New Roman" w:eastAsiaTheme="minorEastAsia" w:hAnsi="Times New Roman"/>
          <w:b/>
          <w:bCs/>
          <w:sz w:val="24"/>
        </w:rPr>
      </w:pPr>
      <w:r w:rsidRPr="00171B6A">
        <w:rPr>
          <w:rFonts w:ascii="Times New Roman" w:eastAsiaTheme="minorEastAsia" w:hAnsi="Times New Roman"/>
          <w:b/>
          <w:bCs/>
          <w:sz w:val="24"/>
        </w:rPr>
        <w:t>其他事项不变</w:t>
      </w:r>
    </w:p>
    <w:p w:rsidR="00082350" w:rsidRPr="00171B6A" w:rsidRDefault="00082350" w:rsidP="00082350">
      <w:pPr>
        <w:spacing w:line="360" w:lineRule="auto"/>
        <w:rPr>
          <w:rFonts w:ascii="Times New Roman" w:eastAsiaTheme="minorEastAsia" w:hAnsi="Times New Roman"/>
          <w:bCs/>
          <w:sz w:val="24"/>
        </w:rPr>
      </w:pPr>
    </w:p>
    <w:p w:rsidR="00082350" w:rsidRPr="00171B6A" w:rsidRDefault="00082350" w:rsidP="00082350">
      <w:pPr>
        <w:spacing w:line="360" w:lineRule="auto"/>
        <w:rPr>
          <w:rFonts w:ascii="Times New Roman" w:eastAsiaTheme="minorEastAsia" w:hAnsi="Times New Roman"/>
          <w:b/>
          <w:bCs/>
          <w:sz w:val="24"/>
        </w:rPr>
      </w:pPr>
    </w:p>
    <w:p w:rsidR="00082350" w:rsidRPr="00171B6A" w:rsidRDefault="00082350" w:rsidP="00082350">
      <w:pPr>
        <w:spacing w:line="360" w:lineRule="auto"/>
        <w:ind w:firstLineChars="2300" w:firstLine="5520"/>
        <w:rPr>
          <w:rFonts w:ascii="Times New Roman" w:eastAsiaTheme="minorEastAsia" w:hAnsi="Times New Roman"/>
          <w:sz w:val="24"/>
        </w:rPr>
      </w:pPr>
      <w:r w:rsidRPr="00171B6A">
        <w:rPr>
          <w:rFonts w:ascii="Times New Roman" w:eastAsiaTheme="minorEastAsia" w:hAnsi="Times New Roman"/>
          <w:sz w:val="24"/>
        </w:rPr>
        <w:t>中钢招标有限责任公司</w:t>
      </w:r>
    </w:p>
    <w:p w:rsidR="00A70E21" w:rsidRPr="00171B6A" w:rsidRDefault="00082350" w:rsidP="00082350">
      <w:pPr>
        <w:spacing w:line="360" w:lineRule="auto"/>
        <w:ind w:firstLineChars="2450" w:firstLine="5880"/>
        <w:rPr>
          <w:rFonts w:ascii="Times New Roman" w:eastAsiaTheme="minorEastAsia" w:hAnsi="Times New Roman"/>
          <w:sz w:val="24"/>
        </w:rPr>
      </w:pPr>
      <w:r w:rsidRPr="00171B6A">
        <w:rPr>
          <w:rFonts w:ascii="Times New Roman" w:eastAsiaTheme="minorEastAsia" w:hAnsi="Times New Roman"/>
          <w:sz w:val="24"/>
        </w:rPr>
        <w:t>2019</w:t>
      </w:r>
      <w:r w:rsidRPr="00171B6A">
        <w:rPr>
          <w:rFonts w:ascii="Times New Roman" w:eastAsiaTheme="minorEastAsia" w:hAnsi="Times New Roman"/>
          <w:sz w:val="24"/>
        </w:rPr>
        <w:t>年</w:t>
      </w:r>
      <w:r w:rsidRPr="00171B6A">
        <w:rPr>
          <w:rFonts w:ascii="Times New Roman" w:eastAsiaTheme="minorEastAsia" w:hAnsi="Times New Roman"/>
          <w:sz w:val="24"/>
        </w:rPr>
        <w:t>9</w:t>
      </w:r>
      <w:r w:rsidRPr="00171B6A">
        <w:rPr>
          <w:rFonts w:ascii="Times New Roman" w:eastAsiaTheme="minorEastAsia" w:hAnsi="Times New Roman"/>
          <w:sz w:val="24"/>
        </w:rPr>
        <w:t>月</w:t>
      </w:r>
      <w:r w:rsidR="00EC7442">
        <w:rPr>
          <w:rFonts w:ascii="Times New Roman" w:eastAsiaTheme="minorEastAsia" w:hAnsi="Times New Roman" w:hint="eastAsia"/>
          <w:sz w:val="24"/>
        </w:rPr>
        <w:t>2</w:t>
      </w:r>
      <w:r w:rsidRPr="00171B6A">
        <w:rPr>
          <w:rFonts w:ascii="Times New Roman" w:eastAsiaTheme="minorEastAsia" w:hAnsi="Times New Roman"/>
          <w:sz w:val="24"/>
        </w:rPr>
        <w:t>0</w:t>
      </w:r>
      <w:r w:rsidRPr="00171B6A">
        <w:rPr>
          <w:rFonts w:ascii="Times New Roman" w:eastAsiaTheme="minorEastAsia" w:hAnsi="Times New Roman"/>
          <w:sz w:val="24"/>
        </w:rPr>
        <w:t>日</w:t>
      </w:r>
    </w:p>
    <w:sectPr w:rsidR="00A70E21" w:rsidRPr="00171B6A" w:rsidSect="00711AA3">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067" w:rsidRDefault="00380067" w:rsidP="00E4711C">
      <w:r>
        <w:separator/>
      </w:r>
    </w:p>
  </w:endnote>
  <w:endnote w:type="continuationSeparator" w:id="0">
    <w:p w:rsidR="00380067" w:rsidRDefault="00380067" w:rsidP="00E47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067" w:rsidRDefault="00380067" w:rsidP="00E4711C">
      <w:r>
        <w:separator/>
      </w:r>
    </w:p>
  </w:footnote>
  <w:footnote w:type="continuationSeparator" w:id="0">
    <w:p w:rsidR="00380067" w:rsidRDefault="00380067" w:rsidP="00E47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000"/>
    <w:rsid w:val="00065245"/>
    <w:rsid w:val="00082350"/>
    <w:rsid w:val="00171B6A"/>
    <w:rsid w:val="001D6149"/>
    <w:rsid w:val="002E1D33"/>
    <w:rsid w:val="00380067"/>
    <w:rsid w:val="003C765D"/>
    <w:rsid w:val="004C7FA0"/>
    <w:rsid w:val="00586DF2"/>
    <w:rsid w:val="005C6EFC"/>
    <w:rsid w:val="006119BD"/>
    <w:rsid w:val="00691F20"/>
    <w:rsid w:val="006A7B67"/>
    <w:rsid w:val="006F4182"/>
    <w:rsid w:val="00711AA3"/>
    <w:rsid w:val="00793F5B"/>
    <w:rsid w:val="008B7A67"/>
    <w:rsid w:val="00986676"/>
    <w:rsid w:val="00A42242"/>
    <w:rsid w:val="00A70E21"/>
    <w:rsid w:val="00A73BD1"/>
    <w:rsid w:val="00AD03A7"/>
    <w:rsid w:val="00B30261"/>
    <w:rsid w:val="00CF7B4F"/>
    <w:rsid w:val="00D57855"/>
    <w:rsid w:val="00E4711C"/>
    <w:rsid w:val="00E60000"/>
    <w:rsid w:val="00EC7442"/>
    <w:rsid w:val="00ED3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35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71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711C"/>
    <w:rPr>
      <w:rFonts w:ascii="Calibri" w:eastAsia="宋体" w:hAnsi="Calibri" w:cs="Times New Roman"/>
      <w:sz w:val="18"/>
      <w:szCs w:val="18"/>
    </w:rPr>
  </w:style>
  <w:style w:type="paragraph" w:styleId="a4">
    <w:name w:val="footer"/>
    <w:basedOn w:val="a"/>
    <w:link w:val="Char0"/>
    <w:uiPriority w:val="99"/>
    <w:unhideWhenUsed/>
    <w:rsid w:val="00E4711C"/>
    <w:pPr>
      <w:tabs>
        <w:tab w:val="center" w:pos="4153"/>
        <w:tab w:val="right" w:pos="8306"/>
      </w:tabs>
      <w:snapToGrid w:val="0"/>
      <w:jc w:val="left"/>
    </w:pPr>
    <w:rPr>
      <w:sz w:val="18"/>
      <w:szCs w:val="18"/>
    </w:rPr>
  </w:style>
  <w:style w:type="character" w:customStyle="1" w:styleId="Char0">
    <w:name w:val="页脚 Char"/>
    <w:basedOn w:val="a0"/>
    <w:link w:val="a4"/>
    <w:uiPriority w:val="99"/>
    <w:rsid w:val="00E4711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35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71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711C"/>
    <w:rPr>
      <w:rFonts w:ascii="Calibri" w:eastAsia="宋体" w:hAnsi="Calibri" w:cs="Times New Roman"/>
      <w:sz w:val="18"/>
      <w:szCs w:val="18"/>
    </w:rPr>
  </w:style>
  <w:style w:type="paragraph" w:styleId="a4">
    <w:name w:val="footer"/>
    <w:basedOn w:val="a"/>
    <w:link w:val="Char0"/>
    <w:uiPriority w:val="99"/>
    <w:unhideWhenUsed/>
    <w:rsid w:val="00E4711C"/>
    <w:pPr>
      <w:tabs>
        <w:tab w:val="center" w:pos="4153"/>
        <w:tab w:val="right" w:pos="8306"/>
      </w:tabs>
      <w:snapToGrid w:val="0"/>
      <w:jc w:val="left"/>
    </w:pPr>
    <w:rPr>
      <w:sz w:val="18"/>
      <w:szCs w:val="18"/>
    </w:rPr>
  </w:style>
  <w:style w:type="character" w:customStyle="1" w:styleId="Char0">
    <w:name w:val="页脚 Char"/>
    <w:basedOn w:val="a0"/>
    <w:link w:val="a4"/>
    <w:uiPriority w:val="99"/>
    <w:rsid w:val="00E4711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39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邱羽翰</dc:creator>
  <cp:keywords/>
  <dc:description/>
  <cp:lastModifiedBy>邱羽翰</cp:lastModifiedBy>
  <cp:revision>25</cp:revision>
  <dcterms:created xsi:type="dcterms:W3CDTF">2019-09-20T03:36:00Z</dcterms:created>
  <dcterms:modified xsi:type="dcterms:W3CDTF">2019-09-20T06:42:00Z</dcterms:modified>
</cp:coreProperties>
</file>