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双井街道办事处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北京市朝阳区人民政府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双井街道办事处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B岗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5"/>
        <w:textAlignment w:val="auto"/>
        <w:outlineLvl w:val="9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Times New Roman" w:hAnsi="黑体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街道政务服务中心共办理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项业务，涉及民政、残联、计生、住保、社保等，政务中心设立对外综合窗口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个，专业窗口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个，全年社保业务量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24795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件，计生业务量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6500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件，住保业务量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528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件，民政残联业务量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1305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件，全年共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33128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双井</w:t>
      </w:r>
      <w:r>
        <w:rPr>
          <w:rFonts w:ascii="Times New Roman" w:hAnsi="Times New Roman" w:eastAsia="仿宋_GB2312" w:cs="Times New Roman"/>
          <w:sz w:val="32"/>
          <w:szCs w:val="32"/>
        </w:rPr>
        <w:t>街道全年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ascii="Times New Roman" w:hAnsi="Times New Roman" w:eastAsia="仿宋_GB2312" w:cs="Times New Roman"/>
          <w:sz w:val="32"/>
          <w:szCs w:val="32"/>
        </w:rPr>
        <w:t>检查量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7459</w:t>
      </w:r>
      <w:r>
        <w:rPr>
          <w:rFonts w:ascii="Times New Roman" w:hAnsi="Times New Roman" w:eastAsia="仿宋_GB2312" w:cs="Times New Roman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超额</w:t>
      </w:r>
      <w:r>
        <w:rPr>
          <w:rFonts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双井</w:t>
      </w:r>
      <w:r>
        <w:rPr>
          <w:rFonts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2021年全年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共作出</w:t>
      </w:r>
      <w:r>
        <w:rPr>
          <w:rFonts w:ascii="Times New Roman" w:hAnsi="Times New Roman" w:eastAsia="仿宋_GB2312" w:cs="Times New Roman"/>
          <w:sz w:val="32"/>
          <w:szCs w:val="32"/>
        </w:rPr>
        <w:t>行政处罚案件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</w:t>
      </w:r>
      <w:r>
        <w:rPr>
          <w:rFonts w:ascii="Times New Roman" w:hAnsi="Times New Roman" w:eastAsia="仿宋_GB2312" w:cs="Times New Roman"/>
          <w:sz w:val="32"/>
          <w:szCs w:val="32"/>
        </w:rPr>
        <w:t>件，罚款总额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339070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2021年双井街道行政强制案件数量为0。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八、投诉、举报案件的受理和分类办理情况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2021年双井街道共受理12345市民热线诉求19071件，其中，全年直派诉求11711件，转派诉求7360件。综合执法队有效处置12345案件3823件，涉及夜施扰民、游商、违法建设、疫情防控、吸烟等方面。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     双井街道办事处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2022年1月14日</w:t>
      </w:r>
    </w:p>
    <w:sectPr>
      <w:footerReference r:id="rId3" w:type="default"/>
      <w:pgSz w:w="11906" w:h="16838"/>
      <w:pgMar w:top="1701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964756">
    <w:nsid w:val="61DE64D4"/>
    <w:multiLevelType w:val="singleLevel"/>
    <w:tmpl w:val="61DE64D4"/>
    <w:lvl w:ilvl="0" w:tentative="1">
      <w:start w:val="4"/>
      <w:numFmt w:val="chineseCounting"/>
      <w:suff w:val="nothing"/>
      <w:lvlText w:val="%1、"/>
      <w:lvlJc w:val="left"/>
    </w:lvl>
  </w:abstractNum>
  <w:abstractNum w:abstractNumId="1308909646">
    <w:nsid w:val="4E04604E"/>
    <w:multiLevelType w:val="singleLevel"/>
    <w:tmpl w:val="4E04604E"/>
    <w:lvl w:ilvl="0" w:tentative="1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641964756"/>
  </w:num>
  <w:num w:numId="2">
    <w:abstractNumId w:val="13089096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7BDF"/>
    <w:rsid w:val="006D2A98"/>
    <w:rsid w:val="071778CB"/>
    <w:rsid w:val="170F00C6"/>
    <w:rsid w:val="1E797AC6"/>
    <w:rsid w:val="2A511D51"/>
    <w:rsid w:val="2F180DC2"/>
    <w:rsid w:val="375A3C9A"/>
    <w:rsid w:val="41091758"/>
    <w:rsid w:val="44A316F5"/>
    <w:rsid w:val="45CA7AD6"/>
    <w:rsid w:val="46F42662"/>
    <w:rsid w:val="49C60421"/>
    <w:rsid w:val="4B020F8E"/>
    <w:rsid w:val="4E4632E9"/>
    <w:rsid w:val="52EA2C82"/>
    <w:rsid w:val="5B616369"/>
    <w:rsid w:val="6063393A"/>
    <w:rsid w:val="644B26CC"/>
    <w:rsid w:val="66EA76CA"/>
    <w:rsid w:val="6C210961"/>
    <w:rsid w:val="6D5D7BDF"/>
    <w:rsid w:val="720307B0"/>
    <w:rsid w:val="732F2773"/>
    <w:rsid w:val="7FC27C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2022-01-10T01:13:00Z</dcterms:created>
  <dc:creator>Administrator</dc:creator>
  <cp:lastModifiedBy>Administrator</cp:lastModifiedBy>
  <cp:lastPrinted>2022-01-14T01:30:00Z</cp:lastPrinted>
  <dcterms:modified xsi:type="dcterms:W3CDTF">2022-01-14T03:05:23Z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69156FDB3B1D4AF286172A3D2F56C8B6</vt:lpwstr>
  </property>
</Properties>
</file>