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82F04" w:rsidRDefault="008D17FF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C82F04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F04" w:rsidRDefault="008D17FF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C82F04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82F04" w:rsidRDefault="008D17FF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C82F0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529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52908">
              <w:rPr>
                <w:rFonts w:hint="eastAsia"/>
                <w:b w:val="0"/>
                <w:kern w:val="0"/>
                <w:sz w:val="18"/>
                <w:szCs w:val="18"/>
              </w:rPr>
              <w:t>基本事业费</w:t>
            </w:r>
            <w:r w:rsidRPr="00C52908">
              <w:rPr>
                <w:rFonts w:hint="eastAsia"/>
                <w:b w:val="0"/>
                <w:kern w:val="0"/>
                <w:sz w:val="18"/>
                <w:szCs w:val="18"/>
              </w:rPr>
              <w:t>-</w:t>
            </w:r>
            <w:r w:rsidRPr="00C52908">
              <w:rPr>
                <w:rFonts w:hint="eastAsia"/>
                <w:b w:val="0"/>
                <w:kern w:val="0"/>
                <w:sz w:val="18"/>
                <w:szCs w:val="18"/>
              </w:rPr>
              <w:t>绿化养护</w:t>
            </w:r>
          </w:p>
        </w:tc>
      </w:tr>
      <w:tr w:rsidR="00C82F0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529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28458F">
              <w:rPr>
                <w:rFonts w:hint="eastAsia"/>
                <w:b w:val="0"/>
                <w:kern w:val="0"/>
                <w:sz w:val="18"/>
                <w:szCs w:val="18"/>
              </w:rPr>
              <w:t>孙河乡人民政府</w:t>
            </w:r>
          </w:p>
        </w:tc>
      </w:tr>
      <w:tr w:rsidR="00C82F0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529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朱小疆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529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84593315</w:t>
            </w:r>
          </w:p>
        </w:tc>
      </w:tr>
      <w:tr w:rsidR="00C82F04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C52908" w:rsidTr="00B8526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908" w:rsidRDefault="00C529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908" w:rsidRDefault="00C52908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908" w:rsidRDefault="00C52908" w:rsidP="00C529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52908">
              <w:rPr>
                <w:b w:val="0"/>
                <w:kern w:val="0"/>
                <w:sz w:val="18"/>
                <w:szCs w:val="18"/>
              </w:rPr>
              <w:t>10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54.5692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908" w:rsidRDefault="00C52908">
            <w:r w:rsidRPr="002B63B3">
              <w:rPr>
                <w:b w:val="0"/>
                <w:kern w:val="0"/>
                <w:sz w:val="18"/>
                <w:szCs w:val="18"/>
              </w:rPr>
              <w:t>10</w:t>
            </w:r>
            <w:r w:rsidRPr="002B63B3">
              <w:rPr>
                <w:rFonts w:hint="eastAsia"/>
                <w:b w:val="0"/>
                <w:kern w:val="0"/>
                <w:sz w:val="18"/>
                <w:szCs w:val="18"/>
              </w:rPr>
              <w:t>54.5692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908" w:rsidRDefault="007C02AE">
            <w:r w:rsidRPr="007C02AE">
              <w:rPr>
                <w:b w:val="0"/>
                <w:kern w:val="0"/>
                <w:sz w:val="18"/>
                <w:szCs w:val="18"/>
              </w:rPr>
              <w:t>966.688435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908" w:rsidRDefault="00C529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908" w:rsidRDefault="00B02C0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91.67</w:t>
            </w:r>
            <w:r w:rsidR="00C52908"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908" w:rsidRDefault="00B02C0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</w:p>
        </w:tc>
      </w:tr>
      <w:tr w:rsidR="00C52908" w:rsidTr="007645EB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908" w:rsidRDefault="00C529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908" w:rsidRDefault="00C529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908" w:rsidRDefault="00C52908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52908">
              <w:rPr>
                <w:b w:val="0"/>
                <w:kern w:val="0"/>
                <w:sz w:val="18"/>
                <w:szCs w:val="18"/>
              </w:rPr>
              <w:t>10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54.5692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908" w:rsidRDefault="00C52908" w:rsidP="008F2151">
            <w:r w:rsidRPr="002B63B3">
              <w:rPr>
                <w:b w:val="0"/>
                <w:kern w:val="0"/>
                <w:sz w:val="18"/>
                <w:szCs w:val="18"/>
              </w:rPr>
              <w:t>10</w:t>
            </w:r>
            <w:r w:rsidRPr="002B63B3">
              <w:rPr>
                <w:rFonts w:hint="eastAsia"/>
                <w:b w:val="0"/>
                <w:kern w:val="0"/>
                <w:sz w:val="18"/>
                <w:szCs w:val="18"/>
              </w:rPr>
              <w:t>54.5692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908" w:rsidRDefault="007C02AE" w:rsidP="008F2151">
            <w:r w:rsidRPr="007C02AE">
              <w:rPr>
                <w:b w:val="0"/>
                <w:kern w:val="0"/>
                <w:sz w:val="18"/>
                <w:szCs w:val="18"/>
              </w:rPr>
              <w:t>966.688435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908" w:rsidRDefault="00C529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908" w:rsidRDefault="00C529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908" w:rsidRDefault="00C529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52908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908" w:rsidRDefault="00C529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908" w:rsidRDefault="00C529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908" w:rsidRDefault="00C529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908" w:rsidRDefault="00C529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908" w:rsidRDefault="00C529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908" w:rsidRDefault="00C529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908" w:rsidRDefault="00C529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908" w:rsidRDefault="00C529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52908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908" w:rsidRDefault="00C529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908" w:rsidRDefault="00C529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908" w:rsidRDefault="00C529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908" w:rsidRDefault="00C529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908" w:rsidRDefault="00C529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908" w:rsidRDefault="00C529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908" w:rsidRDefault="00C529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908" w:rsidRDefault="00C529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52908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908" w:rsidRDefault="00C529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908" w:rsidRDefault="00C529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908" w:rsidRDefault="00C529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C52908" w:rsidTr="00F37CA2">
        <w:trPr>
          <w:trHeight w:hRule="exact" w:val="81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908" w:rsidRDefault="00C529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908" w:rsidRPr="00F37CA2" w:rsidRDefault="00C52908" w:rsidP="00F37CA2">
            <w:pPr>
              <w:widowControl/>
              <w:spacing w:line="20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 w:rsidRPr="00F37CA2">
              <w:rPr>
                <w:rFonts w:hint="eastAsia"/>
                <w:b w:val="0"/>
                <w:kern w:val="0"/>
                <w:sz w:val="15"/>
                <w:szCs w:val="15"/>
              </w:rPr>
              <w:t>做好区域内自管道路绿化养护、服务期限内区域内道路绿化养护网格案件（含上划路，依网格案件处理要求）、重大活动及临时性应急保障任务时道路绿化保洁工作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908" w:rsidRPr="00F37CA2" w:rsidRDefault="00C52908" w:rsidP="00F37CA2">
            <w:pPr>
              <w:widowControl/>
              <w:spacing w:line="20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 w:rsidRPr="00F37CA2">
              <w:rPr>
                <w:rFonts w:hint="eastAsia"/>
                <w:b w:val="0"/>
                <w:kern w:val="0"/>
                <w:sz w:val="15"/>
                <w:szCs w:val="15"/>
              </w:rPr>
              <w:t>完成区域内自管道路绿化养护、服务期限内区域内道路绿化养护网格案件（含上划路，依网格案件处理要求）、重大活动及临时性应急保障任务时道路绿化保洁工作</w:t>
            </w:r>
          </w:p>
        </w:tc>
      </w:tr>
      <w:tr w:rsidR="00C52908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52908" w:rsidRDefault="00C529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908" w:rsidRDefault="00C529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908" w:rsidRDefault="00C529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908" w:rsidRDefault="00C529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908" w:rsidRDefault="00C529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C52908" w:rsidRDefault="00C529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908" w:rsidRDefault="00C529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C52908" w:rsidRDefault="00C529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908" w:rsidRDefault="00C529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908" w:rsidRDefault="00C529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908" w:rsidRDefault="00C529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F2720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 w:rsidP="008F215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绿地面积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 w:rsidP="008F2151">
            <w:pPr>
              <w:widowControl/>
              <w:tabs>
                <w:tab w:val="left" w:pos="233"/>
              </w:tabs>
              <w:spacing w:line="240" w:lineRule="exact"/>
              <w:jc w:val="left"/>
              <w:rPr>
                <w:b w:val="0"/>
                <w:kern w:val="0"/>
                <w:sz w:val="11"/>
                <w:szCs w:val="11"/>
              </w:rPr>
            </w:pPr>
            <w:r w:rsidRPr="00C52908">
              <w:rPr>
                <w:b w:val="0"/>
                <w:kern w:val="0"/>
                <w:sz w:val="11"/>
                <w:szCs w:val="11"/>
              </w:rPr>
              <w:t>1582977.5</w:t>
            </w:r>
            <w:r>
              <w:rPr>
                <w:rFonts w:hint="eastAsia"/>
                <w:b w:val="0"/>
                <w:kern w:val="0"/>
                <w:sz w:val="11"/>
                <w:szCs w:val="11"/>
              </w:rPr>
              <w:t>㎡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 w:rsidP="008F2151">
            <w:pPr>
              <w:widowControl/>
              <w:tabs>
                <w:tab w:val="left" w:pos="233"/>
              </w:tabs>
              <w:spacing w:line="240" w:lineRule="exact"/>
              <w:jc w:val="left"/>
              <w:rPr>
                <w:b w:val="0"/>
                <w:kern w:val="0"/>
                <w:sz w:val="11"/>
                <w:szCs w:val="11"/>
              </w:rPr>
            </w:pPr>
            <w:r w:rsidRPr="00C52908">
              <w:rPr>
                <w:b w:val="0"/>
                <w:kern w:val="0"/>
                <w:sz w:val="11"/>
                <w:szCs w:val="11"/>
              </w:rPr>
              <w:t>1582977.5</w:t>
            </w:r>
            <w:r>
              <w:rPr>
                <w:rFonts w:hint="eastAsia"/>
                <w:b w:val="0"/>
                <w:kern w:val="0"/>
                <w:sz w:val="11"/>
                <w:szCs w:val="11"/>
              </w:rPr>
              <w:t>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2720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 w:rsidP="008F215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组织培训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 w:rsidP="008F2151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人次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 w:rsidP="008F2151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人次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2720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2720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 w:rsidP="008F215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自管绿地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干净整洁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2720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 w:rsidP="008F215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树木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 w:rsidP="008F2151">
            <w:pPr>
              <w:widowControl/>
              <w:tabs>
                <w:tab w:val="left" w:pos="262"/>
              </w:tabs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生长优越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2720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 w:rsidP="008F215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：培训通过率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专业人员达到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2720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 w:rsidP="008F215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绿化养护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每月按目标完成任务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2720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bookmarkStart w:id="0" w:name="_GoBack"/>
            <w:bookmarkEnd w:id="0"/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2720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2720D" w:rsidTr="00F37CA2">
        <w:trPr>
          <w:trHeight w:hRule="exact" w:val="78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养护费用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Pr="00F37CA2" w:rsidRDefault="00F2720D" w:rsidP="00F37CA2">
            <w:pPr>
              <w:widowControl/>
              <w:spacing w:line="18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F37CA2">
              <w:rPr>
                <w:b w:val="0"/>
                <w:kern w:val="0"/>
                <w:sz w:val="13"/>
                <w:szCs w:val="13"/>
              </w:rPr>
              <w:t>10</w:t>
            </w:r>
            <w:r w:rsidRPr="00F37CA2">
              <w:rPr>
                <w:rFonts w:hint="eastAsia"/>
                <w:b w:val="0"/>
                <w:kern w:val="0"/>
                <w:sz w:val="13"/>
                <w:szCs w:val="13"/>
              </w:rPr>
              <w:t>54.5692</w:t>
            </w:r>
            <w:r w:rsidRPr="00F37CA2">
              <w:rPr>
                <w:rFonts w:hint="eastAsia"/>
                <w:b w:val="0"/>
                <w:kern w:val="0"/>
                <w:sz w:val="13"/>
                <w:szCs w:val="13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Pr="00F37CA2" w:rsidRDefault="007C02AE" w:rsidP="00F37CA2">
            <w:pPr>
              <w:widowControl/>
              <w:spacing w:line="18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F37CA2">
              <w:rPr>
                <w:b w:val="0"/>
                <w:kern w:val="0"/>
                <w:sz w:val="13"/>
                <w:szCs w:val="13"/>
              </w:rPr>
              <w:t>966.688435</w:t>
            </w:r>
            <w:r w:rsidR="00F2720D" w:rsidRPr="00F37CA2">
              <w:rPr>
                <w:rFonts w:hint="eastAsia"/>
                <w:b w:val="0"/>
                <w:kern w:val="0"/>
                <w:sz w:val="13"/>
                <w:szCs w:val="13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7C02AE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Pr="00F37CA2" w:rsidRDefault="00E858DE" w:rsidP="00F37CA2">
            <w:pPr>
              <w:widowControl/>
              <w:spacing w:line="18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F37CA2">
              <w:rPr>
                <w:rFonts w:hint="eastAsia"/>
                <w:b w:val="0"/>
                <w:kern w:val="0"/>
                <w:sz w:val="13"/>
                <w:szCs w:val="13"/>
              </w:rPr>
              <w:t>按合同约定，</w:t>
            </w:r>
            <w:r w:rsidRPr="00F37CA2">
              <w:rPr>
                <w:rFonts w:hint="eastAsia"/>
                <w:b w:val="0"/>
                <w:kern w:val="0"/>
                <w:sz w:val="13"/>
                <w:szCs w:val="13"/>
              </w:rPr>
              <w:t>12</w:t>
            </w:r>
            <w:r w:rsidRPr="00F37CA2">
              <w:rPr>
                <w:rFonts w:hint="eastAsia"/>
                <w:b w:val="0"/>
                <w:kern w:val="0"/>
                <w:sz w:val="13"/>
                <w:szCs w:val="13"/>
              </w:rPr>
              <w:t>月服务费应在完成后支付，因此结转到下年</w:t>
            </w:r>
            <w:r w:rsidRPr="00F37CA2">
              <w:rPr>
                <w:rFonts w:hint="eastAsia"/>
                <w:b w:val="0"/>
                <w:kern w:val="0"/>
                <w:sz w:val="13"/>
                <w:szCs w:val="13"/>
              </w:rPr>
              <w:t>1</w:t>
            </w:r>
            <w:r w:rsidRPr="00F37CA2">
              <w:rPr>
                <w:rFonts w:hint="eastAsia"/>
                <w:b w:val="0"/>
                <w:kern w:val="0"/>
                <w:sz w:val="13"/>
                <w:szCs w:val="13"/>
              </w:rPr>
              <w:t>月支出</w:t>
            </w:r>
          </w:p>
        </w:tc>
      </w:tr>
      <w:tr w:rsidR="00F2720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2720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2720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C855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C855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C855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C855D2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2720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2720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2720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 w:rsidP="008F215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通过培训提高养护人员的自身技能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通过培训提高养护人员的自身技能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2720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2720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2720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 w:rsidP="008F215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环境效益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 w:rsidP="008F2151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无树挂白色垃圾，绿地整洁，提升群众满意度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2720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2720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2720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C855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C855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C855D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C855D2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2720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2720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2720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 w:rsidP="008F215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达到群众满意度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2720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 w:rsidP="008F215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工作人员对工作满意度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98%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98%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2720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2720D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B02C03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</w:t>
            </w:r>
            <w:r w:rsidR="007C02AE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20D" w:rsidRDefault="00F272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C82F04" w:rsidRPr="00C855D2" w:rsidRDefault="00B02C03" w:rsidP="00C855D2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ascii="宋体" w:hAnsi="宋体" w:hint="eastAsia"/>
          <w:sz w:val="24"/>
          <w:szCs w:val="32"/>
        </w:rPr>
        <w:t>温婧</w:t>
      </w:r>
      <w:r>
        <w:rPr>
          <w:rFonts w:ascii="宋体" w:hAnsi="宋体"/>
          <w:sz w:val="24"/>
          <w:szCs w:val="32"/>
        </w:rPr>
        <w:t xml:space="preserve">      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ascii="宋体" w:hAnsi="宋体" w:hint="eastAsia"/>
          <w:sz w:val="24"/>
          <w:szCs w:val="32"/>
        </w:rPr>
        <w:t>84593315</w:t>
      </w:r>
      <w:r>
        <w:rPr>
          <w:rFonts w:ascii="宋体" w:hAnsi="宋体"/>
          <w:sz w:val="24"/>
          <w:szCs w:val="32"/>
        </w:rPr>
        <w:t xml:space="preserve"> </w:t>
      </w:r>
      <w:r>
        <w:rPr>
          <w:rFonts w:ascii="宋体" w:hAnsi="宋体" w:hint="eastAsia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2022.1</w:t>
      </w:r>
    </w:p>
    <w:sectPr w:rsidR="00C82F04" w:rsidRPr="00C855D2" w:rsidSect="00F37CA2">
      <w:pgSz w:w="11906" w:h="16838"/>
      <w:pgMar w:top="1134" w:right="1418" w:bottom="1134" w:left="1588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2F4" w:rsidRDefault="00E112F4" w:rsidP="00EC6FB7">
      <w:r>
        <w:separator/>
      </w:r>
    </w:p>
  </w:endnote>
  <w:endnote w:type="continuationSeparator" w:id="0">
    <w:p w:rsidR="00E112F4" w:rsidRDefault="00E112F4" w:rsidP="00EC6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2F4" w:rsidRDefault="00E112F4" w:rsidP="00EC6FB7">
      <w:r>
        <w:separator/>
      </w:r>
    </w:p>
  </w:footnote>
  <w:footnote w:type="continuationSeparator" w:id="0">
    <w:p w:rsidR="00E112F4" w:rsidRDefault="00E112F4" w:rsidP="00EC6F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D3FAEA"/>
    <w:multiLevelType w:val="singleLevel"/>
    <w:tmpl w:val="61D3FAEA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61D3FD65"/>
    <w:multiLevelType w:val="singleLevel"/>
    <w:tmpl w:val="61D3FD65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67247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4A8F"/>
    <w:rsid w:val="003A56F5"/>
    <w:rsid w:val="003B3305"/>
    <w:rsid w:val="003B7516"/>
    <w:rsid w:val="003D0D38"/>
    <w:rsid w:val="003F2606"/>
    <w:rsid w:val="00427CFF"/>
    <w:rsid w:val="004343B0"/>
    <w:rsid w:val="004619DE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46D02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02AE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6ADF"/>
    <w:rsid w:val="00AD7192"/>
    <w:rsid w:val="00AE6345"/>
    <w:rsid w:val="00B01EFF"/>
    <w:rsid w:val="00B02C03"/>
    <w:rsid w:val="00B07D45"/>
    <w:rsid w:val="00B421E0"/>
    <w:rsid w:val="00B441C9"/>
    <w:rsid w:val="00B53C47"/>
    <w:rsid w:val="00B75CAB"/>
    <w:rsid w:val="00B8559F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2908"/>
    <w:rsid w:val="00C55D52"/>
    <w:rsid w:val="00C610F1"/>
    <w:rsid w:val="00C62A09"/>
    <w:rsid w:val="00C82F04"/>
    <w:rsid w:val="00C855D2"/>
    <w:rsid w:val="00C86B6D"/>
    <w:rsid w:val="00C92503"/>
    <w:rsid w:val="00C94E71"/>
    <w:rsid w:val="00CD6026"/>
    <w:rsid w:val="00CF6D7B"/>
    <w:rsid w:val="00D0072D"/>
    <w:rsid w:val="00D242B6"/>
    <w:rsid w:val="00D32D9E"/>
    <w:rsid w:val="00D470BD"/>
    <w:rsid w:val="00D50FB7"/>
    <w:rsid w:val="00D53A8C"/>
    <w:rsid w:val="00D5487D"/>
    <w:rsid w:val="00D63F94"/>
    <w:rsid w:val="00D8204C"/>
    <w:rsid w:val="00DA2B2E"/>
    <w:rsid w:val="00DB17E4"/>
    <w:rsid w:val="00DE5F9B"/>
    <w:rsid w:val="00E112F4"/>
    <w:rsid w:val="00E15B86"/>
    <w:rsid w:val="00E63A10"/>
    <w:rsid w:val="00E821B8"/>
    <w:rsid w:val="00E858DE"/>
    <w:rsid w:val="00EA2619"/>
    <w:rsid w:val="00EC6FB7"/>
    <w:rsid w:val="00EE2A07"/>
    <w:rsid w:val="00EF5211"/>
    <w:rsid w:val="00F2720D"/>
    <w:rsid w:val="00F37CA2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70E155B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5C5AD5B3-4A36-47C4-B11F-6A4F8AB43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4A8F"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3A4A8F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3A4A8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A4A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3A4A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3A4A8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5"/>
    <w:uiPriority w:val="99"/>
    <w:qFormat/>
    <w:rsid w:val="003A4A8F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3A4A8F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A4A8F"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rsid w:val="003A4A8F"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189</Words>
  <Characters>1078</Characters>
  <Application>Microsoft Office Word</Application>
  <DocSecurity>0</DocSecurity>
  <Lines>8</Lines>
  <Paragraphs>2</Paragraphs>
  <ScaleCrop>false</ScaleCrop>
  <Company>China</Company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sunhe</cp:lastModifiedBy>
  <cp:revision>9</cp:revision>
  <cp:lastPrinted>2022-01-05T07:56:00Z</cp:lastPrinted>
  <dcterms:created xsi:type="dcterms:W3CDTF">2022-01-12T08:54:00Z</dcterms:created>
  <dcterms:modified xsi:type="dcterms:W3CDTF">2022-03-25T06:10:00Z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