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E2BE0" w:rsidRDefault="009E2BE0">
      <w:pPr>
        <w:widowControl/>
        <w:jc w:val="left"/>
        <w:rPr>
          <w:rFonts w:eastAsia="仿宋_GB2312" w:hint="eastAsia"/>
          <w:b w:val="0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020"/>
        <w:gridCol w:w="656"/>
        <w:gridCol w:w="277"/>
        <w:gridCol w:w="280"/>
        <w:gridCol w:w="416"/>
        <w:gridCol w:w="141"/>
        <w:gridCol w:w="695"/>
        <w:gridCol w:w="699"/>
      </w:tblGrid>
      <w:tr w:rsidR="009E2BE0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2BE0" w:rsidRDefault="00B775B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E2BE0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2BE0" w:rsidRDefault="00B775B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 w:rsidRPr="00C37B0C">
              <w:rPr>
                <w:rFonts w:hint="eastAsia"/>
                <w:b w:val="0"/>
                <w:kern w:val="0"/>
                <w:sz w:val="18"/>
                <w:szCs w:val="18"/>
              </w:rPr>
              <w:t>质信恒通搅拌站建筑物补偿款</w:t>
            </w:r>
            <w:bookmarkEnd w:id="0"/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朝阳区孙河乡人民政府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周松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9E2BE0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E2BE0">
        <w:trPr>
          <w:trHeight w:hRule="exact" w:val="53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 w:rsidP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 w:rsidP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 w:rsidP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C37B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2401.962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2BE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E2BE0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区专项资金到账后，尽快完成质信恒通搅拌站腾退工作，同时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达到场干地净，顺利通过区发改委第三方验收</w:t>
            </w:r>
          </w:p>
        </w:tc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已全部达标</w:t>
            </w:r>
          </w:p>
        </w:tc>
      </w:tr>
      <w:tr w:rsidR="009E2BE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E2BE0">
        <w:trPr>
          <w:trHeight w:hRule="exact" w:val="8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腾退面积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16013.08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val="11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达到场干地净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顺利通过发改委第三方通过验收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8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区专项资金到账后，尽快完成质信恒通搅拌站腾退工作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于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4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补助标准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1500/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5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总补偿款</w:t>
            </w:r>
          </w:p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2401.9620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7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7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提升周边韩静质量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环境显著提升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7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7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8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＞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9E2BE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B775B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A61B1B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E0" w:rsidRDefault="009E2B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E2BE0" w:rsidRPr="00C37B0C" w:rsidRDefault="00B775B1" w:rsidP="00C37B0C">
      <w:pPr>
        <w:widowControl/>
        <w:spacing w:line="360" w:lineRule="auto"/>
        <w:ind w:firstLineChars="100" w:firstLine="241"/>
        <w:jc w:val="left"/>
        <w:rPr>
          <w:rFonts w:ascii="宋体" w:hAnsi="宋体" w:hint="eastAsia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杨文杰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84591160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2022.2.23</w:t>
      </w:r>
    </w:p>
    <w:sectPr w:rsidR="009E2BE0" w:rsidRPr="00C37B0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5B1" w:rsidRDefault="00B775B1" w:rsidP="00C37B0C">
      <w:r>
        <w:separator/>
      </w:r>
    </w:p>
  </w:endnote>
  <w:endnote w:type="continuationSeparator" w:id="0">
    <w:p w:rsidR="00B775B1" w:rsidRDefault="00B775B1" w:rsidP="00C3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5B1" w:rsidRDefault="00B775B1" w:rsidP="00C37B0C">
      <w:r>
        <w:separator/>
      </w:r>
    </w:p>
  </w:footnote>
  <w:footnote w:type="continuationSeparator" w:id="0">
    <w:p w:rsidR="00B775B1" w:rsidRDefault="00B775B1" w:rsidP="00C37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E2BE0"/>
    <w:rsid w:val="009F11F4"/>
    <w:rsid w:val="009F447A"/>
    <w:rsid w:val="00A11AEF"/>
    <w:rsid w:val="00A24DE1"/>
    <w:rsid w:val="00A32E19"/>
    <w:rsid w:val="00A35F8F"/>
    <w:rsid w:val="00A563F2"/>
    <w:rsid w:val="00A61B1B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775B1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37B0C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C323ED6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08E270E-BA03-47B8-A594-82B58A9D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706</Characters>
  <Application>Microsoft Office Word</Application>
  <DocSecurity>0</DocSecurity>
  <Lines>5</Lines>
  <Paragraphs>1</Paragraphs>
  <ScaleCrop>false</ScaleCrop>
  <Company>China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148</cp:revision>
  <cp:lastPrinted>2022-01-05T07:56:00Z</cp:lastPrinted>
  <dcterms:created xsi:type="dcterms:W3CDTF">2016-07-25T08:47:00Z</dcterms:created>
  <dcterms:modified xsi:type="dcterms:W3CDTF">2022-02-23T07:34:00Z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