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仿宋_GB2312"/>
          <w:b w:val="0"/>
          <w:sz w:val="30"/>
          <w:szCs w:val="30"/>
        </w:rPr>
      </w:pPr>
      <w:r>
        <w:rPr>
          <w:rFonts w:eastAsia="仿宋_GB2312"/>
          <w:b w:val="0"/>
          <w:sz w:val="30"/>
          <w:szCs w:val="30"/>
        </w:rPr>
        <w:t>附件1</w:t>
      </w:r>
    </w:p>
    <w:tbl>
      <w:tblPr>
        <w:tblStyle w:val="3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402"/>
        <w:gridCol w:w="716"/>
        <w:gridCol w:w="837"/>
        <w:gridCol w:w="386"/>
        <w:gridCol w:w="171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  <w:lang w:val="en-US" w:eastAsia="zh-CN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早餐工程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eastAsia="zh-CN"/>
              </w:rPr>
              <w:t>北京市朝阳区环境卫生服务中心</w:t>
            </w:r>
            <w:r>
              <w:rPr>
                <w:rFonts w:hint="eastAsia"/>
                <w:b w:val="0"/>
                <w:kern w:val="0"/>
                <w:sz w:val="15"/>
                <w:szCs w:val="15"/>
                <w:lang w:val="en-US" w:eastAsia="zh-CN"/>
              </w:rPr>
              <w:t>407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eastAsia="zh-CN"/>
              </w:rPr>
              <w:t>北京市朝阳区环境卫生服务中心机关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孙世杰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64644959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val="en-US" w:eastAsia="zh-CN"/>
              </w:rPr>
              <w:t>2064.168万元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val="en-US" w:eastAsia="zh-CN"/>
              </w:rPr>
              <w:t>2064.168万元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val="en-US" w:eastAsia="zh-CN"/>
              </w:rPr>
              <w:t>1834.0870万元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88.9%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val="en-US" w:eastAsia="zh-CN"/>
              </w:rPr>
              <w:t>2064.168万元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val="en-US" w:eastAsia="zh-CN"/>
              </w:rPr>
              <w:t>2064.168万元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val="en-US" w:eastAsia="zh-CN"/>
              </w:rPr>
              <w:t>1834.0870万元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88.9%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val="en-US" w:eastAsia="zh-CN"/>
              </w:rPr>
              <w:t>1.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使早起工作的一线职工能够吃到早餐</w:t>
            </w:r>
            <w:r>
              <w:rPr>
                <w:rFonts w:hint="eastAsia"/>
                <w:b w:val="0"/>
                <w:kern w:val="0"/>
                <w:sz w:val="15"/>
                <w:szCs w:val="15"/>
                <w:lang w:eastAsia="zh-CN"/>
              </w:rPr>
              <w:t>。</w:t>
            </w:r>
            <w:r>
              <w:rPr>
                <w:rFonts w:hint="eastAsia"/>
                <w:b w:val="0"/>
                <w:kern w:val="0"/>
                <w:sz w:val="15"/>
                <w:szCs w:val="15"/>
                <w:lang w:val="en-US" w:eastAsia="zh-CN"/>
              </w:rPr>
              <w:t>2.早餐食品符合食品安全规定。3.提高早餐企业服务水平。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eastAsia="zh-CN"/>
              </w:rPr>
              <w:t>每名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一线职工</w:t>
            </w:r>
            <w:r>
              <w:rPr>
                <w:rFonts w:hint="eastAsia"/>
                <w:b w:val="0"/>
                <w:kern w:val="0"/>
                <w:sz w:val="15"/>
                <w:szCs w:val="15"/>
                <w:lang w:eastAsia="zh-CN"/>
              </w:rPr>
              <w:t>在早晨工作前都能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吃到早餐</w:t>
            </w:r>
            <w:r>
              <w:rPr>
                <w:rFonts w:hint="eastAsia"/>
                <w:b w:val="0"/>
                <w:kern w:val="0"/>
                <w:sz w:val="15"/>
                <w:szCs w:val="15"/>
                <w:lang w:eastAsia="zh-CN"/>
              </w:rPr>
              <w:t>，早餐的生产、运送、服务水平符合食品安全规定，疫情期间早餐企业增加了防控等工作。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  <w:szCs w:val="15"/>
              </w:rPr>
              <w:t>指标1</w:t>
            </w:r>
            <w:r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eastAsia="zh-CN"/>
              </w:rPr>
              <w:t>供餐天数（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val="en-US" w:eastAsia="zh-CN"/>
              </w:rPr>
              <w:t>366天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eastAsia="zh-CN"/>
              </w:rPr>
              <w:t>）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color w:val="000000"/>
                <w:kern w:val="0"/>
                <w:sz w:val="15"/>
                <w:szCs w:val="15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eastAsia="zh-CN"/>
              </w:rPr>
              <w:t>特殊节日供餐需求率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val="en-US" w:eastAsia="zh-CN"/>
              </w:rPr>
              <w:t>3</w:t>
            </w:r>
            <w:r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eastAsia="zh-CN"/>
              </w:rPr>
              <w:t>临时加班职工就餐率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  <w:szCs w:val="15"/>
              </w:rPr>
              <w:t>指标1</w:t>
            </w:r>
            <w:r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早餐发生腐坏、变质次数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color w:val="000000"/>
                <w:kern w:val="0"/>
                <w:sz w:val="15"/>
                <w:szCs w:val="15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早餐使用过期食品发生次数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1009"/>
              </w:tabs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  <w:szCs w:val="15"/>
              </w:rPr>
              <w:t>指标1</w:t>
            </w:r>
            <w:r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eastAsia="zh-CN"/>
              </w:rPr>
              <w:t>全年每日八点之前供应给当日出勤职工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  <w:szCs w:val="15"/>
              </w:rPr>
              <w:t>指标1</w:t>
            </w:r>
            <w:r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val="en-US" w:eastAsia="zh-CN"/>
              </w:rPr>
              <w:t>10元/人/天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color w:val="000000"/>
                <w:kern w:val="0"/>
                <w:sz w:val="15"/>
                <w:szCs w:val="15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每月月初结算上一个月的费用</w:t>
            </w:r>
          </w:p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  <w:szCs w:val="15"/>
              </w:rPr>
              <w:t>指标1</w:t>
            </w:r>
            <w:r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eastAsia="zh-CN"/>
              </w:rPr>
              <w:t>使职工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按时就餐，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eastAsia="zh-CN"/>
              </w:rPr>
              <w:t>保证职工身体健康，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提升工作效率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color w:val="000000"/>
                <w:kern w:val="0"/>
                <w:sz w:val="15"/>
                <w:szCs w:val="15"/>
              </w:rPr>
              <w:t>指标2：</w:t>
            </w:r>
          </w:p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  <w:szCs w:val="15"/>
              </w:rPr>
              <w:t>指标1</w:t>
            </w:r>
            <w:r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提升环卫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eastAsia="zh-CN"/>
              </w:rPr>
              <w:t>归属感和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职工凝聚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eastAsia="zh-CN"/>
              </w:rPr>
              <w:t>力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color w:val="000000"/>
                <w:kern w:val="0"/>
                <w:sz w:val="15"/>
                <w:szCs w:val="15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val="en-US" w:eastAsia="zh-CN"/>
              </w:rPr>
              <w:t>提高作业质量，从而使社会对环卫工作认可度提升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  <w:szCs w:val="15"/>
              </w:rPr>
              <w:t>指标1</w:t>
            </w:r>
            <w:r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  <w:szCs w:val="15"/>
              </w:rPr>
              <w:t>指标1</w:t>
            </w:r>
            <w:r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color w:val="000000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b w:val="0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34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对早餐温度适宜、丰富度、数量、质量、早餐公司的服务水平总体满意度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职工满意度90%以上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2020年满意度91%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eastAsia="zh-CN"/>
        </w:rPr>
        <w:t>赵玥</w:t>
      </w:r>
      <w:r>
        <w:rPr>
          <w:rFonts w:ascii="宋体" w:hAnsi="宋体"/>
          <w:sz w:val="24"/>
          <w:szCs w:val="32"/>
        </w:rPr>
        <w:t xml:space="preserve"> </w:t>
      </w:r>
      <w:bookmarkStart w:id="0" w:name="_GoBack"/>
      <w:bookmarkEnd w:id="0"/>
      <w:r>
        <w:rPr>
          <w:rFonts w:ascii="宋体" w:hAnsi="宋体"/>
          <w:sz w:val="24"/>
          <w:szCs w:val="32"/>
        </w:rPr>
        <w:t xml:space="preserve">      </w:t>
      </w:r>
      <w:r>
        <w:rPr>
          <w:rFonts w:hint="eastAsia" w:ascii="宋体" w:hAnsi="宋体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  <w:lang w:val="en-US" w:eastAsia="zh-CN"/>
        </w:rPr>
        <w:t>64644959</w:t>
      </w:r>
      <w:r>
        <w:rPr>
          <w:rFonts w:ascii="宋体" w:hAnsi="宋体"/>
          <w:sz w:val="24"/>
          <w:szCs w:val="32"/>
        </w:rPr>
        <w:t xml:space="preserve">       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2021.2.18</w:t>
      </w:r>
    </w:p>
    <w:sectPr>
      <w:pgSz w:w="11906" w:h="16838"/>
      <w:pgMar w:top="1361" w:right="1701" w:bottom="1361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77653"/>
    <w:rsid w:val="02F04ED1"/>
    <w:rsid w:val="11477653"/>
    <w:rsid w:val="12DC7670"/>
    <w:rsid w:val="14D916B4"/>
    <w:rsid w:val="160C2D2B"/>
    <w:rsid w:val="29CC3891"/>
    <w:rsid w:val="31263B23"/>
    <w:rsid w:val="31347E3E"/>
    <w:rsid w:val="37763C4F"/>
    <w:rsid w:val="43E515E3"/>
    <w:rsid w:val="4DB806B7"/>
    <w:rsid w:val="67A8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2021-02-18T02:13:00Z</dcterms:created>
  <dc:creator>HW</dc:creator>
  <cp:lastModifiedBy>HW</cp:lastModifiedBy>
  <cp:lastPrinted>2021-02-18T07:32:00Z</cp:lastPrinted>
  <dcterms:modified xsi:type="dcterms:W3CDTF">2021-02-18T07:35:19Z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